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6E6ADD" w:rsidP="00227800">
      <w:pPr>
        <w:pStyle w:val="Header"/>
        <w:tabs>
          <w:tab w:val="clear" w:pos="4320"/>
          <w:tab w:val="clear" w:pos="8640"/>
          <w:tab w:val="left" w:pos="3180"/>
        </w:tabs>
        <w:ind w:right="842"/>
        <w:jc w:val="right"/>
        <w:rPr>
          <w:rFonts w:ascii="Arial" w:hAnsi="Arial"/>
          <w:szCs w:val="24"/>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4E21C6">
        <w:rPr>
          <w:rFonts w:ascii="Arial" w:hAnsi="Arial"/>
          <w:sz w:val="56"/>
        </w:rPr>
        <w:pict w14:anchorId="237C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70.5pt">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220A2F" w:rsidP="00A73FCC">
      <w:pPr>
        <w:pStyle w:val="DARDEqualityText"/>
        <w:tabs>
          <w:tab w:val="num" w:pos="2282"/>
        </w:tabs>
      </w:pPr>
      <w:r>
        <w:object w:dxaOrig="2069" w:dyaOrig="1320" w14:anchorId="6F6D48E3">
          <v:shape id="_x0000_i1026" type="#_x0000_t75" style="width:103.5pt;height:66pt" o:ole="">
            <v:imagedata r:id="rId13" o:title=""/>
          </v:shape>
          <o:OLEObject Type="Embed" ProgID="Package" ShapeID="_x0000_i1026" DrawAspect="Icon" ObjectID="_1602655467"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971747" w:rsidRDefault="00202D9F" w:rsidP="00A73FCC">
            <w:pPr>
              <w:pStyle w:val="DARDEqualityTextBold"/>
              <w:spacing w:before="20"/>
              <w:rPr>
                <w:color w:val="auto"/>
                <w:sz w:val="24"/>
              </w:rPr>
            </w:pPr>
            <w:r>
              <w:rPr>
                <w:color w:val="auto"/>
                <w:sz w:val="24"/>
              </w:rPr>
              <w:t xml:space="preserve">Title of policy / decision to be screened:- </w:t>
            </w:r>
          </w:p>
          <w:p w:rsidR="00AA7425" w:rsidRDefault="00A97A3B" w:rsidP="00A73FCC">
            <w:pPr>
              <w:pStyle w:val="DARDEqualityTextBold"/>
              <w:spacing w:before="20"/>
              <w:rPr>
                <w:b w:val="0"/>
                <w:color w:val="auto"/>
                <w:sz w:val="24"/>
              </w:rPr>
            </w:pPr>
            <w:r w:rsidRPr="00E06812">
              <w:rPr>
                <w:b w:val="0"/>
                <w:color w:val="auto"/>
                <w:sz w:val="24"/>
              </w:rPr>
              <w:t>Review of Higher Education Tuition Fees at CAFRE</w:t>
            </w:r>
            <w:r w:rsidR="00202D9F">
              <w:rPr>
                <w:b w:val="0"/>
                <w:color w:val="auto"/>
                <w:sz w:val="24"/>
              </w:rPr>
              <w:fldChar w:fldCharType="begin">
                <w:ffData>
                  <w:name w:val="Text8"/>
                  <w:enabled/>
                  <w:calcOnExit w:val="0"/>
                  <w:textInput/>
                </w:ffData>
              </w:fldChar>
            </w:r>
            <w:bookmarkStart w:id="0" w:name="Text8"/>
            <w:r w:rsidR="00202D9F">
              <w:rPr>
                <w:b w:val="0"/>
                <w:color w:val="auto"/>
                <w:sz w:val="24"/>
              </w:rPr>
              <w:instrText xml:space="preserve"> FORMTEXT </w:instrText>
            </w:r>
            <w:r w:rsidR="00202D9F">
              <w:rPr>
                <w:b w:val="0"/>
                <w:color w:val="auto"/>
                <w:sz w:val="24"/>
              </w:rPr>
            </w:r>
            <w:r w:rsidR="00202D9F">
              <w:rPr>
                <w:b w:val="0"/>
                <w:color w:val="auto"/>
                <w:sz w:val="24"/>
              </w:rPr>
              <w:fldChar w:fldCharType="separate"/>
            </w:r>
            <w:r w:rsidR="00202D9F">
              <w:rPr>
                <w:b w:val="0"/>
                <w:noProof/>
                <w:color w:val="auto"/>
                <w:sz w:val="24"/>
              </w:rPr>
              <w:t> </w:t>
            </w:r>
            <w:r w:rsidR="00202D9F">
              <w:rPr>
                <w:b w:val="0"/>
                <w:noProof/>
                <w:color w:val="auto"/>
                <w:sz w:val="24"/>
              </w:rPr>
              <w:t> </w:t>
            </w:r>
            <w:r w:rsidR="00202D9F">
              <w:rPr>
                <w:b w:val="0"/>
                <w:noProof/>
                <w:color w:val="auto"/>
                <w:sz w:val="24"/>
              </w:rPr>
              <w:t> </w:t>
            </w:r>
            <w:r w:rsidR="00202D9F">
              <w:rPr>
                <w:b w:val="0"/>
                <w:noProof/>
                <w:color w:val="auto"/>
                <w:sz w:val="24"/>
              </w:rPr>
              <w:t> </w:t>
            </w:r>
            <w:r w:rsidR="00202D9F">
              <w:rPr>
                <w:b w:val="0"/>
                <w:noProof/>
                <w:color w:val="auto"/>
                <w:sz w:val="24"/>
              </w:rPr>
              <w:t> </w:t>
            </w:r>
            <w:r w:rsidR="00202D9F">
              <w:rPr>
                <w:b w:val="0"/>
                <w:color w:val="auto"/>
                <w:sz w:val="24"/>
              </w:rPr>
              <w:fldChar w:fldCharType="end"/>
            </w:r>
            <w:bookmarkEnd w:id="0"/>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EF1907" w:rsidRDefault="00202D9F" w:rsidP="00EF1907">
            <w:pPr>
              <w:pStyle w:val="DARDEqualityTextBold"/>
              <w:spacing w:before="20"/>
              <w:rPr>
                <w:color w:val="auto"/>
                <w:sz w:val="24"/>
              </w:rPr>
            </w:pPr>
            <w:r>
              <w:rPr>
                <w:color w:val="auto"/>
                <w:sz w:val="24"/>
              </w:rPr>
              <w:t xml:space="preserve">Brief description of policy / decision to be screened:- </w:t>
            </w:r>
          </w:p>
          <w:p w:rsidR="007A04E6" w:rsidRDefault="00E406CC" w:rsidP="00156619">
            <w:pPr>
              <w:rPr>
                <w:rFonts w:ascii="Arial" w:hAnsi="Arial" w:cs="Arial"/>
                <w:szCs w:val="24"/>
              </w:rPr>
            </w:pPr>
            <w:r>
              <w:rPr>
                <w:rFonts w:ascii="Arial" w:hAnsi="Arial" w:cs="Arial"/>
                <w:szCs w:val="24"/>
              </w:rPr>
              <w:t xml:space="preserve">DAERA </w:t>
            </w:r>
            <w:r w:rsidR="007A04E6" w:rsidRPr="00900185">
              <w:rPr>
                <w:rFonts w:ascii="Arial" w:hAnsi="Arial" w:cs="Arial"/>
                <w:szCs w:val="24"/>
              </w:rPr>
              <w:t>Higher Education (HE) Tuition Fee</w:t>
            </w:r>
            <w:r w:rsidR="007A04E6">
              <w:rPr>
                <w:rFonts w:ascii="Arial" w:hAnsi="Arial" w:cs="Arial"/>
                <w:szCs w:val="24"/>
              </w:rPr>
              <w:t xml:space="preserve"> </w:t>
            </w:r>
            <w:r>
              <w:rPr>
                <w:rFonts w:ascii="Arial" w:hAnsi="Arial" w:cs="Arial"/>
                <w:szCs w:val="24"/>
              </w:rPr>
              <w:t>P</w:t>
            </w:r>
            <w:r w:rsidR="007A04E6">
              <w:rPr>
                <w:rFonts w:ascii="Arial" w:hAnsi="Arial" w:cs="Arial"/>
                <w:szCs w:val="24"/>
              </w:rPr>
              <w:t>olicy</w:t>
            </w:r>
            <w:r w:rsidR="007A04E6" w:rsidRPr="00900185">
              <w:rPr>
                <w:rFonts w:ascii="Arial" w:hAnsi="Arial" w:cs="Arial"/>
                <w:szCs w:val="24"/>
              </w:rPr>
              <w:t xml:space="preserve"> </w:t>
            </w:r>
            <w:r w:rsidR="00647F23">
              <w:rPr>
                <w:rFonts w:ascii="Arial" w:hAnsi="Arial" w:cs="Arial"/>
                <w:szCs w:val="24"/>
              </w:rPr>
              <w:t>– this covers DAERA tuition fee policy for NI domiciled students and EU domiciled students (excl GB students) in respect of HE courses delivered by CAFRE.</w:t>
            </w:r>
          </w:p>
          <w:p w:rsidR="007A04E6" w:rsidRDefault="007A04E6" w:rsidP="00156619"/>
          <w:p w:rsidR="004D7758" w:rsidRDefault="004D7758" w:rsidP="004D7758">
            <w:pPr>
              <w:pStyle w:val="DARDEqualityTextBold"/>
              <w:spacing w:before="20" w:line="240" w:lineRule="auto"/>
              <w:jc w:val="both"/>
              <w:rPr>
                <w:rFonts w:eastAsia="Calibri" w:cs="Arial"/>
                <w:b w:val="0"/>
                <w:color w:val="auto"/>
                <w:sz w:val="24"/>
                <w:szCs w:val="24"/>
                <w:lang w:val="en-GB"/>
              </w:rPr>
            </w:pP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D91C60" w:rsidRDefault="00202D9F">
            <w:pPr>
              <w:pStyle w:val="DARDEqualityTextBold"/>
              <w:spacing w:before="20"/>
              <w:rPr>
                <w:color w:val="auto"/>
                <w:sz w:val="24"/>
              </w:rPr>
            </w:pPr>
            <w:r>
              <w:rPr>
                <w:color w:val="auto"/>
                <w:sz w:val="24"/>
              </w:rPr>
              <w:t>Aims and objectives of the policy / decision to be screened:-</w:t>
            </w:r>
          </w:p>
          <w:p w:rsidR="000E5E93" w:rsidRDefault="000E5E93" w:rsidP="00CF7BC2">
            <w:pPr>
              <w:pStyle w:val="ListParagraph"/>
              <w:autoSpaceDE w:val="0"/>
              <w:autoSpaceDN w:val="0"/>
              <w:adjustRightInd w:val="0"/>
              <w:ind w:left="0"/>
              <w:jc w:val="both"/>
              <w:rPr>
                <w:rFonts w:ascii="Arial" w:hAnsi="Arial" w:cs="Arial"/>
                <w:szCs w:val="24"/>
              </w:rPr>
            </w:pPr>
            <w:r w:rsidRPr="0021749E">
              <w:rPr>
                <w:rFonts w:ascii="Arial" w:hAnsi="Arial" w:cs="Arial"/>
                <w:color w:val="000000"/>
                <w:szCs w:val="24"/>
              </w:rPr>
              <w:t xml:space="preserve">The current DAERA </w:t>
            </w:r>
            <w:r>
              <w:rPr>
                <w:rFonts w:ascii="Arial" w:hAnsi="Arial" w:cs="Arial"/>
                <w:color w:val="000000"/>
                <w:szCs w:val="24"/>
              </w:rPr>
              <w:t xml:space="preserve">tuition fee </w:t>
            </w:r>
            <w:r w:rsidRPr="0021749E">
              <w:rPr>
                <w:rFonts w:ascii="Arial" w:hAnsi="Arial" w:cs="Arial"/>
                <w:color w:val="000000"/>
                <w:szCs w:val="24"/>
              </w:rPr>
              <w:t>policy is</w:t>
            </w:r>
            <w:r>
              <w:rPr>
                <w:rFonts w:ascii="Arial" w:hAnsi="Arial" w:cs="Arial"/>
                <w:color w:val="000000"/>
                <w:szCs w:val="24"/>
              </w:rPr>
              <w:t>, where possible,</w:t>
            </w:r>
            <w:r w:rsidRPr="0021749E">
              <w:rPr>
                <w:rFonts w:ascii="Arial" w:hAnsi="Arial" w:cs="Arial"/>
                <w:color w:val="000000"/>
                <w:szCs w:val="24"/>
              </w:rPr>
              <w:t xml:space="preserve"> to maintain parity w</w:t>
            </w:r>
            <w:r>
              <w:rPr>
                <w:rFonts w:ascii="Arial" w:hAnsi="Arial" w:cs="Arial"/>
                <w:color w:val="000000"/>
                <w:szCs w:val="24"/>
              </w:rPr>
              <w:t>ith</w:t>
            </w:r>
            <w:r w:rsidRPr="0021749E">
              <w:rPr>
                <w:rFonts w:ascii="Arial" w:hAnsi="Arial" w:cs="Arial"/>
                <w:color w:val="000000"/>
                <w:szCs w:val="24"/>
              </w:rPr>
              <w:t xml:space="preserve"> Department for Economy</w:t>
            </w:r>
            <w:r>
              <w:rPr>
                <w:rFonts w:ascii="Arial" w:hAnsi="Arial" w:cs="Arial"/>
                <w:color w:val="000000"/>
                <w:szCs w:val="24"/>
              </w:rPr>
              <w:t xml:space="preserve"> (DfE)</w:t>
            </w:r>
            <w:r w:rsidRPr="0021749E">
              <w:rPr>
                <w:rFonts w:ascii="Arial" w:hAnsi="Arial" w:cs="Arial"/>
                <w:color w:val="000000"/>
                <w:szCs w:val="24"/>
              </w:rPr>
              <w:t xml:space="preserve"> regulation</w:t>
            </w:r>
            <w:r>
              <w:rPr>
                <w:rFonts w:ascii="Arial" w:hAnsi="Arial" w:cs="Arial"/>
                <w:color w:val="000000"/>
                <w:szCs w:val="24"/>
              </w:rPr>
              <w:t>s</w:t>
            </w:r>
            <w:r w:rsidRPr="0021749E">
              <w:rPr>
                <w:rFonts w:ascii="Arial" w:hAnsi="Arial" w:cs="Arial"/>
                <w:color w:val="000000"/>
                <w:szCs w:val="24"/>
              </w:rPr>
              <w:t xml:space="preserve"> at the basic (lowest) amount. </w:t>
            </w:r>
            <w:r>
              <w:rPr>
                <w:rFonts w:ascii="Arial" w:hAnsi="Arial" w:cs="Arial"/>
                <w:color w:val="000000"/>
                <w:szCs w:val="24"/>
              </w:rPr>
              <w:t xml:space="preserve"> It is good practice to review policy regularly. Given that tu</w:t>
            </w:r>
            <w:r w:rsidR="005E38E9">
              <w:rPr>
                <w:rFonts w:ascii="Arial" w:hAnsi="Arial" w:cs="Arial"/>
                <w:color w:val="000000"/>
                <w:szCs w:val="24"/>
              </w:rPr>
              <w:t>i</w:t>
            </w:r>
            <w:r>
              <w:rPr>
                <w:rFonts w:ascii="Arial" w:hAnsi="Arial" w:cs="Arial"/>
                <w:color w:val="000000"/>
                <w:szCs w:val="24"/>
              </w:rPr>
              <w:t>tion fee policy had no</w:t>
            </w:r>
            <w:r w:rsidR="005E38E9">
              <w:rPr>
                <w:rFonts w:ascii="Arial" w:hAnsi="Arial" w:cs="Arial"/>
                <w:color w:val="000000"/>
                <w:szCs w:val="24"/>
              </w:rPr>
              <w:t>t</w:t>
            </w:r>
            <w:r>
              <w:rPr>
                <w:rFonts w:ascii="Arial" w:hAnsi="Arial" w:cs="Arial"/>
                <w:color w:val="000000"/>
                <w:szCs w:val="24"/>
              </w:rPr>
              <w:t xml:space="preserve"> </w:t>
            </w:r>
            <w:r w:rsidR="005E38E9">
              <w:rPr>
                <w:rFonts w:ascii="Arial" w:hAnsi="Arial" w:cs="Arial"/>
                <w:color w:val="000000"/>
                <w:szCs w:val="24"/>
              </w:rPr>
              <w:t>b</w:t>
            </w:r>
            <w:r>
              <w:rPr>
                <w:rFonts w:ascii="Arial" w:hAnsi="Arial" w:cs="Arial"/>
                <w:color w:val="000000"/>
                <w:szCs w:val="24"/>
              </w:rPr>
              <w:t>een reviewed since 20</w:t>
            </w:r>
            <w:r w:rsidR="005E38E9">
              <w:rPr>
                <w:rFonts w:ascii="Arial" w:hAnsi="Arial" w:cs="Arial"/>
                <w:color w:val="000000"/>
                <w:szCs w:val="24"/>
              </w:rPr>
              <w:t>0</w:t>
            </w:r>
            <w:r>
              <w:rPr>
                <w:rFonts w:ascii="Arial" w:hAnsi="Arial" w:cs="Arial"/>
                <w:color w:val="000000"/>
                <w:szCs w:val="24"/>
              </w:rPr>
              <w:t xml:space="preserve">6/07 </w:t>
            </w:r>
            <w:r>
              <w:rPr>
                <w:rFonts w:ascii="Arial" w:hAnsi="Arial" w:cs="Arial"/>
                <w:szCs w:val="24"/>
              </w:rPr>
              <w:t>a</w:t>
            </w:r>
            <w:r w:rsidRPr="00900185">
              <w:rPr>
                <w:rFonts w:ascii="Arial" w:hAnsi="Arial" w:cs="Arial"/>
                <w:szCs w:val="24"/>
              </w:rPr>
              <w:t xml:space="preserve"> Review of Higher Education (HE) Tuition Fee</w:t>
            </w:r>
            <w:r>
              <w:rPr>
                <w:rFonts w:ascii="Arial" w:hAnsi="Arial" w:cs="Arial"/>
                <w:szCs w:val="24"/>
              </w:rPr>
              <w:t xml:space="preserve"> charging policy</w:t>
            </w:r>
            <w:r w:rsidRPr="00900185">
              <w:rPr>
                <w:rFonts w:ascii="Arial" w:hAnsi="Arial" w:cs="Arial"/>
                <w:szCs w:val="24"/>
              </w:rPr>
              <w:t xml:space="preserve"> has been un</w:t>
            </w:r>
            <w:r>
              <w:rPr>
                <w:rFonts w:ascii="Arial" w:hAnsi="Arial" w:cs="Arial"/>
                <w:szCs w:val="24"/>
              </w:rPr>
              <w:t>dertaken by Policy Development B</w:t>
            </w:r>
            <w:r w:rsidRPr="00900185">
              <w:rPr>
                <w:rFonts w:ascii="Arial" w:hAnsi="Arial" w:cs="Arial"/>
                <w:szCs w:val="24"/>
              </w:rPr>
              <w:t xml:space="preserve">ranch.  </w:t>
            </w:r>
          </w:p>
          <w:p w:rsidR="005E38E9" w:rsidRDefault="005E38E9" w:rsidP="00CF7BC2">
            <w:pPr>
              <w:pStyle w:val="ListParagraph"/>
              <w:autoSpaceDE w:val="0"/>
              <w:autoSpaceDN w:val="0"/>
              <w:adjustRightInd w:val="0"/>
              <w:ind w:left="0"/>
              <w:jc w:val="both"/>
              <w:rPr>
                <w:rFonts w:ascii="Arial" w:hAnsi="Arial" w:cs="Arial"/>
                <w:szCs w:val="24"/>
              </w:rPr>
            </w:pPr>
          </w:p>
          <w:p w:rsidR="005E38E9" w:rsidRDefault="005E38E9" w:rsidP="005E38E9">
            <w:pPr>
              <w:rPr>
                <w:rFonts w:ascii="Arial" w:hAnsi="Arial" w:cs="Arial"/>
                <w:szCs w:val="24"/>
              </w:rPr>
            </w:pPr>
            <w:r>
              <w:rPr>
                <w:rFonts w:ascii="Arial" w:hAnsi="Arial" w:cs="Arial"/>
                <w:szCs w:val="24"/>
              </w:rPr>
              <w:t>T</w:t>
            </w:r>
            <w:r w:rsidRPr="00900185">
              <w:rPr>
                <w:rFonts w:ascii="Arial" w:hAnsi="Arial" w:cs="Arial"/>
                <w:szCs w:val="24"/>
              </w:rPr>
              <w:t>he draft DAERA Knowledge Framework</w:t>
            </w:r>
            <w:r>
              <w:rPr>
                <w:rFonts w:ascii="Arial" w:hAnsi="Arial" w:cs="Arial"/>
                <w:szCs w:val="24"/>
              </w:rPr>
              <w:t xml:space="preserve"> provided</w:t>
            </w:r>
            <w:r w:rsidRPr="00900185">
              <w:rPr>
                <w:rFonts w:ascii="Arial" w:hAnsi="Arial" w:cs="Arial"/>
                <w:szCs w:val="24"/>
              </w:rPr>
              <w:t xml:space="preserve"> </w:t>
            </w:r>
            <w:r>
              <w:rPr>
                <w:rFonts w:ascii="Arial" w:hAnsi="Arial" w:cs="Arial"/>
                <w:szCs w:val="24"/>
              </w:rPr>
              <w:t>t</w:t>
            </w:r>
            <w:r w:rsidRPr="00900185">
              <w:rPr>
                <w:rFonts w:ascii="Arial" w:hAnsi="Arial" w:cs="Arial"/>
                <w:szCs w:val="24"/>
              </w:rPr>
              <w:t xml:space="preserve">he strategic policy direction </w:t>
            </w:r>
            <w:r>
              <w:rPr>
                <w:rFonts w:ascii="Arial" w:hAnsi="Arial" w:cs="Arial"/>
                <w:szCs w:val="24"/>
              </w:rPr>
              <w:t xml:space="preserve">for this review, which also assessed the cost of HE course provision by CAFRE, as well as how HE fees vary across courses provided within CAFRE and compare against </w:t>
            </w:r>
            <w:r w:rsidRPr="00900185">
              <w:rPr>
                <w:rFonts w:ascii="Arial" w:hAnsi="Arial" w:cs="Arial"/>
                <w:szCs w:val="24"/>
              </w:rPr>
              <w:t>other HE providers in Northern Ireland</w:t>
            </w:r>
            <w:r>
              <w:rPr>
                <w:rFonts w:ascii="Arial" w:hAnsi="Arial" w:cs="Arial"/>
                <w:szCs w:val="24"/>
              </w:rPr>
              <w:t xml:space="preserve"> and beyond</w:t>
            </w:r>
            <w:r w:rsidRPr="00900185">
              <w:rPr>
                <w:rFonts w:ascii="Arial" w:hAnsi="Arial" w:cs="Arial"/>
                <w:szCs w:val="24"/>
              </w:rPr>
              <w:t>.</w:t>
            </w:r>
          </w:p>
          <w:p w:rsidR="000E5E93" w:rsidRDefault="000E5E93" w:rsidP="000E5E93">
            <w:pPr>
              <w:pStyle w:val="ListParagraph"/>
              <w:autoSpaceDE w:val="0"/>
              <w:autoSpaceDN w:val="0"/>
              <w:adjustRightInd w:val="0"/>
              <w:ind w:left="0"/>
              <w:jc w:val="both"/>
              <w:rPr>
                <w:rFonts w:ascii="Arial" w:hAnsi="Arial" w:cs="Arial"/>
                <w:color w:val="000000"/>
                <w:szCs w:val="24"/>
              </w:rPr>
            </w:pPr>
          </w:p>
          <w:p w:rsidR="000E5E93" w:rsidRDefault="000E5E93" w:rsidP="000E5E93">
            <w:pPr>
              <w:pStyle w:val="ListParagraph"/>
              <w:autoSpaceDE w:val="0"/>
              <w:autoSpaceDN w:val="0"/>
              <w:adjustRightInd w:val="0"/>
              <w:ind w:left="0"/>
              <w:jc w:val="both"/>
              <w:rPr>
                <w:rFonts w:ascii="Arial" w:hAnsi="Arial" w:cs="Arial"/>
                <w:color w:val="000000"/>
                <w:szCs w:val="24"/>
              </w:rPr>
            </w:pPr>
            <w:r>
              <w:rPr>
                <w:rFonts w:ascii="Arial" w:hAnsi="Arial" w:cs="Arial"/>
                <w:color w:val="000000"/>
                <w:szCs w:val="24"/>
              </w:rPr>
              <w:t xml:space="preserve">The emerging findings summary reports that CAFRE charge the lowest fees of all comparable educational institutions sampled across the UK and Ireland.  Further, there is disparity in fees that CAFRE students are charged because of the different treatment of part-time and full-time students, and the fact that one CAFRE HE course is subject to the fees set by the partner University.  </w:t>
            </w:r>
          </w:p>
          <w:p w:rsidR="00E406CC" w:rsidRDefault="00E406CC" w:rsidP="00E406CC">
            <w:pPr>
              <w:rPr>
                <w:rFonts w:ascii="Arial" w:hAnsi="Arial" w:cs="Arial"/>
                <w:szCs w:val="24"/>
                <w:lang w:val="en"/>
              </w:rPr>
            </w:pPr>
          </w:p>
          <w:p w:rsidR="00E406CC" w:rsidRDefault="00E406CC" w:rsidP="00E406CC">
            <w:pPr>
              <w:rPr>
                <w:rFonts w:ascii="Arial" w:hAnsi="Arial" w:cs="Arial"/>
                <w:szCs w:val="24"/>
              </w:rPr>
            </w:pPr>
            <w:r>
              <w:rPr>
                <w:rFonts w:ascii="Arial" w:hAnsi="Arial" w:cs="Arial"/>
                <w:szCs w:val="24"/>
              </w:rPr>
              <w:t xml:space="preserve">The DAERA Departmental Board considered the emerging findings of the review and agreed to commence engagement with key stakeholders to gauge views on current HE tuition fee policy and identify possible options for determining fee levels in the future. </w:t>
            </w:r>
          </w:p>
          <w:p w:rsidR="00E406CC" w:rsidRDefault="00E406CC" w:rsidP="00E406CC">
            <w:pPr>
              <w:rPr>
                <w:rFonts w:ascii="Arial" w:hAnsi="Arial" w:cs="Arial"/>
                <w:szCs w:val="24"/>
              </w:rPr>
            </w:pPr>
          </w:p>
          <w:p w:rsidR="00E406CC" w:rsidRDefault="00E406CC" w:rsidP="00E406CC">
            <w:pPr>
              <w:rPr>
                <w:rFonts w:ascii="Arial" w:hAnsi="Arial" w:cs="Arial"/>
                <w:szCs w:val="24"/>
              </w:rPr>
            </w:pPr>
            <w:r>
              <w:rPr>
                <w:rFonts w:ascii="Arial" w:hAnsi="Arial" w:cs="Arial"/>
                <w:szCs w:val="24"/>
              </w:rPr>
              <w:t xml:space="preserve">This engagement informed the </w:t>
            </w:r>
            <w:r w:rsidRPr="00971747">
              <w:rPr>
                <w:rFonts w:ascii="Arial" w:hAnsi="Arial" w:cs="Arial"/>
                <w:szCs w:val="24"/>
              </w:rPr>
              <w:t xml:space="preserve">development </w:t>
            </w:r>
            <w:r w:rsidRPr="00E06812">
              <w:rPr>
                <w:rFonts w:ascii="Arial" w:hAnsi="Arial" w:cs="Arial"/>
                <w:szCs w:val="24"/>
              </w:rPr>
              <w:t xml:space="preserve">of </w:t>
            </w:r>
            <w:r w:rsidR="00093D78" w:rsidRPr="00E06812">
              <w:rPr>
                <w:rFonts w:ascii="Arial" w:hAnsi="Arial" w:cs="Arial"/>
                <w:szCs w:val="24"/>
              </w:rPr>
              <w:t>six</w:t>
            </w:r>
            <w:r w:rsidRPr="00E06812">
              <w:rPr>
                <w:rFonts w:ascii="Arial" w:hAnsi="Arial" w:cs="Arial"/>
                <w:szCs w:val="24"/>
              </w:rPr>
              <w:t xml:space="preserve"> </w:t>
            </w:r>
            <w:r w:rsidR="00093D78" w:rsidRPr="00E06812">
              <w:rPr>
                <w:rFonts w:ascii="Arial" w:hAnsi="Arial" w:cs="Arial"/>
                <w:szCs w:val="24"/>
              </w:rPr>
              <w:t>o</w:t>
            </w:r>
            <w:r w:rsidRPr="00E06812">
              <w:rPr>
                <w:rFonts w:ascii="Arial" w:hAnsi="Arial" w:cs="Arial"/>
                <w:szCs w:val="24"/>
              </w:rPr>
              <w:t>ptions</w:t>
            </w:r>
            <w:r w:rsidR="00F43D34" w:rsidRPr="00971747">
              <w:rPr>
                <w:rFonts w:ascii="Arial" w:hAnsi="Arial" w:cs="Arial"/>
                <w:szCs w:val="24"/>
              </w:rPr>
              <w:t xml:space="preserve"> at undergraduate level </w:t>
            </w:r>
            <w:r w:rsidR="00F43D34" w:rsidRPr="00E06812">
              <w:rPr>
                <w:rFonts w:ascii="Arial" w:hAnsi="Arial" w:cs="Arial"/>
                <w:szCs w:val="24"/>
              </w:rPr>
              <w:t xml:space="preserve">and </w:t>
            </w:r>
            <w:r w:rsidR="005E38E9" w:rsidRPr="00E06812">
              <w:rPr>
                <w:rFonts w:ascii="Arial" w:hAnsi="Arial" w:cs="Arial"/>
                <w:szCs w:val="24"/>
              </w:rPr>
              <w:t>three</w:t>
            </w:r>
            <w:r w:rsidR="00F43D34">
              <w:rPr>
                <w:rFonts w:ascii="Arial" w:hAnsi="Arial" w:cs="Arial"/>
                <w:szCs w:val="24"/>
              </w:rPr>
              <w:t xml:space="preserve"> options at postgraduate level</w:t>
            </w:r>
            <w:r>
              <w:rPr>
                <w:rFonts w:ascii="Arial" w:hAnsi="Arial" w:cs="Arial"/>
                <w:szCs w:val="24"/>
              </w:rPr>
              <w:t xml:space="preserve"> for future tuition fee policy;</w:t>
            </w:r>
          </w:p>
          <w:p w:rsidR="00E406CC" w:rsidRDefault="00E406CC" w:rsidP="00E406CC">
            <w:pPr>
              <w:rPr>
                <w:rFonts w:ascii="Arial" w:hAnsi="Arial" w:cs="Arial"/>
                <w:szCs w:val="24"/>
              </w:rPr>
            </w:pPr>
          </w:p>
          <w:p w:rsidR="005670F7" w:rsidRDefault="00E406CC" w:rsidP="00E406CC">
            <w:pPr>
              <w:pStyle w:val="DARDEqualityTextBold"/>
              <w:spacing w:before="20" w:line="240" w:lineRule="auto"/>
              <w:jc w:val="both"/>
              <w:rPr>
                <w:rFonts w:cs="Arial"/>
                <w:szCs w:val="24"/>
              </w:rPr>
            </w:pPr>
            <w:r>
              <w:rPr>
                <w:rFonts w:cs="Arial"/>
                <w:szCs w:val="24"/>
              </w:rPr>
              <w:t xml:space="preserve"> </w:t>
            </w:r>
          </w:p>
          <w:p w:rsidR="005670F7" w:rsidRDefault="005670F7" w:rsidP="00E406CC">
            <w:pPr>
              <w:pStyle w:val="DARDEqualityTextBold"/>
              <w:spacing w:before="20" w:line="240" w:lineRule="auto"/>
              <w:jc w:val="both"/>
              <w:rPr>
                <w:rFonts w:cs="Arial"/>
                <w:szCs w:val="24"/>
              </w:rPr>
            </w:pPr>
          </w:p>
          <w:p w:rsidR="005670F7" w:rsidRDefault="005670F7" w:rsidP="00E406CC">
            <w:pPr>
              <w:pStyle w:val="DARDEqualityTextBold"/>
              <w:spacing w:before="20" w:line="240" w:lineRule="auto"/>
              <w:jc w:val="both"/>
              <w:rPr>
                <w:rFonts w:cs="Arial"/>
                <w:szCs w:val="24"/>
              </w:rPr>
            </w:pPr>
          </w:p>
          <w:p w:rsidR="00E406CC" w:rsidRDefault="00F43D34" w:rsidP="00E406CC">
            <w:pPr>
              <w:pStyle w:val="DARDEqualityTextBold"/>
              <w:spacing w:before="20" w:line="240" w:lineRule="auto"/>
              <w:jc w:val="both"/>
              <w:rPr>
                <w:rFonts w:cs="Arial"/>
                <w:szCs w:val="24"/>
              </w:rPr>
            </w:pPr>
            <w:r>
              <w:rPr>
                <w:rFonts w:cs="Arial"/>
                <w:szCs w:val="24"/>
              </w:rPr>
              <w:t>Undergraduate</w:t>
            </w:r>
          </w:p>
          <w:p w:rsidR="00E406CC" w:rsidRDefault="00E406CC" w:rsidP="00CF7BC2">
            <w:pPr>
              <w:pStyle w:val="DARDEqualityTextBold"/>
              <w:numPr>
                <w:ilvl w:val="0"/>
                <w:numId w:val="26"/>
              </w:numPr>
              <w:spacing w:before="20" w:line="240" w:lineRule="auto"/>
              <w:ind w:left="1276" w:hanging="567"/>
              <w:jc w:val="both"/>
              <w:rPr>
                <w:rFonts w:eastAsia="Calibri" w:cs="Arial"/>
                <w:b w:val="0"/>
                <w:color w:val="auto"/>
                <w:sz w:val="24"/>
                <w:szCs w:val="24"/>
                <w:lang w:val="en-GB"/>
              </w:rPr>
            </w:pPr>
            <w:r>
              <w:rPr>
                <w:rFonts w:eastAsia="Calibri" w:cs="Arial"/>
                <w:b w:val="0"/>
                <w:color w:val="auto"/>
                <w:sz w:val="24"/>
                <w:szCs w:val="24"/>
                <w:lang w:val="en-GB"/>
              </w:rPr>
              <w:t>Maintain current policy (£1</w:t>
            </w:r>
            <w:r w:rsidR="005E38E9">
              <w:rPr>
                <w:rFonts w:eastAsia="Calibri" w:cs="Arial"/>
                <w:b w:val="0"/>
                <w:color w:val="auto"/>
                <w:sz w:val="24"/>
                <w:szCs w:val="24"/>
                <w:lang w:val="en-GB"/>
              </w:rPr>
              <w:t>,</w:t>
            </w:r>
            <w:r>
              <w:rPr>
                <w:rFonts w:eastAsia="Calibri" w:cs="Arial"/>
                <w:b w:val="0"/>
                <w:color w:val="auto"/>
                <w:sz w:val="24"/>
                <w:szCs w:val="24"/>
                <w:lang w:val="en-GB"/>
              </w:rPr>
              <w:t xml:space="preserve">595 p.a. </w:t>
            </w:r>
            <w:r w:rsidR="00093D78">
              <w:rPr>
                <w:rFonts w:eastAsia="Calibri" w:cs="Arial"/>
                <w:b w:val="0"/>
                <w:color w:val="auto"/>
                <w:sz w:val="24"/>
                <w:szCs w:val="24"/>
                <w:lang w:val="en-GB"/>
              </w:rPr>
              <w:t>for CAFRE F</w:t>
            </w:r>
            <w:r w:rsidR="005E38E9">
              <w:rPr>
                <w:rFonts w:eastAsia="Calibri" w:cs="Arial"/>
                <w:b w:val="0"/>
                <w:color w:val="auto"/>
                <w:sz w:val="24"/>
                <w:szCs w:val="24"/>
                <w:lang w:val="en-GB"/>
              </w:rPr>
              <w:t xml:space="preserve">ull </w:t>
            </w:r>
            <w:r w:rsidR="00093D78">
              <w:rPr>
                <w:rFonts w:eastAsia="Calibri" w:cs="Arial"/>
                <w:b w:val="0"/>
                <w:color w:val="auto"/>
                <w:sz w:val="24"/>
                <w:szCs w:val="24"/>
                <w:lang w:val="en-GB"/>
              </w:rPr>
              <w:t>T</w:t>
            </w:r>
            <w:r w:rsidR="005E38E9">
              <w:rPr>
                <w:rFonts w:eastAsia="Calibri" w:cs="Arial"/>
                <w:b w:val="0"/>
                <w:color w:val="auto"/>
                <w:sz w:val="24"/>
                <w:szCs w:val="24"/>
                <w:lang w:val="en-GB"/>
              </w:rPr>
              <w:t>ime</w:t>
            </w:r>
            <w:r w:rsidR="00093D78">
              <w:rPr>
                <w:rFonts w:eastAsia="Calibri" w:cs="Arial"/>
                <w:b w:val="0"/>
                <w:color w:val="auto"/>
                <w:sz w:val="24"/>
                <w:szCs w:val="24"/>
                <w:lang w:val="en-GB"/>
              </w:rPr>
              <w:t xml:space="preserve"> courses </w:t>
            </w:r>
            <w:r>
              <w:rPr>
                <w:rFonts w:eastAsia="Calibri" w:cs="Arial"/>
                <w:b w:val="0"/>
                <w:color w:val="auto"/>
                <w:sz w:val="24"/>
                <w:szCs w:val="24"/>
                <w:lang w:val="en-GB"/>
              </w:rPr>
              <w:t>with annual inflationary lift</w:t>
            </w:r>
            <w:r w:rsidR="00093D78">
              <w:rPr>
                <w:rFonts w:eastAsia="Calibri" w:cs="Arial"/>
                <w:b w:val="0"/>
                <w:color w:val="auto"/>
                <w:sz w:val="24"/>
                <w:szCs w:val="24"/>
                <w:lang w:val="en-GB"/>
              </w:rPr>
              <w:t>, Agriculture Technology QUB students remain subject to fees as set by QUB, no charge for P</w:t>
            </w:r>
            <w:r w:rsidR="005E38E9">
              <w:rPr>
                <w:rFonts w:eastAsia="Calibri" w:cs="Arial"/>
                <w:b w:val="0"/>
                <w:color w:val="auto"/>
                <w:sz w:val="24"/>
                <w:szCs w:val="24"/>
                <w:lang w:val="en-GB"/>
              </w:rPr>
              <w:t xml:space="preserve">art </w:t>
            </w:r>
            <w:r w:rsidR="00093D78">
              <w:rPr>
                <w:rFonts w:eastAsia="Calibri" w:cs="Arial"/>
                <w:b w:val="0"/>
                <w:color w:val="auto"/>
                <w:sz w:val="24"/>
                <w:szCs w:val="24"/>
                <w:lang w:val="en-GB"/>
              </w:rPr>
              <w:t>T</w:t>
            </w:r>
            <w:r w:rsidR="005E38E9">
              <w:rPr>
                <w:rFonts w:eastAsia="Calibri" w:cs="Arial"/>
                <w:b w:val="0"/>
                <w:color w:val="auto"/>
                <w:sz w:val="24"/>
                <w:szCs w:val="24"/>
                <w:lang w:val="en-GB"/>
              </w:rPr>
              <w:t>ime</w:t>
            </w:r>
            <w:r w:rsidR="00093D78">
              <w:rPr>
                <w:rFonts w:eastAsia="Calibri" w:cs="Arial"/>
                <w:b w:val="0"/>
                <w:color w:val="auto"/>
                <w:sz w:val="24"/>
                <w:szCs w:val="24"/>
                <w:lang w:val="en-GB"/>
              </w:rPr>
              <w:t xml:space="preserve"> CAFRE courses</w:t>
            </w:r>
            <w:r>
              <w:rPr>
                <w:rFonts w:eastAsia="Calibri" w:cs="Arial"/>
                <w:b w:val="0"/>
                <w:color w:val="auto"/>
                <w:sz w:val="24"/>
                <w:szCs w:val="24"/>
                <w:lang w:val="en-GB"/>
              </w:rPr>
              <w:t>).</w:t>
            </w:r>
          </w:p>
          <w:p w:rsidR="00E406CC" w:rsidRDefault="00E406CC" w:rsidP="00CF7BC2">
            <w:pPr>
              <w:pStyle w:val="DARDEqualityTextBold"/>
              <w:numPr>
                <w:ilvl w:val="0"/>
                <w:numId w:val="26"/>
              </w:numPr>
              <w:spacing w:before="20" w:line="240" w:lineRule="auto"/>
              <w:ind w:left="1276" w:hanging="567"/>
              <w:jc w:val="both"/>
              <w:rPr>
                <w:rFonts w:eastAsia="Calibri" w:cs="Arial"/>
                <w:b w:val="0"/>
                <w:color w:val="auto"/>
                <w:sz w:val="24"/>
                <w:szCs w:val="24"/>
                <w:lang w:val="en-GB"/>
              </w:rPr>
            </w:pPr>
            <w:r>
              <w:rPr>
                <w:rFonts w:eastAsia="Calibri" w:cs="Arial"/>
                <w:b w:val="0"/>
                <w:color w:val="auto"/>
                <w:sz w:val="24"/>
                <w:szCs w:val="24"/>
                <w:lang w:val="en-GB"/>
              </w:rPr>
              <w:t>Maintain parity with DfE Regulations – charge foundation degrees at mid-point (approx. £2,500 p.a</w:t>
            </w:r>
            <w:r w:rsidR="005E38E9">
              <w:rPr>
                <w:rFonts w:eastAsia="Calibri" w:cs="Arial"/>
                <w:b w:val="0"/>
                <w:color w:val="auto"/>
                <w:sz w:val="24"/>
                <w:szCs w:val="24"/>
                <w:lang w:val="en-GB"/>
              </w:rPr>
              <w:t>.</w:t>
            </w:r>
            <w:r>
              <w:rPr>
                <w:rFonts w:eastAsia="Calibri" w:cs="Arial"/>
                <w:b w:val="0"/>
                <w:color w:val="auto"/>
                <w:sz w:val="24"/>
                <w:szCs w:val="24"/>
                <w:lang w:val="en-GB"/>
              </w:rPr>
              <w:t>) allowed in the Regulations and honours de</w:t>
            </w:r>
            <w:r w:rsidR="00F43D34">
              <w:rPr>
                <w:rFonts w:eastAsia="Calibri" w:cs="Arial"/>
                <w:b w:val="0"/>
                <w:color w:val="auto"/>
                <w:sz w:val="24"/>
                <w:szCs w:val="24"/>
                <w:lang w:val="en-GB"/>
              </w:rPr>
              <w:t>grees at maximum level (4,030)</w:t>
            </w:r>
            <w:r w:rsidR="00093D78">
              <w:rPr>
                <w:rFonts w:eastAsia="Calibri" w:cs="Arial"/>
                <w:b w:val="0"/>
                <w:color w:val="auto"/>
                <w:sz w:val="24"/>
                <w:szCs w:val="24"/>
                <w:lang w:val="en-GB"/>
              </w:rPr>
              <w:t>. Introduce pro rata fee for P</w:t>
            </w:r>
            <w:r w:rsidR="005E38E9">
              <w:rPr>
                <w:rFonts w:eastAsia="Calibri" w:cs="Arial"/>
                <w:b w:val="0"/>
                <w:color w:val="auto"/>
                <w:sz w:val="24"/>
                <w:szCs w:val="24"/>
                <w:lang w:val="en-GB"/>
              </w:rPr>
              <w:t xml:space="preserve">art </w:t>
            </w:r>
            <w:r w:rsidR="00093D78">
              <w:rPr>
                <w:rFonts w:eastAsia="Calibri" w:cs="Arial"/>
                <w:b w:val="0"/>
                <w:color w:val="auto"/>
                <w:sz w:val="24"/>
                <w:szCs w:val="24"/>
                <w:lang w:val="en-GB"/>
              </w:rPr>
              <w:t>T</w:t>
            </w:r>
            <w:r w:rsidR="005E38E9">
              <w:rPr>
                <w:rFonts w:eastAsia="Calibri" w:cs="Arial"/>
                <w:b w:val="0"/>
                <w:color w:val="auto"/>
                <w:sz w:val="24"/>
                <w:szCs w:val="24"/>
                <w:lang w:val="en-GB"/>
              </w:rPr>
              <w:t>ime</w:t>
            </w:r>
            <w:r w:rsidR="00093D78">
              <w:rPr>
                <w:rFonts w:eastAsia="Calibri" w:cs="Arial"/>
                <w:b w:val="0"/>
                <w:color w:val="auto"/>
                <w:sz w:val="24"/>
                <w:szCs w:val="24"/>
                <w:lang w:val="en-GB"/>
              </w:rPr>
              <w:t xml:space="preserve"> students.</w:t>
            </w:r>
          </w:p>
          <w:p w:rsidR="00E406CC" w:rsidRPr="00034423" w:rsidRDefault="00E406CC" w:rsidP="00CF7BC2">
            <w:pPr>
              <w:pStyle w:val="DARDEqualityTextBold"/>
              <w:numPr>
                <w:ilvl w:val="0"/>
                <w:numId w:val="26"/>
              </w:numPr>
              <w:spacing w:before="20" w:line="240" w:lineRule="auto"/>
              <w:ind w:left="1276" w:hanging="567"/>
              <w:jc w:val="both"/>
              <w:rPr>
                <w:b w:val="0"/>
                <w:color w:val="auto"/>
                <w:sz w:val="24"/>
                <w:szCs w:val="24"/>
              </w:rPr>
            </w:pPr>
            <w:r w:rsidRPr="00034423">
              <w:rPr>
                <w:rFonts w:eastAsia="Calibri" w:cs="Arial"/>
                <w:b w:val="0"/>
                <w:color w:val="auto"/>
                <w:sz w:val="24"/>
                <w:szCs w:val="24"/>
                <w:lang w:val="en-GB"/>
              </w:rPr>
              <w:t>Maintain parity with DfE Regulations – but at maximum level for all undergraduate courses.</w:t>
            </w:r>
            <w:r w:rsidR="00F43D34">
              <w:rPr>
                <w:rFonts w:eastAsia="Calibri" w:cs="Arial"/>
                <w:b w:val="0"/>
                <w:color w:val="auto"/>
                <w:sz w:val="24"/>
                <w:szCs w:val="24"/>
                <w:lang w:val="en-GB"/>
              </w:rPr>
              <w:t xml:space="preserve"> </w:t>
            </w:r>
            <w:r w:rsidR="00093D78">
              <w:rPr>
                <w:rFonts w:eastAsia="Calibri" w:cs="Arial"/>
                <w:b w:val="0"/>
                <w:color w:val="auto"/>
                <w:sz w:val="24"/>
                <w:szCs w:val="24"/>
                <w:lang w:val="en-GB"/>
              </w:rPr>
              <w:t>Introduce pro rata fee for P</w:t>
            </w:r>
            <w:r w:rsidR="005E38E9">
              <w:rPr>
                <w:rFonts w:eastAsia="Calibri" w:cs="Arial"/>
                <w:b w:val="0"/>
                <w:color w:val="auto"/>
                <w:sz w:val="24"/>
                <w:szCs w:val="24"/>
                <w:lang w:val="en-GB"/>
              </w:rPr>
              <w:t xml:space="preserve">art </w:t>
            </w:r>
            <w:r w:rsidR="00093D78">
              <w:rPr>
                <w:rFonts w:eastAsia="Calibri" w:cs="Arial"/>
                <w:b w:val="0"/>
                <w:color w:val="auto"/>
                <w:sz w:val="24"/>
                <w:szCs w:val="24"/>
                <w:lang w:val="en-GB"/>
              </w:rPr>
              <w:t>T</w:t>
            </w:r>
            <w:r w:rsidR="005E38E9">
              <w:rPr>
                <w:rFonts w:eastAsia="Calibri" w:cs="Arial"/>
                <w:b w:val="0"/>
                <w:color w:val="auto"/>
                <w:sz w:val="24"/>
                <w:szCs w:val="24"/>
                <w:lang w:val="en-GB"/>
              </w:rPr>
              <w:t>ime</w:t>
            </w:r>
            <w:r w:rsidR="00093D78">
              <w:rPr>
                <w:rFonts w:eastAsia="Calibri" w:cs="Arial"/>
                <w:b w:val="0"/>
                <w:color w:val="auto"/>
                <w:sz w:val="24"/>
                <w:szCs w:val="24"/>
                <w:lang w:val="en-GB"/>
              </w:rPr>
              <w:t xml:space="preserve"> students.</w:t>
            </w:r>
          </w:p>
          <w:p w:rsidR="00093D78" w:rsidRPr="00034423" w:rsidRDefault="00E406CC" w:rsidP="00093D78">
            <w:pPr>
              <w:pStyle w:val="DARDEqualityTextBold"/>
              <w:numPr>
                <w:ilvl w:val="0"/>
                <w:numId w:val="26"/>
              </w:numPr>
              <w:spacing w:before="20" w:line="240" w:lineRule="auto"/>
              <w:ind w:left="1276" w:hanging="567"/>
              <w:jc w:val="both"/>
              <w:rPr>
                <w:b w:val="0"/>
                <w:color w:val="auto"/>
                <w:sz w:val="24"/>
                <w:szCs w:val="24"/>
              </w:rPr>
            </w:pPr>
            <w:r>
              <w:rPr>
                <w:rFonts w:eastAsia="Calibri" w:cs="Arial"/>
                <w:b w:val="0"/>
                <w:color w:val="auto"/>
                <w:sz w:val="24"/>
                <w:szCs w:val="24"/>
                <w:lang w:val="en-GB"/>
              </w:rPr>
              <w:t>Introduce a policy position of parity with English providers of similar courses (£9,250 p.a</w:t>
            </w:r>
            <w:r w:rsidR="005E38E9">
              <w:rPr>
                <w:rFonts w:eastAsia="Calibri" w:cs="Arial"/>
                <w:b w:val="0"/>
                <w:color w:val="auto"/>
                <w:sz w:val="24"/>
                <w:szCs w:val="24"/>
                <w:lang w:val="en-GB"/>
              </w:rPr>
              <w:t>.</w:t>
            </w:r>
            <w:r>
              <w:rPr>
                <w:rFonts w:eastAsia="Calibri" w:cs="Arial"/>
                <w:b w:val="0"/>
                <w:color w:val="auto"/>
                <w:sz w:val="24"/>
                <w:szCs w:val="24"/>
                <w:lang w:val="en-GB"/>
              </w:rPr>
              <w:t>)</w:t>
            </w:r>
            <w:r w:rsidR="00647F23">
              <w:rPr>
                <w:rFonts w:eastAsia="Calibri" w:cs="Arial"/>
                <w:b w:val="0"/>
                <w:color w:val="auto"/>
                <w:sz w:val="24"/>
                <w:szCs w:val="24"/>
                <w:lang w:val="en-GB"/>
              </w:rPr>
              <w:t>. Agriculture Technology QUB students remain subject to fees as set by QUB.</w:t>
            </w:r>
            <w:r>
              <w:rPr>
                <w:rFonts w:eastAsia="Calibri" w:cs="Arial"/>
                <w:b w:val="0"/>
                <w:color w:val="auto"/>
                <w:sz w:val="24"/>
                <w:szCs w:val="24"/>
                <w:lang w:val="en-GB"/>
              </w:rPr>
              <w:t xml:space="preserve"> </w:t>
            </w:r>
            <w:r w:rsidR="00093D78">
              <w:rPr>
                <w:rFonts w:eastAsia="Calibri" w:cs="Arial"/>
                <w:b w:val="0"/>
                <w:color w:val="auto"/>
                <w:sz w:val="24"/>
                <w:szCs w:val="24"/>
                <w:lang w:val="en-GB"/>
              </w:rPr>
              <w:t>Introduce pro rata fee for P</w:t>
            </w:r>
            <w:r w:rsidR="005E38E9">
              <w:rPr>
                <w:rFonts w:eastAsia="Calibri" w:cs="Arial"/>
                <w:b w:val="0"/>
                <w:color w:val="auto"/>
                <w:sz w:val="24"/>
                <w:szCs w:val="24"/>
                <w:lang w:val="en-GB"/>
              </w:rPr>
              <w:t xml:space="preserve">art </w:t>
            </w:r>
            <w:r w:rsidR="00093D78">
              <w:rPr>
                <w:rFonts w:eastAsia="Calibri" w:cs="Arial"/>
                <w:b w:val="0"/>
                <w:color w:val="auto"/>
                <w:sz w:val="24"/>
                <w:szCs w:val="24"/>
                <w:lang w:val="en-GB"/>
              </w:rPr>
              <w:t>T</w:t>
            </w:r>
            <w:r w:rsidR="005E38E9">
              <w:rPr>
                <w:rFonts w:eastAsia="Calibri" w:cs="Arial"/>
                <w:b w:val="0"/>
                <w:color w:val="auto"/>
                <w:sz w:val="24"/>
                <w:szCs w:val="24"/>
                <w:lang w:val="en-GB"/>
              </w:rPr>
              <w:t>ime</w:t>
            </w:r>
            <w:r w:rsidR="00093D78">
              <w:rPr>
                <w:rFonts w:eastAsia="Calibri" w:cs="Arial"/>
                <w:b w:val="0"/>
                <w:color w:val="auto"/>
                <w:sz w:val="24"/>
                <w:szCs w:val="24"/>
                <w:lang w:val="en-GB"/>
              </w:rPr>
              <w:t xml:space="preserve"> students.</w:t>
            </w:r>
          </w:p>
          <w:p w:rsidR="00093D78" w:rsidRPr="00034423" w:rsidRDefault="00E406CC" w:rsidP="00093D78">
            <w:pPr>
              <w:pStyle w:val="DARDEqualityTextBold"/>
              <w:numPr>
                <w:ilvl w:val="0"/>
                <w:numId w:val="26"/>
              </w:numPr>
              <w:spacing w:before="20" w:line="240" w:lineRule="auto"/>
              <w:ind w:left="1276" w:hanging="567"/>
              <w:jc w:val="both"/>
              <w:rPr>
                <w:b w:val="0"/>
                <w:color w:val="auto"/>
                <w:sz w:val="24"/>
                <w:szCs w:val="24"/>
              </w:rPr>
            </w:pPr>
            <w:r w:rsidRPr="00D268DA">
              <w:rPr>
                <w:rFonts w:eastAsia="Calibri" w:cs="Arial"/>
                <w:b w:val="0"/>
                <w:color w:val="auto"/>
                <w:sz w:val="24"/>
                <w:szCs w:val="24"/>
                <w:lang w:val="en-GB"/>
              </w:rPr>
              <w:t>Introduce a policy position of differential fees linked to cost of provision or linked to DAERA strategic direction.</w:t>
            </w:r>
            <w:r w:rsidR="00093D78">
              <w:rPr>
                <w:rFonts w:eastAsia="Calibri" w:cs="Arial"/>
                <w:b w:val="0"/>
                <w:color w:val="auto"/>
                <w:sz w:val="24"/>
                <w:szCs w:val="24"/>
                <w:lang w:val="en-GB"/>
              </w:rPr>
              <w:t xml:space="preserve"> Introduce pro rata fee for P</w:t>
            </w:r>
            <w:r w:rsidR="005E38E9">
              <w:rPr>
                <w:rFonts w:eastAsia="Calibri" w:cs="Arial"/>
                <w:b w:val="0"/>
                <w:color w:val="auto"/>
                <w:sz w:val="24"/>
                <w:szCs w:val="24"/>
                <w:lang w:val="en-GB"/>
              </w:rPr>
              <w:t xml:space="preserve">art </w:t>
            </w:r>
            <w:r w:rsidR="00093D78">
              <w:rPr>
                <w:rFonts w:eastAsia="Calibri" w:cs="Arial"/>
                <w:b w:val="0"/>
                <w:color w:val="auto"/>
                <w:sz w:val="24"/>
                <w:szCs w:val="24"/>
                <w:lang w:val="en-GB"/>
              </w:rPr>
              <w:t>T</w:t>
            </w:r>
            <w:r w:rsidR="005E38E9">
              <w:rPr>
                <w:rFonts w:eastAsia="Calibri" w:cs="Arial"/>
                <w:b w:val="0"/>
                <w:color w:val="auto"/>
                <w:sz w:val="24"/>
                <w:szCs w:val="24"/>
                <w:lang w:val="en-GB"/>
              </w:rPr>
              <w:t>ime</w:t>
            </w:r>
            <w:r w:rsidR="00093D78">
              <w:rPr>
                <w:rFonts w:eastAsia="Calibri" w:cs="Arial"/>
                <w:b w:val="0"/>
                <w:color w:val="auto"/>
                <w:sz w:val="24"/>
                <w:szCs w:val="24"/>
                <w:lang w:val="en-GB"/>
              </w:rPr>
              <w:t xml:space="preserve"> students.</w:t>
            </w:r>
            <w:r w:rsidR="00647F23">
              <w:rPr>
                <w:rFonts w:eastAsia="Calibri" w:cs="Arial"/>
                <w:b w:val="0"/>
                <w:color w:val="auto"/>
                <w:sz w:val="24"/>
                <w:szCs w:val="24"/>
                <w:lang w:val="en-GB"/>
              </w:rPr>
              <w:t xml:space="preserve"> Agriculture Technology QUB students remain subject to fees as set by QUB).</w:t>
            </w:r>
          </w:p>
          <w:p w:rsidR="00F43D34" w:rsidRDefault="00F43D34" w:rsidP="00CF7BC2">
            <w:pPr>
              <w:pStyle w:val="DARDEqualityTextBold"/>
              <w:numPr>
                <w:ilvl w:val="0"/>
                <w:numId w:val="26"/>
              </w:numPr>
              <w:spacing w:before="20" w:line="240" w:lineRule="auto"/>
              <w:ind w:left="1276" w:hanging="567"/>
              <w:jc w:val="both"/>
              <w:rPr>
                <w:rFonts w:eastAsia="Calibri" w:cs="Arial"/>
                <w:b w:val="0"/>
                <w:color w:val="auto"/>
                <w:sz w:val="24"/>
                <w:szCs w:val="24"/>
                <w:lang w:val="en-GB"/>
              </w:rPr>
            </w:pPr>
            <w:r>
              <w:rPr>
                <w:rFonts w:eastAsia="Calibri" w:cs="Arial"/>
                <w:b w:val="0"/>
                <w:color w:val="auto"/>
                <w:sz w:val="24"/>
                <w:szCs w:val="24"/>
                <w:lang w:val="en-GB"/>
              </w:rPr>
              <w:t>Remove tuition fees for all undergraduate courses</w:t>
            </w:r>
            <w:r w:rsidR="00093D78">
              <w:rPr>
                <w:rFonts w:eastAsia="Calibri" w:cs="Arial"/>
                <w:b w:val="0"/>
                <w:color w:val="auto"/>
                <w:sz w:val="24"/>
                <w:szCs w:val="24"/>
                <w:lang w:val="en-GB"/>
              </w:rPr>
              <w:t>. Agriculture Technology QUB students remain subject to fees as set by QUB</w:t>
            </w:r>
          </w:p>
          <w:p w:rsidR="00F43D34" w:rsidRDefault="00F43D34" w:rsidP="00CF7BC2">
            <w:pPr>
              <w:pStyle w:val="DARDEqualityTextBold"/>
              <w:spacing w:before="20" w:line="240" w:lineRule="auto"/>
              <w:ind w:left="142"/>
              <w:jc w:val="both"/>
              <w:rPr>
                <w:rFonts w:cs="Arial"/>
                <w:szCs w:val="24"/>
              </w:rPr>
            </w:pPr>
          </w:p>
          <w:p w:rsidR="00F43D34" w:rsidRPr="00F43D34" w:rsidRDefault="00F43D34" w:rsidP="00CF7BC2">
            <w:pPr>
              <w:pStyle w:val="DARDEqualityTextBold"/>
              <w:spacing w:before="20" w:line="240" w:lineRule="auto"/>
              <w:ind w:left="142"/>
              <w:jc w:val="both"/>
              <w:rPr>
                <w:rFonts w:eastAsia="Calibri" w:cs="Arial"/>
                <w:b w:val="0"/>
                <w:color w:val="auto"/>
                <w:sz w:val="24"/>
                <w:szCs w:val="24"/>
                <w:lang w:val="en-GB"/>
              </w:rPr>
            </w:pPr>
            <w:r w:rsidRPr="00CF7BC2">
              <w:rPr>
                <w:rFonts w:cs="Arial"/>
                <w:szCs w:val="24"/>
              </w:rPr>
              <w:t>Postgraduate</w:t>
            </w:r>
          </w:p>
          <w:p w:rsidR="00F43D34" w:rsidRDefault="00F43D34" w:rsidP="00CF7BC2">
            <w:pPr>
              <w:pStyle w:val="DARDEqualityTextBold"/>
              <w:numPr>
                <w:ilvl w:val="0"/>
                <w:numId w:val="31"/>
              </w:numPr>
              <w:spacing w:before="20" w:line="240" w:lineRule="auto"/>
              <w:ind w:left="1276" w:hanging="567"/>
              <w:jc w:val="both"/>
              <w:rPr>
                <w:rFonts w:eastAsia="Calibri" w:cs="Arial"/>
                <w:b w:val="0"/>
                <w:color w:val="auto"/>
                <w:sz w:val="24"/>
                <w:szCs w:val="24"/>
                <w:lang w:val="en-GB"/>
              </w:rPr>
            </w:pPr>
            <w:r>
              <w:rPr>
                <w:rFonts w:eastAsia="Calibri" w:cs="Arial"/>
                <w:b w:val="0"/>
                <w:color w:val="auto"/>
                <w:sz w:val="24"/>
                <w:szCs w:val="24"/>
                <w:lang w:val="en-GB"/>
              </w:rPr>
              <w:t xml:space="preserve">Maintain current policy </w:t>
            </w:r>
            <w:r w:rsidR="00093D78">
              <w:rPr>
                <w:rFonts w:eastAsia="Calibri" w:cs="Arial"/>
                <w:b w:val="0"/>
                <w:color w:val="auto"/>
                <w:sz w:val="24"/>
                <w:szCs w:val="24"/>
                <w:lang w:val="en-GB"/>
              </w:rPr>
              <w:t>(no tuition fees, students subject to small administration fee</w:t>
            </w:r>
            <w:r>
              <w:rPr>
                <w:rFonts w:eastAsia="Calibri" w:cs="Arial"/>
                <w:b w:val="0"/>
                <w:color w:val="auto"/>
                <w:sz w:val="24"/>
                <w:szCs w:val="24"/>
                <w:lang w:val="en-GB"/>
              </w:rPr>
              <w:t>).</w:t>
            </w:r>
          </w:p>
          <w:p w:rsidR="00F43D34" w:rsidRDefault="00491D6F" w:rsidP="00CF7BC2">
            <w:pPr>
              <w:pStyle w:val="DARDEqualityTextBold"/>
              <w:numPr>
                <w:ilvl w:val="0"/>
                <w:numId w:val="31"/>
              </w:numPr>
              <w:spacing w:before="20" w:line="240" w:lineRule="auto"/>
              <w:ind w:left="1276" w:hanging="567"/>
              <w:jc w:val="both"/>
              <w:rPr>
                <w:rFonts w:eastAsia="Calibri" w:cs="Arial"/>
                <w:b w:val="0"/>
                <w:color w:val="auto"/>
                <w:sz w:val="24"/>
                <w:szCs w:val="24"/>
                <w:lang w:val="en-GB"/>
              </w:rPr>
            </w:pPr>
            <w:r>
              <w:rPr>
                <w:rFonts w:eastAsia="Calibri" w:cs="Arial"/>
                <w:b w:val="0"/>
                <w:color w:val="auto"/>
                <w:sz w:val="24"/>
                <w:szCs w:val="24"/>
                <w:lang w:val="en-GB"/>
              </w:rPr>
              <w:t>Introduce</w:t>
            </w:r>
            <w:r w:rsidR="00093D78">
              <w:rPr>
                <w:rFonts w:eastAsia="Calibri" w:cs="Arial"/>
                <w:b w:val="0"/>
                <w:color w:val="auto"/>
                <w:sz w:val="24"/>
                <w:szCs w:val="24"/>
                <w:lang w:val="en-GB"/>
              </w:rPr>
              <w:t xml:space="preserve"> fee aligned to </w:t>
            </w:r>
            <w:r>
              <w:rPr>
                <w:rFonts w:eastAsia="Calibri" w:cs="Arial"/>
                <w:b w:val="0"/>
                <w:color w:val="auto"/>
                <w:sz w:val="24"/>
                <w:szCs w:val="24"/>
                <w:lang w:val="en-GB"/>
              </w:rPr>
              <w:t>mid-point</w:t>
            </w:r>
            <w:r w:rsidR="00093D78">
              <w:rPr>
                <w:rFonts w:eastAsia="Calibri" w:cs="Arial"/>
                <w:b w:val="0"/>
                <w:color w:val="auto"/>
                <w:sz w:val="24"/>
                <w:szCs w:val="24"/>
                <w:lang w:val="en-GB"/>
              </w:rPr>
              <w:t xml:space="preserve"> in</w:t>
            </w:r>
            <w:r w:rsidR="00647F23">
              <w:rPr>
                <w:rFonts w:eastAsia="Calibri" w:cs="Arial"/>
                <w:b w:val="0"/>
                <w:color w:val="auto"/>
                <w:sz w:val="24"/>
                <w:szCs w:val="24"/>
                <w:lang w:val="en-GB"/>
              </w:rPr>
              <w:t xml:space="preserve"> student support</w:t>
            </w:r>
            <w:r w:rsidR="00093D78">
              <w:rPr>
                <w:rFonts w:eastAsia="Calibri" w:cs="Arial"/>
                <w:b w:val="0"/>
                <w:color w:val="auto"/>
                <w:sz w:val="24"/>
                <w:szCs w:val="24"/>
                <w:lang w:val="en-GB"/>
              </w:rPr>
              <w:t xml:space="preserve"> funding framework set by DfE</w:t>
            </w:r>
            <w:r w:rsidR="00F43D34">
              <w:rPr>
                <w:rFonts w:eastAsia="Calibri" w:cs="Arial"/>
                <w:b w:val="0"/>
                <w:color w:val="auto"/>
                <w:sz w:val="24"/>
                <w:szCs w:val="24"/>
                <w:lang w:val="en-GB"/>
              </w:rPr>
              <w:t xml:space="preserve"> (approx. £2,</w:t>
            </w:r>
            <w:r>
              <w:rPr>
                <w:rFonts w:eastAsia="Calibri" w:cs="Arial"/>
                <w:b w:val="0"/>
                <w:color w:val="auto"/>
                <w:sz w:val="24"/>
                <w:szCs w:val="24"/>
                <w:lang w:val="en-GB"/>
              </w:rPr>
              <w:t>75</w:t>
            </w:r>
            <w:r w:rsidR="00F43D34">
              <w:rPr>
                <w:rFonts w:eastAsia="Calibri" w:cs="Arial"/>
                <w:b w:val="0"/>
                <w:color w:val="auto"/>
                <w:sz w:val="24"/>
                <w:szCs w:val="24"/>
                <w:lang w:val="en-GB"/>
              </w:rPr>
              <w:t>0 p.a</w:t>
            </w:r>
            <w:r w:rsidR="005E38E9">
              <w:rPr>
                <w:rFonts w:eastAsia="Calibri" w:cs="Arial"/>
                <w:b w:val="0"/>
                <w:color w:val="auto"/>
                <w:sz w:val="24"/>
                <w:szCs w:val="24"/>
                <w:lang w:val="en-GB"/>
              </w:rPr>
              <w:t>.</w:t>
            </w:r>
            <w:r w:rsidR="00F43D34">
              <w:rPr>
                <w:rFonts w:eastAsia="Calibri" w:cs="Arial"/>
                <w:b w:val="0"/>
                <w:color w:val="auto"/>
                <w:sz w:val="24"/>
                <w:szCs w:val="24"/>
                <w:lang w:val="en-GB"/>
              </w:rPr>
              <w:t xml:space="preserve">) </w:t>
            </w:r>
            <w:r>
              <w:rPr>
                <w:rFonts w:eastAsia="Calibri" w:cs="Arial"/>
                <w:b w:val="0"/>
                <w:color w:val="auto"/>
                <w:sz w:val="24"/>
                <w:szCs w:val="24"/>
                <w:lang w:val="en-GB"/>
              </w:rPr>
              <w:t>Introduce pro rata fee for P</w:t>
            </w:r>
            <w:r w:rsidR="005E38E9">
              <w:rPr>
                <w:rFonts w:eastAsia="Calibri" w:cs="Arial"/>
                <w:b w:val="0"/>
                <w:color w:val="auto"/>
                <w:sz w:val="24"/>
                <w:szCs w:val="24"/>
                <w:lang w:val="en-GB"/>
              </w:rPr>
              <w:t xml:space="preserve">art </w:t>
            </w:r>
            <w:r>
              <w:rPr>
                <w:rFonts w:eastAsia="Calibri" w:cs="Arial"/>
                <w:b w:val="0"/>
                <w:color w:val="auto"/>
                <w:sz w:val="24"/>
                <w:szCs w:val="24"/>
                <w:lang w:val="en-GB"/>
              </w:rPr>
              <w:t>T</w:t>
            </w:r>
            <w:r w:rsidR="005E38E9">
              <w:rPr>
                <w:rFonts w:eastAsia="Calibri" w:cs="Arial"/>
                <w:b w:val="0"/>
                <w:color w:val="auto"/>
                <w:sz w:val="24"/>
                <w:szCs w:val="24"/>
                <w:lang w:val="en-GB"/>
              </w:rPr>
              <w:t>ime</w:t>
            </w:r>
            <w:r>
              <w:rPr>
                <w:rFonts w:eastAsia="Calibri" w:cs="Arial"/>
                <w:b w:val="0"/>
                <w:color w:val="auto"/>
                <w:sz w:val="24"/>
                <w:szCs w:val="24"/>
                <w:lang w:val="en-GB"/>
              </w:rPr>
              <w:t xml:space="preserve"> students.</w:t>
            </w:r>
          </w:p>
          <w:p w:rsidR="00491D6F" w:rsidRDefault="00491D6F" w:rsidP="00491D6F">
            <w:pPr>
              <w:pStyle w:val="DARDEqualityTextBold"/>
              <w:numPr>
                <w:ilvl w:val="0"/>
                <w:numId w:val="31"/>
              </w:numPr>
              <w:spacing w:before="20" w:line="240" w:lineRule="auto"/>
              <w:ind w:left="1276" w:hanging="567"/>
              <w:jc w:val="both"/>
              <w:rPr>
                <w:rFonts w:eastAsia="Calibri" w:cs="Arial"/>
                <w:b w:val="0"/>
                <w:color w:val="auto"/>
                <w:sz w:val="24"/>
                <w:szCs w:val="24"/>
                <w:lang w:val="en-GB"/>
              </w:rPr>
            </w:pPr>
            <w:r>
              <w:rPr>
                <w:rFonts w:eastAsia="Calibri" w:cs="Arial"/>
                <w:b w:val="0"/>
                <w:color w:val="auto"/>
                <w:sz w:val="24"/>
                <w:szCs w:val="24"/>
                <w:lang w:val="en-GB"/>
              </w:rPr>
              <w:t xml:space="preserve">Introduce fee aligned to </w:t>
            </w:r>
            <w:r w:rsidR="00647F23">
              <w:rPr>
                <w:rFonts w:eastAsia="Calibri" w:cs="Arial"/>
                <w:b w:val="0"/>
                <w:color w:val="auto"/>
                <w:sz w:val="24"/>
                <w:szCs w:val="24"/>
                <w:lang w:val="en-GB"/>
              </w:rPr>
              <w:t xml:space="preserve">student support </w:t>
            </w:r>
            <w:r>
              <w:rPr>
                <w:rFonts w:eastAsia="Calibri" w:cs="Arial"/>
                <w:b w:val="0"/>
                <w:color w:val="auto"/>
                <w:sz w:val="24"/>
                <w:szCs w:val="24"/>
                <w:lang w:val="en-GB"/>
              </w:rPr>
              <w:t>funding framework set by DfE (approx. £5,500 p.a</w:t>
            </w:r>
            <w:r w:rsidR="005E38E9">
              <w:rPr>
                <w:rFonts w:eastAsia="Calibri" w:cs="Arial"/>
                <w:b w:val="0"/>
                <w:color w:val="auto"/>
                <w:sz w:val="24"/>
                <w:szCs w:val="24"/>
                <w:lang w:val="en-GB"/>
              </w:rPr>
              <w:t>.</w:t>
            </w:r>
            <w:r>
              <w:rPr>
                <w:rFonts w:eastAsia="Calibri" w:cs="Arial"/>
                <w:b w:val="0"/>
                <w:color w:val="auto"/>
                <w:sz w:val="24"/>
                <w:szCs w:val="24"/>
                <w:lang w:val="en-GB"/>
              </w:rPr>
              <w:t>) Introduce pro rata fee for P</w:t>
            </w:r>
            <w:r w:rsidR="005E38E9">
              <w:rPr>
                <w:rFonts w:eastAsia="Calibri" w:cs="Arial"/>
                <w:b w:val="0"/>
                <w:color w:val="auto"/>
                <w:sz w:val="24"/>
                <w:szCs w:val="24"/>
                <w:lang w:val="en-GB"/>
              </w:rPr>
              <w:t xml:space="preserve">art </w:t>
            </w:r>
            <w:r>
              <w:rPr>
                <w:rFonts w:eastAsia="Calibri" w:cs="Arial"/>
                <w:b w:val="0"/>
                <w:color w:val="auto"/>
                <w:sz w:val="24"/>
                <w:szCs w:val="24"/>
                <w:lang w:val="en-GB"/>
              </w:rPr>
              <w:t>T</w:t>
            </w:r>
            <w:r w:rsidR="005E38E9">
              <w:rPr>
                <w:rFonts w:eastAsia="Calibri" w:cs="Arial"/>
                <w:b w:val="0"/>
                <w:color w:val="auto"/>
                <w:sz w:val="24"/>
                <w:szCs w:val="24"/>
                <w:lang w:val="en-GB"/>
              </w:rPr>
              <w:t>ime</w:t>
            </w:r>
            <w:r>
              <w:rPr>
                <w:rFonts w:eastAsia="Calibri" w:cs="Arial"/>
                <w:b w:val="0"/>
                <w:color w:val="auto"/>
                <w:sz w:val="24"/>
                <w:szCs w:val="24"/>
                <w:lang w:val="en-GB"/>
              </w:rPr>
              <w:t xml:space="preserve"> students.</w:t>
            </w:r>
          </w:p>
          <w:p w:rsidR="00E406CC" w:rsidRDefault="00E406CC" w:rsidP="00CF7BC2">
            <w:pPr>
              <w:pStyle w:val="DARDEqualityTextBold"/>
              <w:spacing w:before="20" w:line="240" w:lineRule="auto"/>
              <w:ind w:left="1215"/>
              <w:jc w:val="both"/>
              <w:rPr>
                <w:rFonts w:eastAsia="Calibri" w:cs="Arial"/>
                <w:b w:val="0"/>
                <w:color w:val="auto"/>
                <w:sz w:val="24"/>
                <w:szCs w:val="24"/>
                <w:lang w:val="en-GB"/>
              </w:rPr>
            </w:pPr>
          </w:p>
          <w:p w:rsidR="00E406CC" w:rsidRDefault="00E406CC" w:rsidP="00CF7BC2">
            <w:pPr>
              <w:rPr>
                <w:rFonts w:eastAsia="Calibri" w:cs="Arial"/>
                <w:szCs w:val="24"/>
                <w:lang w:val="en-GB"/>
              </w:rPr>
            </w:pPr>
            <w:r>
              <w:rPr>
                <w:rFonts w:ascii="Arial" w:hAnsi="Arial" w:cs="Arial"/>
                <w:szCs w:val="24"/>
              </w:rPr>
              <w:t>These options are the basis for a</w:t>
            </w:r>
            <w:r w:rsidR="00E12C0E">
              <w:rPr>
                <w:rFonts w:ascii="Arial" w:hAnsi="Arial" w:cs="Arial"/>
                <w:szCs w:val="24"/>
              </w:rPr>
              <w:t>n engagement exercise</w:t>
            </w:r>
            <w:r>
              <w:rPr>
                <w:rFonts w:ascii="Arial" w:hAnsi="Arial" w:cs="Arial"/>
                <w:szCs w:val="24"/>
              </w:rPr>
              <w:t xml:space="preserve"> in September 2018. </w:t>
            </w:r>
            <w:r w:rsidR="00093D78">
              <w:rPr>
                <w:rFonts w:ascii="Arial" w:hAnsi="Arial" w:cs="Arial"/>
                <w:szCs w:val="24"/>
              </w:rPr>
              <w:t xml:space="preserve"> </w:t>
            </w:r>
            <w:r w:rsidRPr="00CF7BC2">
              <w:rPr>
                <w:rFonts w:ascii="Arial" w:hAnsi="Arial" w:cs="Arial"/>
                <w:szCs w:val="24"/>
              </w:rPr>
              <w:t xml:space="preserve">In the absence of a Departmental Minister, no preferred option has been identified. This screening exercise therefore considers the possible impacts of all </w:t>
            </w:r>
            <w:r w:rsidR="005E38E9">
              <w:rPr>
                <w:rFonts w:ascii="Arial" w:hAnsi="Arial" w:cs="Arial"/>
                <w:szCs w:val="24"/>
              </w:rPr>
              <w:t>o</w:t>
            </w:r>
            <w:r w:rsidRPr="00CF7BC2">
              <w:rPr>
                <w:rFonts w:ascii="Arial" w:hAnsi="Arial" w:cs="Arial"/>
                <w:szCs w:val="24"/>
              </w:rPr>
              <w:t>ptions.</w:t>
            </w:r>
          </w:p>
          <w:p w:rsidR="00E406CC" w:rsidRDefault="00E406CC" w:rsidP="00E406CC">
            <w:pPr>
              <w:pStyle w:val="DARDEqualityTextBold"/>
              <w:spacing w:before="20" w:line="240" w:lineRule="auto"/>
              <w:jc w:val="both"/>
              <w:rPr>
                <w:rFonts w:eastAsia="Calibri" w:cs="Arial"/>
                <w:b w:val="0"/>
                <w:color w:val="auto"/>
                <w:sz w:val="24"/>
                <w:szCs w:val="24"/>
                <w:lang w:val="en-GB"/>
              </w:rPr>
            </w:pPr>
          </w:p>
          <w:p w:rsidR="00073F4D" w:rsidRDefault="00497ABD" w:rsidP="00156619">
            <w:pPr>
              <w:pStyle w:val="DARDEqualityTextBold"/>
              <w:spacing w:before="20" w:line="240" w:lineRule="auto"/>
              <w:rPr>
                <w:rFonts w:cs="Arial"/>
                <w:b w:val="0"/>
                <w:color w:val="auto"/>
                <w:sz w:val="24"/>
                <w:szCs w:val="24"/>
              </w:rPr>
            </w:pPr>
            <w:r w:rsidRPr="00497ABD">
              <w:rPr>
                <w:rFonts w:cs="Arial"/>
                <w:b w:val="0"/>
                <w:color w:val="auto"/>
                <w:sz w:val="24"/>
                <w:szCs w:val="24"/>
              </w:rPr>
              <w:t>The aim</w:t>
            </w:r>
            <w:r w:rsidR="00E406CC">
              <w:rPr>
                <w:rFonts w:cs="Arial"/>
                <w:b w:val="0"/>
                <w:color w:val="auto"/>
                <w:sz w:val="24"/>
                <w:szCs w:val="24"/>
              </w:rPr>
              <w:t xml:space="preserve"> of </w:t>
            </w:r>
            <w:r w:rsidR="000E5E93">
              <w:rPr>
                <w:rFonts w:cs="Arial"/>
                <w:b w:val="0"/>
                <w:color w:val="auto"/>
                <w:sz w:val="24"/>
                <w:szCs w:val="24"/>
              </w:rPr>
              <w:t xml:space="preserve">the review and </w:t>
            </w:r>
            <w:r w:rsidR="00E12C0E">
              <w:rPr>
                <w:rFonts w:cs="Arial"/>
                <w:b w:val="0"/>
                <w:color w:val="auto"/>
                <w:sz w:val="24"/>
                <w:szCs w:val="24"/>
              </w:rPr>
              <w:t>engagement</w:t>
            </w:r>
            <w:r w:rsidR="000E5E93">
              <w:rPr>
                <w:rFonts w:cs="Arial"/>
                <w:b w:val="0"/>
                <w:color w:val="auto"/>
                <w:sz w:val="24"/>
                <w:szCs w:val="24"/>
              </w:rPr>
              <w:t xml:space="preserve"> i</w:t>
            </w:r>
            <w:r w:rsidRPr="00497ABD">
              <w:rPr>
                <w:rFonts w:cs="Arial"/>
                <w:b w:val="0"/>
                <w:color w:val="auto"/>
                <w:sz w:val="24"/>
                <w:szCs w:val="24"/>
              </w:rPr>
              <w:t xml:space="preserve">s to identify policy options for Higher Education tuition fees that are equitable, consistent with the objectives of the Knowledge Framework and that support future investment and quality provision of higher education at CAFRE. </w:t>
            </w:r>
          </w:p>
          <w:p w:rsidR="00647F23" w:rsidRDefault="00647F23" w:rsidP="00156619">
            <w:pPr>
              <w:pStyle w:val="DARDEqualityTextBold"/>
              <w:spacing w:before="20" w:line="240" w:lineRule="auto"/>
              <w:rPr>
                <w:rFonts w:cs="Arial"/>
                <w:b w:val="0"/>
                <w:color w:val="auto"/>
                <w:sz w:val="24"/>
                <w:szCs w:val="24"/>
              </w:rPr>
            </w:pPr>
          </w:p>
          <w:p w:rsidR="00647F23" w:rsidRDefault="00647F23" w:rsidP="00156619">
            <w:pPr>
              <w:pStyle w:val="DARDEqualityTextBold"/>
              <w:spacing w:before="20" w:line="240" w:lineRule="auto"/>
              <w:rPr>
                <w:rFonts w:cs="Arial"/>
                <w:b w:val="0"/>
                <w:color w:val="auto"/>
                <w:sz w:val="24"/>
                <w:szCs w:val="24"/>
              </w:rPr>
            </w:pPr>
            <w:r>
              <w:rPr>
                <w:rFonts w:cs="Arial"/>
                <w:b w:val="0"/>
                <w:color w:val="auto"/>
                <w:sz w:val="24"/>
                <w:szCs w:val="24"/>
              </w:rPr>
              <w:t>This review does not cover DAERA tuition fee policy in respect of GB domiciled students enrolled on CAFRE courses.</w:t>
            </w:r>
          </w:p>
          <w:p w:rsidR="00E406CC" w:rsidRPr="00497ABD" w:rsidRDefault="00E406CC" w:rsidP="00156619">
            <w:pPr>
              <w:pStyle w:val="DARDEqualityTextBold"/>
              <w:spacing w:before="20" w:line="240" w:lineRule="auto"/>
              <w:rPr>
                <w:b w:val="0"/>
                <w:color w:val="auto"/>
                <w:sz w:val="24"/>
                <w:szCs w:val="24"/>
              </w:rPr>
            </w:pPr>
          </w:p>
          <w:p w:rsidR="00497ABD" w:rsidRDefault="00497ABD" w:rsidP="00497ABD">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E21E5B" w:rsidP="004738FB">
            <w:pPr>
              <w:ind w:left="720"/>
              <w:rPr>
                <w:rFonts w:ascii="Arial" w:hAnsi="Arial" w:cs="Arial"/>
                <w:szCs w:val="24"/>
              </w:rPr>
            </w:pPr>
            <w:r>
              <w:rPr>
                <w:rFonts w:ascii="Arial" w:hAnsi="Arial" w:cs="Arial"/>
                <w:noProof/>
                <w:szCs w:val="24"/>
                <w:lang w:eastAsia="en-GB"/>
              </w:rPr>
              <w:pict w14:anchorId="4E920CAC">
                <v:rect id="_x0000_s1028" style="position:absolute;left:0;text-align:left;margin-left:5.25pt;margin-top:1.35pt;width:18pt;height:20.05pt;z-index:251655168" fillcolor="#969696" strokecolor="gray"/>
              </w:pict>
            </w:r>
            <w:r w:rsidR="004738FB" w:rsidRPr="00B35098">
              <w:rPr>
                <w:rFonts w:ascii="Arial" w:hAnsi="Arial" w:cs="Arial"/>
                <w:szCs w:val="24"/>
              </w:rPr>
              <w:t>Staff</w:t>
            </w:r>
            <w:r w:rsidR="00BA4938">
              <w:rPr>
                <w:rFonts w:ascii="Arial" w:hAnsi="Arial" w:cs="Arial"/>
                <w:szCs w:val="24"/>
              </w:rPr>
              <w:t xml:space="preserve"> -</w:t>
            </w:r>
            <w:r w:rsidR="007867FF">
              <w:rPr>
                <w:rFonts w:ascii="Arial" w:hAnsi="Arial" w:cs="Arial"/>
                <w:szCs w:val="24"/>
              </w:rPr>
              <w:t xml:space="preserve"> no perceived impact</w:t>
            </w:r>
            <w:r w:rsidR="004738FB" w:rsidRPr="00B35098">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5726F1" w:rsidRDefault="00E21E5B" w:rsidP="004738FB">
            <w:pPr>
              <w:ind w:left="720"/>
              <w:rPr>
                <w:rFonts w:ascii="Arial" w:hAnsi="Arial" w:cs="Arial"/>
                <w:b/>
                <w:szCs w:val="24"/>
              </w:rPr>
            </w:pPr>
            <w:r>
              <w:rPr>
                <w:rFonts w:ascii="Arial" w:hAnsi="Arial" w:cs="Arial"/>
                <w:noProof/>
                <w:szCs w:val="24"/>
                <w:lang w:eastAsia="en-GB"/>
              </w:rPr>
              <w:pict w14:anchorId="53FD0504">
                <v:rect id="_x0000_s1029" style="position:absolute;left:0;text-align:left;margin-left:5.25pt;margin-top:.75pt;width:18pt;height:20.05pt;z-index:251656192" fillcolor="#969696" strokecolor="gray">
                  <v:textbox>
                    <w:txbxContent>
                      <w:p w:rsidR="00BE1300" w:rsidRDefault="00BE1300">
                        <w:r>
                          <w:t>x</w:t>
                        </w:r>
                      </w:p>
                    </w:txbxContent>
                  </v:textbox>
                </v:rect>
              </w:pict>
            </w:r>
            <w:r w:rsidR="005F2BBE">
              <w:rPr>
                <w:rFonts w:ascii="Arial" w:hAnsi="Arial" w:cs="Arial"/>
                <w:szCs w:val="24"/>
              </w:rPr>
              <w:t>S</w:t>
            </w:r>
            <w:r w:rsidR="004738FB" w:rsidRPr="00B35098">
              <w:rPr>
                <w:rFonts w:ascii="Arial" w:hAnsi="Arial" w:cs="Arial"/>
                <w:szCs w:val="24"/>
              </w:rPr>
              <w:t>ervice users</w:t>
            </w:r>
            <w:r w:rsidR="00BA4938">
              <w:rPr>
                <w:rFonts w:ascii="Arial" w:hAnsi="Arial" w:cs="Arial"/>
                <w:szCs w:val="24"/>
              </w:rPr>
              <w:t xml:space="preserve"> </w:t>
            </w:r>
            <w:r w:rsidR="005726F1">
              <w:rPr>
                <w:rFonts w:ascii="Arial" w:hAnsi="Arial" w:cs="Arial"/>
                <w:szCs w:val="24"/>
              </w:rPr>
              <w:t>– The increased HE fee</w:t>
            </w:r>
            <w:r w:rsidR="00BA4938">
              <w:rPr>
                <w:rFonts w:ascii="Arial" w:hAnsi="Arial" w:cs="Arial"/>
                <w:szCs w:val="24"/>
              </w:rPr>
              <w:t xml:space="preserve"> </w:t>
            </w:r>
            <w:r w:rsidR="005726F1">
              <w:rPr>
                <w:rFonts w:ascii="Arial" w:hAnsi="Arial" w:cs="Arial"/>
                <w:szCs w:val="24"/>
              </w:rPr>
              <w:t xml:space="preserve">will </w:t>
            </w:r>
            <w:r w:rsidR="000E5E93">
              <w:rPr>
                <w:rFonts w:ascii="Arial" w:hAnsi="Arial" w:cs="Arial"/>
                <w:szCs w:val="24"/>
              </w:rPr>
              <w:t xml:space="preserve">potentially </w:t>
            </w:r>
            <w:r w:rsidR="005726F1">
              <w:rPr>
                <w:rFonts w:ascii="Arial" w:hAnsi="Arial" w:cs="Arial"/>
                <w:szCs w:val="24"/>
              </w:rPr>
              <w:t>impact on all students undertaking a HE course at CAFRE</w:t>
            </w:r>
            <w:r w:rsidR="000E5E93">
              <w:rPr>
                <w:rFonts w:ascii="Arial" w:hAnsi="Arial" w:cs="Arial"/>
                <w:szCs w:val="24"/>
              </w:rPr>
              <w:t xml:space="preserve">. </w:t>
            </w:r>
            <w:r w:rsidR="004E6FC4">
              <w:rPr>
                <w:rFonts w:ascii="Arial" w:hAnsi="Arial" w:cs="Arial"/>
                <w:szCs w:val="24"/>
              </w:rPr>
              <w:t xml:space="preserve">A final decision and future </w:t>
            </w:r>
            <w:r w:rsidR="00971747">
              <w:rPr>
                <w:rFonts w:ascii="Arial" w:hAnsi="Arial" w:cs="Arial"/>
                <w:szCs w:val="24"/>
              </w:rPr>
              <w:t>i</w:t>
            </w:r>
            <w:r w:rsidR="000E5E93">
              <w:rPr>
                <w:rFonts w:ascii="Arial" w:hAnsi="Arial" w:cs="Arial"/>
                <w:szCs w:val="24"/>
              </w:rPr>
              <w:t xml:space="preserve">mplementation </w:t>
            </w:r>
            <w:r w:rsidR="004E6FC4">
              <w:rPr>
                <w:rFonts w:ascii="Arial" w:hAnsi="Arial" w:cs="Arial"/>
                <w:szCs w:val="24"/>
              </w:rPr>
              <w:t>is dependent</w:t>
            </w:r>
            <w:r w:rsidR="000E5E93">
              <w:rPr>
                <w:rFonts w:ascii="Arial" w:hAnsi="Arial" w:cs="Arial"/>
                <w:szCs w:val="24"/>
              </w:rPr>
              <w:t xml:space="preserve"> on the approval of a Departmental Minister</w:t>
            </w:r>
            <w:r w:rsidR="00971747">
              <w:rPr>
                <w:rFonts w:ascii="Arial" w:hAnsi="Arial" w:cs="Arial"/>
                <w:szCs w:val="24"/>
              </w:rPr>
              <w:t xml:space="preserve"> and future Executive.</w:t>
            </w:r>
            <w:r w:rsidR="000E5E93">
              <w:rPr>
                <w:rFonts w:ascii="Arial" w:hAnsi="Arial" w:cs="Arial"/>
                <w:szCs w:val="24"/>
              </w:rPr>
              <w:t xml:space="preserve"> </w:t>
            </w:r>
            <w:r w:rsidR="005726F1">
              <w:rPr>
                <w:rFonts w:ascii="Arial" w:hAnsi="Arial" w:cs="Arial"/>
                <w:szCs w:val="24"/>
              </w:rPr>
              <w:t xml:space="preserve"> </w:t>
            </w:r>
          </w:p>
          <w:p w:rsidR="004738FB" w:rsidRPr="005726F1" w:rsidRDefault="004738FB" w:rsidP="004738FB">
            <w:pPr>
              <w:ind w:left="720"/>
              <w:rPr>
                <w:rFonts w:ascii="Arial" w:hAnsi="Arial" w:cs="Arial"/>
                <w:b/>
                <w:szCs w:val="24"/>
              </w:rPr>
            </w:pPr>
          </w:p>
          <w:p w:rsidR="004738FB" w:rsidRPr="005F2BBE" w:rsidRDefault="00E21E5B" w:rsidP="009E7060">
            <w:pPr>
              <w:ind w:left="709"/>
              <w:rPr>
                <w:rFonts w:ascii="Arial" w:hAnsi="Arial" w:cs="Arial"/>
                <w:szCs w:val="24"/>
              </w:rPr>
            </w:pPr>
            <w:r>
              <w:rPr>
                <w:rFonts w:ascii="Arial" w:hAnsi="Arial" w:cs="Arial"/>
                <w:b/>
                <w:noProof/>
                <w:szCs w:val="24"/>
                <w:lang w:val="en-GB" w:eastAsia="en-GB"/>
              </w:rPr>
              <w:pict w14:anchorId="2CB63ED3">
                <v:rect id="_x0000_s1033" style="position:absolute;left:0;text-align:left;margin-left:5.25pt;margin-top:.15pt;width:18pt;height:20.05pt;z-index:251660288" fillcolor="#969696" strokecolor="gray">
                  <v:textbox style="mso-next-textbox:#_x0000_s1033">
                    <w:txbxContent>
                      <w:p w:rsidR="00BE1300" w:rsidRDefault="00BE1300">
                        <w:r>
                          <w:t>x</w:t>
                        </w:r>
                      </w:p>
                    </w:txbxContent>
                  </v:textbox>
                </v:rect>
              </w:pict>
            </w:r>
            <w:r w:rsidR="005F2BBE">
              <w:rPr>
                <w:rFonts w:ascii="Arial" w:hAnsi="Arial" w:cs="Arial"/>
                <w:szCs w:val="24"/>
              </w:rPr>
              <w:t>R</w:t>
            </w:r>
            <w:r w:rsidR="004738FB" w:rsidRPr="00B35098">
              <w:rPr>
                <w:rFonts w:ascii="Arial" w:hAnsi="Arial" w:cs="Arial"/>
                <w:szCs w:val="24"/>
              </w:rPr>
              <w:t>ural community</w:t>
            </w:r>
            <w:r w:rsidR="005F2BBE">
              <w:rPr>
                <w:rFonts w:ascii="Arial" w:hAnsi="Arial" w:cs="Arial"/>
                <w:szCs w:val="24"/>
              </w:rPr>
              <w:t xml:space="preserve"> - </w:t>
            </w:r>
            <w:r w:rsidR="009E7060" w:rsidRPr="009E7060">
              <w:rPr>
                <w:rFonts w:ascii="Arial" w:hAnsi="Arial" w:cs="Arial"/>
                <w:szCs w:val="24"/>
              </w:rPr>
              <w:t>Analysis of current Higher Education Students at CAFRE demonstrates that 74% live in rural areas. When considered on a discipline basis it rises to 78% of food students and 94% of agriculture students.</w:t>
            </w:r>
            <w:r w:rsidR="005F2BBE" w:rsidRPr="005F2BBE">
              <w:rPr>
                <w:rFonts w:ascii="Arial" w:hAnsi="Arial" w:cs="Arial"/>
                <w:szCs w:val="24"/>
              </w:rPr>
              <w:t xml:space="preserve">  The remaining students come from outside of the region, so CAFRE is providing education to students who come predominantly from rural areas in Northern Ireland.  </w:t>
            </w:r>
            <w:r w:rsidR="00220A2F">
              <w:rPr>
                <w:rFonts w:ascii="Arial" w:hAnsi="Arial" w:cs="Arial"/>
                <w:szCs w:val="24"/>
              </w:rPr>
              <w:t>However, t</w:t>
            </w:r>
            <w:r w:rsidR="005F2BBE" w:rsidRPr="005F2BBE">
              <w:rPr>
                <w:rFonts w:ascii="Arial" w:hAnsi="Arial" w:cs="Arial"/>
                <w:szCs w:val="24"/>
              </w:rPr>
              <w:t>he application of an increase to the current fee regime applies to all Northern Ireland students equally.</w:t>
            </w:r>
            <w:r w:rsidR="005F2BBE">
              <w:rPr>
                <w:rFonts w:ascii="Arial" w:hAnsi="Arial" w:cs="Arial"/>
                <w:szCs w:val="24"/>
              </w:rPr>
              <w:t xml:space="preserve"> </w:t>
            </w:r>
            <w:r w:rsidR="004D7758">
              <w:rPr>
                <w:rFonts w:ascii="Arial" w:hAnsi="Arial" w:cs="Arial"/>
                <w:szCs w:val="24"/>
              </w:rPr>
              <w:t xml:space="preserve">A Rural </w:t>
            </w:r>
            <w:r w:rsidR="009E7060">
              <w:rPr>
                <w:rFonts w:ascii="Arial" w:hAnsi="Arial" w:cs="Arial"/>
                <w:szCs w:val="24"/>
              </w:rPr>
              <w:t xml:space="preserve">Needs Impact Assessment has been completed and is published with the </w:t>
            </w:r>
            <w:r w:rsidR="00E12C0E">
              <w:rPr>
                <w:rFonts w:ascii="Arial" w:hAnsi="Arial" w:cs="Arial"/>
                <w:szCs w:val="24"/>
              </w:rPr>
              <w:t>engagement exercise</w:t>
            </w:r>
            <w:r w:rsidR="009E7060">
              <w:rPr>
                <w:rFonts w:ascii="Arial" w:hAnsi="Arial" w:cs="Arial"/>
                <w:szCs w:val="24"/>
              </w:rPr>
              <w:t>.</w:t>
            </w:r>
          </w:p>
          <w:p w:rsidR="004738FB" w:rsidRPr="005F2BBE" w:rsidRDefault="004738FB" w:rsidP="004738FB">
            <w:pPr>
              <w:ind w:left="720"/>
              <w:rPr>
                <w:rFonts w:ascii="Arial" w:hAnsi="Arial" w:cs="Arial"/>
                <w:szCs w:val="24"/>
              </w:rPr>
            </w:pPr>
          </w:p>
          <w:p w:rsidR="004738FB" w:rsidRPr="00B35098" w:rsidRDefault="00E21E5B" w:rsidP="004738FB">
            <w:pPr>
              <w:ind w:left="720"/>
              <w:rPr>
                <w:rFonts w:ascii="Arial" w:hAnsi="Arial" w:cs="Arial"/>
                <w:szCs w:val="24"/>
              </w:rPr>
            </w:pPr>
            <w:r>
              <w:rPr>
                <w:rFonts w:ascii="Arial" w:hAnsi="Arial" w:cs="Arial"/>
                <w:noProof/>
                <w:szCs w:val="24"/>
                <w:lang w:eastAsia="en-GB"/>
              </w:rPr>
              <w:pict w14:anchorId="6694EC5B">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E21E5B" w:rsidP="004738FB">
            <w:pPr>
              <w:ind w:left="720"/>
              <w:rPr>
                <w:rFonts w:ascii="Arial" w:hAnsi="Arial" w:cs="Arial"/>
                <w:szCs w:val="24"/>
              </w:rPr>
            </w:pPr>
            <w:r>
              <w:rPr>
                <w:rFonts w:ascii="Arial" w:hAnsi="Arial" w:cs="Arial"/>
                <w:noProof/>
                <w:szCs w:val="24"/>
                <w:lang w:eastAsia="en-GB"/>
              </w:rPr>
              <w:pict w14:anchorId="7A3C58BD">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E21E5B" w:rsidP="004738FB">
            <w:pPr>
              <w:ind w:left="720"/>
              <w:rPr>
                <w:rFonts w:cs="Arial"/>
                <w:szCs w:val="24"/>
              </w:rPr>
            </w:pPr>
            <w:r>
              <w:rPr>
                <w:rFonts w:cs="Arial"/>
                <w:noProof/>
                <w:szCs w:val="24"/>
                <w:lang w:eastAsia="en-GB"/>
              </w:rPr>
              <w:pict w14:anchorId="78254A43">
                <v:rect id="_x0000_s1032" style="position:absolute;left:0;text-align:left;margin-left:5.25pt;margin-top:12.15pt;width:18pt;height:20.05pt;z-index:251659264"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6B3417" w:rsidRDefault="006B3417" w:rsidP="00156619">
            <w:pPr>
              <w:pStyle w:val="DARDEqualityTextBold"/>
              <w:spacing w:before="20" w:line="240" w:lineRule="auto"/>
              <w:rPr>
                <w:b w:val="0"/>
                <w:i/>
                <w:color w:val="auto"/>
                <w:sz w:val="24"/>
                <w:szCs w:val="24"/>
              </w:rPr>
            </w:pPr>
          </w:p>
          <w:p w:rsidR="00220A2F" w:rsidRDefault="000E5E93" w:rsidP="00CF7BC2">
            <w:pPr>
              <w:autoSpaceDE w:val="0"/>
              <w:autoSpaceDN w:val="0"/>
              <w:adjustRightInd w:val="0"/>
              <w:rPr>
                <w:rFonts w:cs="Arial"/>
                <w:szCs w:val="24"/>
                <w:lang w:val="en-GB" w:eastAsia="en-GB"/>
              </w:rPr>
            </w:pPr>
            <w:r>
              <w:rPr>
                <w:rFonts w:ascii="Arial" w:hAnsi="Arial" w:cs="Arial"/>
                <w:szCs w:val="24"/>
              </w:rPr>
              <w:t>Current</w:t>
            </w:r>
            <w:r w:rsidR="005E38E9">
              <w:rPr>
                <w:rFonts w:ascii="Arial" w:hAnsi="Arial" w:cs="Arial"/>
                <w:szCs w:val="24"/>
              </w:rPr>
              <w:t xml:space="preserve"> DAERA</w:t>
            </w:r>
            <w:r>
              <w:rPr>
                <w:rFonts w:ascii="Arial" w:hAnsi="Arial" w:cs="Arial"/>
                <w:szCs w:val="24"/>
              </w:rPr>
              <w:t xml:space="preserve"> policy is to maintain parity with Department for Economy policy</w:t>
            </w:r>
            <w:r w:rsidR="00491D6F">
              <w:rPr>
                <w:rFonts w:ascii="Arial" w:hAnsi="Arial" w:cs="Arial"/>
                <w:szCs w:val="24"/>
              </w:rPr>
              <w:t xml:space="preserve"> at undergraduate full-time level</w:t>
            </w:r>
            <w:r>
              <w:rPr>
                <w:rFonts w:ascii="Arial" w:hAnsi="Arial" w:cs="Arial"/>
                <w:szCs w:val="24"/>
              </w:rPr>
              <w:t xml:space="preserve">. Options </w:t>
            </w:r>
            <w:r w:rsidR="00491D6F">
              <w:rPr>
                <w:rFonts w:ascii="Arial" w:hAnsi="Arial" w:cs="Arial"/>
                <w:szCs w:val="24"/>
              </w:rPr>
              <w:t xml:space="preserve">U1, U2, U3 </w:t>
            </w:r>
            <w:r>
              <w:rPr>
                <w:rFonts w:ascii="Arial" w:hAnsi="Arial" w:cs="Arial"/>
                <w:szCs w:val="24"/>
              </w:rPr>
              <w:t>maintain this position.</w:t>
            </w:r>
            <w:r w:rsidR="00491D6F">
              <w:rPr>
                <w:rFonts w:ascii="Arial" w:hAnsi="Arial" w:cs="Arial"/>
                <w:szCs w:val="24"/>
              </w:rPr>
              <w:t xml:space="preserve"> </w:t>
            </w:r>
            <w:r>
              <w:rPr>
                <w:rFonts w:ascii="Arial" w:hAnsi="Arial" w:cs="Arial"/>
                <w:szCs w:val="24"/>
              </w:rPr>
              <w:t xml:space="preserve">Options </w:t>
            </w:r>
            <w:r w:rsidR="00491D6F">
              <w:rPr>
                <w:rFonts w:ascii="Arial" w:hAnsi="Arial" w:cs="Arial"/>
                <w:szCs w:val="24"/>
              </w:rPr>
              <w:t xml:space="preserve">U4, U5, U6 </w:t>
            </w:r>
            <w:r>
              <w:rPr>
                <w:rFonts w:ascii="Arial" w:hAnsi="Arial" w:cs="Arial"/>
                <w:szCs w:val="24"/>
              </w:rPr>
              <w:t>move awa</w:t>
            </w:r>
            <w:r w:rsidR="005E38E9">
              <w:rPr>
                <w:rFonts w:ascii="Arial" w:hAnsi="Arial" w:cs="Arial"/>
                <w:szCs w:val="24"/>
              </w:rPr>
              <w:t>y</w:t>
            </w:r>
            <w:r>
              <w:rPr>
                <w:rFonts w:ascii="Arial" w:hAnsi="Arial" w:cs="Arial"/>
                <w:szCs w:val="24"/>
              </w:rPr>
              <w:t xml:space="preserve"> from parity with DfE. </w:t>
            </w:r>
          </w:p>
          <w:p w:rsidR="00491D6F" w:rsidRDefault="00491D6F" w:rsidP="00502104">
            <w:pPr>
              <w:pStyle w:val="DARDEqualityTextBold"/>
              <w:spacing w:before="20"/>
              <w:rPr>
                <w:rFonts w:cs="Arial"/>
                <w:b w:val="0"/>
                <w:color w:val="auto"/>
                <w:sz w:val="24"/>
                <w:szCs w:val="24"/>
              </w:rPr>
            </w:pPr>
          </w:p>
          <w:p w:rsidR="006B3417" w:rsidRPr="00784A4E" w:rsidRDefault="00491D6F" w:rsidP="00CF7BC2">
            <w:pPr>
              <w:autoSpaceDE w:val="0"/>
              <w:autoSpaceDN w:val="0"/>
              <w:adjustRightInd w:val="0"/>
              <w:rPr>
                <w:rFonts w:cs="Arial"/>
                <w:szCs w:val="24"/>
              </w:rPr>
            </w:pPr>
            <w:r w:rsidRPr="00784A4E">
              <w:rPr>
                <w:rFonts w:ascii="Arial" w:hAnsi="Arial" w:cs="Arial"/>
                <w:szCs w:val="24"/>
              </w:rPr>
              <w:t xml:space="preserve">Current </w:t>
            </w:r>
            <w:r w:rsidR="005E38E9">
              <w:rPr>
                <w:rFonts w:ascii="Arial" w:hAnsi="Arial" w:cs="Arial"/>
                <w:szCs w:val="24"/>
              </w:rPr>
              <w:t xml:space="preserve">DAERA </w:t>
            </w:r>
            <w:r w:rsidRPr="00784A4E">
              <w:rPr>
                <w:rFonts w:ascii="Arial" w:hAnsi="Arial" w:cs="Arial"/>
                <w:szCs w:val="24"/>
              </w:rPr>
              <w:t xml:space="preserve">postgraduate policy </w:t>
            </w:r>
            <w:r w:rsidR="00784A4E" w:rsidRPr="00784A4E">
              <w:rPr>
                <w:rFonts w:ascii="Arial" w:hAnsi="Arial" w:cs="Arial"/>
                <w:szCs w:val="24"/>
              </w:rPr>
              <w:t xml:space="preserve">does not charge students any </w:t>
            </w:r>
            <w:r w:rsidR="00784A4E" w:rsidRPr="00CF7BC2">
              <w:rPr>
                <w:rFonts w:ascii="Arial" w:hAnsi="Arial" w:cs="Arial"/>
                <w:szCs w:val="24"/>
              </w:rPr>
              <w:t>tuition</w:t>
            </w:r>
            <w:r w:rsidR="00784A4E" w:rsidRPr="00784A4E">
              <w:rPr>
                <w:rFonts w:ascii="Arial" w:hAnsi="Arial" w:cs="Arial"/>
                <w:szCs w:val="24"/>
              </w:rPr>
              <w:t xml:space="preserve"> fees. Option P1 maintains this </w:t>
            </w:r>
            <w:r w:rsidR="00784A4E" w:rsidRPr="00CF7BC2">
              <w:rPr>
                <w:rFonts w:ascii="Arial" w:hAnsi="Arial" w:cs="Arial"/>
                <w:szCs w:val="24"/>
              </w:rPr>
              <w:t>position</w:t>
            </w:r>
            <w:r w:rsidR="00784A4E" w:rsidRPr="00784A4E">
              <w:rPr>
                <w:rFonts w:ascii="Arial" w:hAnsi="Arial" w:cs="Arial"/>
                <w:szCs w:val="24"/>
              </w:rPr>
              <w:t xml:space="preserve">. </w:t>
            </w:r>
            <w:r w:rsidR="00784A4E" w:rsidRPr="00CF7BC2">
              <w:rPr>
                <w:rFonts w:ascii="Arial" w:hAnsi="Arial" w:cs="Arial"/>
                <w:szCs w:val="24"/>
              </w:rPr>
              <w:t>Options</w:t>
            </w:r>
            <w:r w:rsidR="00784A4E" w:rsidRPr="00784A4E">
              <w:rPr>
                <w:rFonts w:ascii="Arial" w:hAnsi="Arial" w:cs="Arial"/>
                <w:szCs w:val="24"/>
              </w:rPr>
              <w:t xml:space="preserve"> P2 and</w:t>
            </w:r>
            <w:r w:rsidR="00784A4E">
              <w:rPr>
                <w:rFonts w:ascii="Arial" w:hAnsi="Arial" w:cs="Arial"/>
                <w:szCs w:val="24"/>
              </w:rPr>
              <w:t xml:space="preserve"> </w:t>
            </w:r>
            <w:r w:rsidR="00784A4E" w:rsidRPr="00784A4E">
              <w:rPr>
                <w:rFonts w:ascii="Arial" w:hAnsi="Arial" w:cs="Arial"/>
                <w:szCs w:val="24"/>
              </w:rPr>
              <w:t xml:space="preserve">P3 would </w:t>
            </w:r>
            <w:r w:rsidR="00784A4E" w:rsidRPr="00CF7BC2">
              <w:rPr>
                <w:rFonts w:ascii="Arial" w:hAnsi="Arial" w:cs="Arial"/>
                <w:szCs w:val="24"/>
              </w:rPr>
              <w:t>bring</w:t>
            </w:r>
            <w:r w:rsidR="00784A4E" w:rsidRPr="00784A4E">
              <w:rPr>
                <w:rFonts w:ascii="Arial" w:hAnsi="Arial" w:cs="Arial"/>
                <w:szCs w:val="24"/>
              </w:rPr>
              <w:t xml:space="preserve"> DAERA postgraduate policy in line with other educational providers</w:t>
            </w:r>
            <w:r w:rsidR="005E38E9">
              <w:rPr>
                <w:rFonts w:ascii="Arial" w:hAnsi="Arial" w:cs="Arial"/>
                <w:szCs w:val="24"/>
              </w:rPr>
              <w:t xml:space="preserve"> in Northern Ireland</w:t>
            </w:r>
            <w:r w:rsidR="00784A4E" w:rsidRPr="00784A4E">
              <w:rPr>
                <w:rFonts w:ascii="Arial" w:hAnsi="Arial" w:cs="Arial"/>
                <w:szCs w:val="24"/>
              </w:rPr>
              <w:t xml:space="preserve"> and with</w:t>
            </w:r>
            <w:r w:rsidR="00784A4E">
              <w:rPr>
                <w:rFonts w:ascii="Arial" w:hAnsi="Arial" w:cs="Arial"/>
                <w:szCs w:val="24"/>
              </w:rPr>
              <w:t xml:space="preserve"> </w:t>
            </w:r>
            <w:r w:rsidR="00784A4E" w:rsidRPr="00784A4E">
              <w:rPr>
                <w:rFonts w:ascii="Arial" w:hAnsi="Arial" w:cs="Arial"/>
                <w:szCs w:val="24"/>
              </w:rPr>
              <w:t>th</w:t>
            </w:r>
            <w:r w:rsidR="00784A4E">
              <w:rPr>
                <w:rFonts w:ascii="Arial" w:hAnsi="Arial" w:cs="Arial"/>
                <w:szCs w:val="24"/>
              </w:rPr>
              <w:t>e</w:t>
            </w:r>
            <w:r w:rsidR="00784A4E" w:rsidRPr="00784A4E">
              <w:rPr>
                <w:rFonts w:ascii="Arial" w:hAnsi="Arial" w:cs="Arial"/>
                <w:szCs w:val="24"/>
              </w:rPr>
              <w:t xml:space="preserve"> </w:t>
            </w:r>
            <w:r w:rsidR="005E38E9">
              <w:rPr>
                <w:rFonts w:ascii="Arial" w:hAnsi="Arial" w:cs="Arial"/>
                <w:szCs w:val="24"/>
              </w:rPr>
              <w:t xml:space="preserve">student support </w:t>
            </w:r>
            <w:r w:rsidR="00784A4E" w:rsidRPr="00784A4E">
              <w:rPr>
                <w:rFonts w:ascii="Arial" w:hAnsi="Arial" w:cs="Arial"/>
                <w:szCs w:val="24"/>
              </w:rPr>
              <w:t xml:space="preserve">funding </w:t>
            </w:r>
            <w:r w:rsidR="00784A4E" w:rsidRPr="00CF7BC2">
              <w:rPr>
                <w:rFonts w:ascii="Arial" w:hAnsi="Arial" w:cs="Arial"/>
                <w:szCs w:val="24"/>
              </w:rPr>
              <w:t>frameworks</w:t>
            </w:r>
            <w:r w:rsidR="00784A4E" w:rsidRPr="00784A4E">
              <w:rPr>
                <w:rFonts w:ascii="Arial" w:hAnsi="Arial" w:cs="Arial"/>
                <w:szCs w:val="24"/>
              </w:rPr>
              <w:t xml:space="preserve"> as set by DfE.</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E001B" w:rsidRDefault="004830AF" w:rsidP="00B60891">
            <w:pPr>
              <w:spacing w:before="240" w:after="240"/>
              <w:rPr>
                <w:rFonts w:ascii="Arial" w:hAnsi="Arial" w:cs="Arial"/>
                <w:b/>
                <w:sz w:val="28"/>
                <w:szCs w:val="28"/>
                <w:highlight w:val="lightGray"/>
              </w:rPr>
            </w:pPr>
            <w:r w:rsidRPr="00BE001B">
              <w:rPr>
                <w:rFonts w:ascii="Arial" w:hAnsi="Arial" w:cs="Arial"/>
                <w:b/>
                <w:sz w:val="28"/>
                <w:szCs w:val="28"/>
                <w:highlight w:val="lightGray"/>
              </w:rPr>
              <w:t xml:space="preserve">Section 75 category </w:t>
            </w:r>
          </w:p>
        </w:tc>
        <w:tc>
          <w:tcPr>
            <w:tcW w:w="8080" w:type="dxa"/>
            <w:shd w:val="clear" w:color="auto" w:fill="C0C0C0"/>
          </w:tcPr>
          <w:p w:rsidR="004830AF" w:rsidRPr="00BE001B" w:rsidRDefault="000A1FB1" w:rsidP="00B60891">
            <w:pPr>
              <w:spacing w:before="240" w:after="240"/>
              <w:rPr>
                <w:rFonts w:ascii="Arial" w:hAnsi="Arial" w:cs="Arial"/>
                <w:b/>
                <w:sz w:val="28"/>
                <w:szCs w:val="28"/>
                <w:highlight w:val="lightGray"/>
              </w:rPr>
            </w:pPr>
            <w:r w:rsidRPr="00BE001B">
              <w:rPr>
                <w:rFonts w:ascii="Arial" w:hAnsi="Arial" w:cs="Arial"/>
                <w:b/>
                <w:sz w:val="28"/>
                <w:szCs w:val="28"/>
                <w:highlight w:val="lightGray"/>
              </w:rPr>
              <w:t>Details of evidence or</w:t>
            </w:r>
            <w:r w:rsidR="004830AF" w:rsidRPr="00BE001B">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5E38E9" w:rsidRDefault="005E38E9" w:rsidP="004D7758">
            <w:pPr>
              <w:spacing w:before="240" w:after="240"/>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3"/>
            </w:r>
            <w:r>
              <w:rPr>
                <w:rFonts w:ascii="Arial" w:hAnsi="Arial" w:cs="Arial"/>
                <w:sz w:val="22"/>
              </w:rPr>
              <w:t xml:space="preserve"> found that 42% of the population belonged to one of the main Protestant Christian churches, 41% of the population belonged to the Roman Catholic church and 17% did not belong to either religious belief.</w:t>
            </w:r>
          </w:p>
          <w:p w:rsidR="00BE1300" w:rsidRDefault="00A87839" w:rsidP="004D7758">
            <w:pPr>
              <w:spacing w:before="240" w:after="240"/>
              <w:rPr>
                <w:rFonts w:ascii="Arial" w:hAnsi="Arial" w:cs="Arial"/>
                <w:sz w:val="22"/>
              </w:rPr>
            </w:pPr>
            <w:r>
              <w:rPr>
                <w:rFonts w:ascii="Arial" w:hAnsi="Arial" w:cs="Arial"/>
                <w:sz w:val="22"/>
              </w:rPr>
              <w:t>The Northern Ireland Life and Times Survey 2016</w:t>
            </w:r>
            <w:r w:rsidR="00BE1300">
              <w:rPr>
                <w:rFonts w:ascii="Arial" w:hAnsi="Arial" w:cs="Arial"/>
                <w:sz w:val="22"/>
              </w:rPr>
              <w:t>-</w:t>
            </w:r>
            <w:r>
              <w:rPr>
                <w:rFonts w:ascii="Arial" w:hAnsi="Arial" w:cs="Arial"/>
                <w:sz w:val="22"/>
              </w:rPr>
              <w:t xml:space="preserve">17 found that 36% of respondents identified as Protestant, 41% as Roman Catholic and 21% as other.  </w:t>
            </w:r>
            <w:r w:rsidR="005E38E9" w:rsidRPr="00585B36">
              <w:rPr>
                <w:rFonts w:ascii="Arial" w:hAnsi="Arial" w:cs="Arial"/>
                <w:sz w:val="22"/>
              </w:rPr>
              <w:t xml:space="preserve">Detailed information on all </w:t>
            </w:r>
            <w:r w:rsidR="00332049">
              <w:rPr>
                <w:rFonts w:ascii="Arial" w:hAnsi="Arial" w:cs="Arial"/>
                <w:sz w:val="22"/>
              </w:rPr>
              <w:t>S</w:t>
            </w:r>
            <w:r w:rsidR="005E38E9" w:rsidRPr="00585B36">
              <w:rPr>
                <w:rFonts w:ascii="Arial" w:hAnsi="Arial" w:cs="Arial"/>
                <w:sz w:val="22"/>
              </w:rPr>
              <w:t>ection 75 categories is collected as part of CAFRE student registration.</w:t>
            </w:r>
            <w:r w:rsidR="005E38E9">
              <w:rPr>
                <w:rFonts w:ascii="Arial" w:hAnsi="Arial" w:cs="Arial"/>
                <w:sz w:val="22"/>
              </w:rPr>
              <w:t xml:space="preserve">  </w:t>
            </w:r>
            <w:r w:rsidR="00BE1300">
              <w:rPr>
                <w:rFonts w:ascii="Arial" w:hAnsi="Arial" w:cs="Arial"/>
                <w:sz w:val="22"/>
              </w:rPr>
              <w:t>O</w:t>
            </w:r>
            <w:r w:rsidR="00616FB5">
              <w:rPr>
                <w:rFonts w:ascii="Arial" w:hAnsi="Arial" w:cs="Arial"/>
                <w:sz w:val="22"/>
              </w:rPr>
              <w:t xml:space="preserve">f the 704 students enrolled on CAFRE Higher Education </w:t>
            </w:r>
            <w:r w:rsidR="009D6ACB">
              <w:rPr>
                <w:rFonts w:ascii="Arial" w:hAnsi="Arial" w:cs="Arial"/>
                <w:sz w:val="22"/>
              </w:rPr>
              <w:t>courses in 2016</w:t>
            </w:r>
            <w:r w:rsidR="00BE1300">
              <w:rPr>
                <w:rFonts w:ascii="Arial" w:hAnsi="Arial" w:cs="Arial"/>
                <w:sz w:val="22"/>
              </w:rPr>
              <w:t>-</w:t>
            </w:r>
            <w:r w:rsidR="009D6ACB">
              <w:rPr>
                <w:rFonts w:ascii="Arial" w:hAnsi="Arial" w:cs="Arial"/>
                <w:sz w:val="22"/>
              </w:rPr>
              <w:t xml:space="preserve">17 just under 30% (206) completed monitoring forms. </w:t>
            </w:r>
          </w:p>
          <w:p w:rsidR="00332049" w:rsidRDefault="005E38E9" w:rsidP="004D7758">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35% of students identified with the Protestant faith, 42% with the Roman Catholic faith and </w:t>
            </w:r>
            <w:r w:rsidR="00332049">
              <w:rPr>
                <w:rFonts w:ascii="Arial" w:hAnsi="Arial" w:cs="Arial"/>
                <w:sz w:val="22"/>
              </w:rPr>
              <w:t xml:space="preserve">23% with Other (including other Christian, </w:t>
            </w:r>
            <w:r w:rsidR="002367B4">
              <w:rPr>
                <w:rFonts w:ascii="Arial" w:hAnsi="Arial" w:cs="Arial"/>
                <w:sz w:val="22"/>
              </w:rPr>
              <w:t>non-Christian</w:t>
            </w:r>
            <w:r w:rsidR="00CF7BC2">
              <w:rPr>
                <w:rFonts w:ascii="Arial" w:hAnsi="Arial" w:cs="Arial"/>
                <w:sz w:val="22"/>
              </w:rPr>
              <w:t xml:space="preserve"> and </w:t>
            </w:r>
            <w:r w:rsidR="00332049">
              <w:rPr>
                <w:rFonts w:ascii="Arial" w:hAnsi="Arial" w:cs="Arial"/>
                <w:sz w:val="22"/>
              </w:rPr>
              <w:t>no religion).</w:t>
            </w:r>
            <w:r w:rsidR="00BE1300">
              <w:rPr>
                <w:rFonts w:ascii="Arial" w:hAnsi="Arial" w:cs="Arial"/>
                <w:sz w:val="22"/>
              </w:rPr>
              <w:t xml:space="preserve">  A</w:t>
            </w:r>
            <w:r w:rsidR="00332049">
              <w:rPr>
                <w:rFonts w:ascii="Arial" w:hAnsi="Arial" w:cs="Arial"/>
                <w:sz w:val="22"/>
              </w:rPr>
              <w:t>t postgraduate level 45% identified as Protestant, 41% as Roman Catholic and 14% as other.</w:t>
            </w:r>
          </w:p>
          <w:p w:rsidR="000E5E93" w:rsidRDefault="000E5E93" w:rsidP="004D7758">
            <w:pPr>
              <w:spacing w:before="240" w:after="240"/>
              <w:rPr>
                <w:rFonts w:ascii="Arial" w:hAnsi="Arial" w:cs="Arial"/>
                <w:sz w:val="22"/>
              </w:rPr>
            </w:pPr>
            <w:r>
              <w:rPr>
                <w:rFonts w:ascii="Arial" w:hAnsi="Arial" w:cs="Arial"/>
                <w:sz w:val="22"/>
              </w:rPr>
              <w:t xml:space="preserve">Engagement with key stakeholders took place in June 2018. Stakeholders were invited to identify options </w:t>
            </w:r>
            <w:r w:rsidR="00332049">
              <w:rPr>
                <w:rFonts w:ascii="Arial" w:hAnsi="Arial" w:cs="Arial"/>
                <w:sz w:val="22"/>
              </w:rPr>
              <w:t>for future tuition fee policy and identify</w:t>
            </w:r>
            <w:r>
              <w:rPr>
                <w:rFonts w:ascii="Arial" w:hAnsi="Arial" w:cs="Arial"/>
                <w:sz w:val="22"/>
              </w:rPr>
              <w:t xml:space="preserve"> possible consequences</w:t>
            </w:r>
            <w:r w:rsidR="00332049">
              <w:rPr>
                <w:rFonts w:ascii="Arial" w:hAnsi="Arial" w:cs="Arial"/>
                <w:sz w:val="22"/>
              </w:rPr>
              <w:t xml:space="preserve"> of each option</w:t>
            </w:r>
            <w:r>
              <w:rPr>
                <w:rFonts w:ascii="Arial" w:hAnsi="Arial" w:cs="Arial"/>
                <w:sz w:val="22"/>
              </w:rPr>
              <w:t>. No impacts on this category were identified.</w:t>
            </w:r>
          </w:p>
          <w:p w:rsidR="00884A56" w:rsidRPr="00884A56" w:rsidRDefault="000E5E93" w:rsidP="002469B6">
            <w:pPr>
              <w:spacing w:before="240" w:after="240"/>
              <w:rPr>
                <w:rFonts w:ascii="Arial" w:hAnsi="Arial" w:cs="Arial"/>
                <w:szCs w:val="24"/>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t>
            </w:r>
            <w:r w:rsidR="00332049">
              <w:rPr>
                <w:rFonts w:ascii="Arial" w:hAnsi="Arial" w:cs="Arial"/>
                <w:sz w:val="22"/>
              </w:rPr>
              <w:t xml:space="preserve">will </w:t>
            </w:r>
            <w:r>
              <w:rPr>
                <w:rFonts w:ascii="Arial" w:hAnsi="Arial" w:cs="Arial"/>
                <w:sz w:val="22"/>
              </w:rPr>
              <w:t xml:space="preserve">offer all stakeholders the opportunity to comment on </w:t>
            </w:r>
            <w:r w:rsidR="00647F23">
              <w:rPr>
                <w:rFonts w:ascii="Arial" w:hAnsi="Arial" w:cs="Arial"/>
                <w:sz w:val="22"/>
              </w:rPr>
              <w:t>t</w:t>
            </w:r>
            <w:r>
              <w:rPr>
                <w:rFonts w:ascii="Arial" w:hAnsi="Arial" w:cs="Arial"/>
                <w:sz w:val="22"/>
              </w:rPr>
              <w:t>his screening document.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332049" w:rsidRDefault="00332049" w:rsidP="00332049">
            <w:pPr>
              <w:spacing w:before="240" w:after="240"/>
              <w:rPr>
                <w:rFonts w:ascii="Arial" w:hAnsi="Arial" w:cs="Arial"/>
                <w:sz w:val="22"/>
              </w:rPr>
            </w:pPr>
            <w:r>
              <w:rPr>
                <w:rFonts w:ascii="Arial" w:hAnsi="Arial" w:cs="Arial"/>
                <w:sz w:val="22"/>
              </w:rPr>
              <w:t>The Northern Ireland Life and Times Survey 2016</w:t>
            </w:r>
            <w:r w:rsidR="00BE1300">
              <w:rPr>
                <w:rFonts w:ascii="Arial" w:hAnsi="Arial" w:cs="Arial"/>
                <w:sz w:val="22"/>
              </w:rPr>
              <w:t>-</w:t>
            </w:r>
            <w:r>
              <w:rPr>
                <w:rFonts w:ascii="Arial" w:hAnsi="Arial" w:cs="Arial"/>
                <w:sz w:val="22"/>
              </w:rPr>
              <w:t xml:space="preserve">17 found that 24% of respondents identified as mainly Nationalist, 29% as mainly Unionist and </w:t>
            </w:r>
            <w:r w:rsidR="00CE6B62">
              <w:rPr>
                <w:rFonts w:ascii="Arial" w:hAnsi="Arial" w:cs="Arial"/>
                <w:sz w:val="22"/>
              </w:rPr>
              <w:t>46</w:t>
            </w:r>
            <w:r>
              <w:rPr>
                <w:rFonts w:ascii="Arial" w:hAnsi="Arial" w:cs="Arial"/>
                <w:sz w:val="22"/>
              </w:rPr>
              <w:t xml:space="preserve">% as other.  </w:t>
            </w:r>
          </w:p>
          <w:p w:rsidR="00BE1300" w:rsidRDefault="00332049" w:rsidP="00332049">
            <w:pPr>
              <w:spacing w:before="240" w:after="240"/>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 xml:space="preserve">Of the 704 students enrolled on CAFRE Higher Education courses in 2016-17 just under 30% (206) completed monitoring forms. </w:t>
            </w:r>
          </w:p>
          <w:p w:rsidR="00332049" w:rsidRDefault="00332049" w:rsidP="00332049">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32% of students identified as being mainly Nationalist, 33% with being mainly Unionist and 35% with Other.</w:t>
            </w:r>
          </w:p>
          <w:p w:rsidR="00332049" w:rsidRDefault="00BE1300" w:rsidP="00332049">
            <w:pPr>
              <w:spacing w:before="240" w:after="240"/>
              <w:rPr>
                <w:rFonts w:ascii="Arial" w:hAnsi="Arial" w:cs="Arial"/>
                <w:sz w:val="22"/>
              </w:rPr>
            </w:pPr>
            <w:r>
              <w:rPr>
                <w:rFonts w:ascii="Arial" w:hAnsi="Arial" w:cs="Arial"/>
                <w:sz w:val="22"/>
              </w:rPr>
              <w:t>A</w:t>
            </w:r>
            <w:r w:rsidR="00332049">
              <w:rPr>
                <w:rFonts w:ascii="Arial" w:hAnsi="Arial" w:cs="Arial"/>
                <w:sz w:val="22"/>
              </w:rPr>
              <w:t>t postgraduate level 38% identified as mainly unionist, 21% as mainly nationalist and 41% as other.</w:t>
            </w:r>
          </w:p>
          <w:p w:rsidR="00332049" w:rsidRDefault="00332049" w:rsidP="00332049">
            <w:pPr>
              <w:spacing w:before="240" w:after="240"/>
              <w:rPr>
                <w:rFonts w:ascii="Arial" w:hAnsi="Arial" w:cs="Arial"/>
                <w:sz w:val="22"/>
              </w:rPr>
            </w:pPr>
            <w:r>
              <w:rPr>
                <w:rFonts w:ascii="Arial" w:hAnsi="Arial" w:cs="Arial"/>
                <w:sz w:val="22"/>
              </w:rPr>
              <w:t>Engagement with key stakeholders took place in June 2018. Stakeholders were invited to identify options for future tuition fee policy and identify possible consequences of each option. No impacts on this category were identified.</w:t>
            </w:r>
          </w:p>
          <w:p w:rsidR="009766C9" w:rsidRPr="009766C9" w:rsidRDefault="00332049" w:rsidP="002469B6">
            <w:pPr>
              <w:spacing w:before="240" w:after="240"/>
              <w:rPr>
                <w:rFonts w:ascii="Arial" w:hAnsi="Arial" w:cs="Arial"/>
                <w:szCs w:val="24"/>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will offer all stakeholders the opportunity to comment on </w:t>
            </w:r>
            <w:r w:rsidR="00647F23">
              <w:rPr>
                <w:rFonts w:ascii="Arial" w:hAnsi="Arial" w:cs="Arial"/>
                <w:sz w:val="22"/>
              </w:rPr>
              <w:t>t</w:t>
            </w:r>
            <w:r>
              <w:rPr>
                <w:rFonts w:ascii="Arial" w:hAnsi="Arial" w:cs="Arial"/>
                <w:sz w:val="22"/>
              </w:rPr>
              <w:t>his screening document.</w:t>
            </w:r>
            <w:r w:rsidRPr="00645F02" w:rsidDel="00332049">
              <w:rPr>
                <w:rFonts w:ascii="Arial" w:hAnsi="Arial" w:cs="Arial"/>
                <w:sz w:val="22"/>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8801C9" w:rsidRDefault="008801C9" w:rsidP="008801C9">
            <w:pPr>
              <w:spacing w:before="240" w:after="240"/>
              <w:rPr>
                <w:rFonts w:ascii="Arial" w:hAnsi="Arial" w:cs="Arial"/>
                <w:sz w:val="22"/>
              </w:rPr>
            </w:pPr>
            <w:r>
              <w:rPr>
                <w:rFonts w:ascii="Arial" w:hAnsi="Arial" w:cs="Arial"/>
                <w:sz w:val="22"/>
              </w:rPr>
              <w:t xml:space="preserve">The 2011 Census of Northern Ireland found that 98% of respondents identified as white and 2% as other.  </w:t>
            </w:r>
          </w:p>
          <w:p w:rsidR="00BE1300" w:rsidRDefault="008801C9" w:rsidP="008801C9">
            <w:pPr>
              <w:spacing w:before="240" w:after="240"/>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 xml:space="preserve">Of the 704 students enrolled on CAFRE Higher Education courses in 2016-17 just under 30% (206) completed monitoring forms. </w:t>
            </w:r>
          </w:p>
          <w:p w:rsidR="008801C9" w:rsidRDefault="008801C9" w:rsidP="00BE1300">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98% of students identified as being white and 2% with Other.</w:t>
            </w:r>
            <w:r w:rsidR="004A50E2">
              <w:rPr>
                <w:rFonts w:ascii="Arial" w:hAnsi="Arial" w:cs="Arial"/>
                <w:sz w:val="22"/>
              </w:rPr>
              <w:t xml:space="preserve"> </w:t>
            </w:r>
            <w:r w:rsidR="00BE1300">
              <w:rPr>
                <w:rFonts w:ascii="Arial" w:hAnsi="Arial" w:cs="Arial"/>
                <w:sz w:val="22"/>
              </w:rPr>
              <w:t>A</w:t>
            </w:r>
            <w:r>
              <w:rPr>
                <w:rFonts w:ascii="Arial" w:hAnsi="Arial" w:cs="Arial"/>
                <w:sz w:val="22"/>
              </w:rPr>
              <w:t>t postgraduate level 100% identified as white.</w:t>
            </w:r>
          </w:p>
          <w:p w:rsidR="008801C9" w:rsidRDefault="008801C9" w:rsidP="008801C9">
            <w:pPr>
              <w:spacing w:before="240" w:after="240"/>
              <w:rPr>
                <w:rFonts w:ascii="Arial" w:hAnsi="Arial" w:cs="Arial"/>
                <w:sz w:val="22"/>
              </w:rPr>
            </w:pPr>
            <w:r>
              <w:rPr>
                <w:rFonts w:ascii="Arial" w:hAnsi="Arial" w:cs="Arial"/>
                <w:sz w:val="22"/>
              </w:rPr>
              <w:t>Engagement with key stakeholders took place in June 2018. Stakeholders were invited to identify options for future tuition fee policy and identify possible consequences of each option. No impacts on this category were identified.</w:t>
            </w:r>
          </w:p>
          <w:p w:rsidR="00E864AE" w:rsidRPr="00E864AE" w:rsidRDefault="008801C9" w:rsidP="002469B6">
            <w:pPr>
              <w:spacing w:before="240" w:after="240"/>
              <w:rPr>
                <w:rFonts w:ascii="Arial" w:hAnsi="Arial" w:cs="Arial"/>
                <w:sz w:val="20"/>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will offer all stakeholders the opportunity to comment on </w:t>
            </w:r>
            <w:r w:rsidR="00647F23">
              <w:rPr>
                <w:rFonts w:ascii="Arial" w:hAnsi="Arial" w:cs="Arial"/>
                <w:sz w:val="22"/>
              </w:rPr>
              <w:t>t</w:t>
            </w:r>
            <w:r>
              <w:rPr>
                <w:rFonts w:ascii="Arial" w:hAnsi="Arial" w:cs="Arial"/>
                <w:sz w:val="22"/>
              </w:rPr>
              <w:t>his screening document.</w:t>
            </w:r>
            <w:r w:rsidRPr="00645F02" w:rsidDel="00332049">
              <w:rPr>
                <w:rFonts w:ascii="Arial" w:hAnsi="Arial" w:cs="Arial"/>
                <w:sz w:val="22"/>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8801C9" w:rsidRDefault="008801C9" w:rsidP="008801C9">
            <w:pPr>
              <w:spacing w:before="240" w:after="240"/>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4"/>
            </w:r>
            <w:r>
              <w:rPr>
                <w:rFonts w:ascii="Arial" w:hAnsi="Arial" w:cs="Arial"/>
                <w:sz w:val="22"/>
              </w:rPr>
              <w:t xml:space="preserve"> found that the age profile of the population was;</w:t>
            </w:r>
          </w:p>
          <w:p w:rsidR="008801C9" w:rsidRDefault="004A50E2" w:rsidP="00E06812">
            <w:pPr>
              <w:rPr>
                <w:rFonts w:ascii="Arial" w:hAnsi="Arial" w:cs="Arial"/>
                <w:sz w:val="22"/>
              </w:rPr>
            </w:pPr>
            <w:r>
              <w:rPr>
                <w:rFonts w:ascii="Arial" w:hAnsi="Arial" w:cs="Arial"/>
                <w:sz w:val="22"/>
              </w:rPr>
              <w:t>0-15</w:t>
            </w:r>
            <w:r w:rsidR="008801C9">
              <w:rPr>
                <w:rFonts w:ascii="Arial" w:hAnsi="Arial" w:cs="Arial"/>
                <w:sz w:val="22"/>
              </w:rPr>
              <w:t>yrs 21%</w:t>
            </w:r>
          </w:p>
          <w:p w:rsidR="008801C9" w:rsidRPr="008801C9" w:rsidRDefault="008801C9" w:rsidP="00E06812">
            <w:pPr>
              <w:rPr>
                <w:rFonts w:ascii="Arial" w:hAnsi="Arial" w:cs="Arial"/>
                <w:sz w:val="22"/>
              </w:rPr>
            </w:pPr>
            <w:r w:rsidRPr="008801C9">
              <w:rPr>
                <w:rFonts w:ascii="Arial" w:hAnsi="Arial" w:cs="Arial"/>
                <w:sz w:val="22"/>
              </w:rPr>
              <w:t>16-25</w:t>
            </w:r>
            <w:r>
              <w:rPr>
                <w:rFonts w:ascii="Arial" w:hAnsi="Arial" w:cs="Arial"/>
                <w:sz w:val="22"/>
              </w:rPr>
              <w:t>yrs 12%</w:t>
            </w:r>
          </w:p>
          <w:p w:rsidR="008801C9" w:rsidRPr="008801C9" w:rsidRDefault="008801C9" w:rsidP="00E06812">
            <w:pPr>
              <w:rPr>
                <w:rFonts w:ascii="Arial" w:hAnsi="Arial" w:cs="Arial"/>
                <w:sz w:val="22"/>
              </w:rPr>
            </w:pPr>
            <w:r w:rsidRPr="008801C9">
              <w:rPr>
                <w:rFonts w:ascii="Arial" w:hAnsi="Arial" w:cs="Arial"/>
                <w:sz w:val="22"/>
              </w:rPr>
              <w:t>26-40</w:t>
            </w:r>
            <w:r>
              <w:rPr>
                <w:rFonts w:ascii="Arial" w:hAnsi="Arial" w:cs="Arial"/>
                <w:sz w:val="22"/>
              </w:rPr>
              <w:t>yrs 20%</w:t>
            </w:r>
          </w:p>
          <w:p w:rsidR="008801C9" w:rsidRPr="008801C9" w:rsidRDefault="008801C9" w:rsidP="00E06812">
            <w:pPr>
              <w:rPr>
                <w:rFonts w:ascii="Arial" w:hAnsi="Arial" w:cs="Arial"/>
                <w:sz w:val="22"/>
              </w:rPr>
            </w:pPr>
            <w:r w:rsidRPr="008801C9">
              <w:rPr>
                <w:rFonts w:ascii="Arial" w:hAnsi="Arial" w:cs="Arial"/>
                <w:sz w:val="22"/>
              </w:rPr>
              <w:t>41-50</w:t>
            </w:r>
            <w:r>
              <w:rPr>
                <w:rFonts w:ascii="Arial" w:hAnsi="Arial" w:cs="Arial"/>
                <w:sz w:val="22"/>
              </w:rPr>
              <w:t>yrs 14%</w:t>
            </w:r>
          </w:p>
          <w:p w:rsidR="008801C9" w:rsidRPr="008801C9" w:rsidRDefault="008801C9" w:rsidP="00E06812">
            <w:pPr>
              <w:rPr>
                <w:rFonts w:ascii="Arial" w:hAnsi="Arial" w:cs="Arial"/>
                <w:sz w:val="22"/>
              </w:rPr>
            </w:pPr>
            <w:r w:rsidRPr="008801C9">
              <w:rPr>
                <w:rFonts w:ascii="Arial" w:hAnsi="Arial" w:cs="Arial"/>
                <w:sz w:val="22"/>
              </w:rPr>
              <w:t>51-65</w:t>
            </w:r>
            <w:r>
              <w:rPr>
                <w:rFonts w:ascii="Arial" w:hAnsi="Arial" w:cs="Arial"/>
                <w:sz w:val="22"/>
              </w:rPr>
              <w:t>yrs 18%</w:t>
            </w:r>
          </w:p>
          <w:p w:rsidR="008801C9" w:rsidRDefault="008801C9" w:rsidP="00E06812">
            <w:pPr>
              <w:rPr>
                <w:rFonts w:ascii="Arial" w:hAnsi="Arial" w:cs="Arial"/>
                <w:sz w:val="22"/>
              </w:rPr>
            </w:pPr>
            <w:r w:rsidRPr="008801C9">
              <w:rPr>
                <w:rFonts w:ascii="Arial" w:hAnsi="Arial" w:cs="Arial"/>
                <w:sz w:val="22"/>
              </w:rPr>
              <w:t>65+</w:t>
            </w:r>
            <w:r>
              <w:rPr>
                <w:rFonts w:ascii="Arial" w:hAnsi="Arial" w:cs="Arial"/>
                <w:sz w:val="22"/>
              </w:rPr>
              <w:t xml:space="preserve"> 15%</w:t>
            </w:r>
          </w:p>
          <w:p w:rsidR="00BE1300" w:rsidRDefault="008801C9" w:rsidP="008801C9">
            <w:pPr>
              <w:spacing w:before="240" w:after="240"/>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Of the 704 students enrolled on CAFRE Higher Education courses in 2016-17 just under 30% (206) completed monitoring forms.</w:t>
            </w:r>
            <w:r w:rsidR="009D6ACB">
              <w:rPr>
                <w:rFonts w:ascii="Arial" w:hAnsi="Arial" w:cs="Arial"/>
                <w:sz w:val="22"/>
              </w:rPr>
              <w:t xml:space="preserve">. </w:t>
            </w:r>
          </w:p>
          <w:p w:rsidR="008801C9" w:rsidRDefault="008801C9" w:rsidP="008801C9">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w:t>
            </w:r>
          </w:p>
          <w:p w:rsidR="008801C9" w:rsidRPr="004A50E2" w:rsidRDefault="008801C9" w:rsidP="00E06812">
            <w:pPr>
              <w:rPr>
                <w:rFonts w:ascii="Arial" w:hAnsi="Arial" w:cs="Arial"/>
                <w:sz w:val="22"/>
              </w:rPr>
            </w:pPr>
            <w:r w:rsidRPr="004A50E2">
              <w:rPr>
                <w:rFonts w:ascii="Arial" w:hAnsi="Arial" w:cs="Arial"/>
                <w:sz w:val="22"/>
              </w:rPr>
              <w:t>16-25 - 70%</w:t>
            </w:r>
          </w:p>
          <w:p w:rsidR="008801C9" w:rsidRPr="004A50E2" w:rsidRDefault="008801C9" w:rsidP="00E06812">
            <w:pPr>
              <w:rPr>
                <w:rFonts w:ascii="Arial" w:hAnsi="Arial" w:cs="Arial"/>
                <w:sz w:val="22"/>
              </w:rPr>
            </w:pPr>
            <w:r w:rsidRPr="004A50E2">
              <w:rPr>
                <w:rFonts w:ascii="Arial" w:hAnsi="Arial" w:cs="Arial"/>
                <w:sz w:val="22"/>
              </w:rPr>
              <w:t>26-40 – 14%</w:t>
            </w:r>
          </w:p>
          <w:p w:rsidR="008801C9" w:rsidRPr="004A50E2" w:rsidRDefault="008801C9" w:rsidP="00E06812">
            <w:pPr>
              <w:rPr>
                <w:rFonts w:ascii="Arial" w:hAnsi="Arial" w:cs="Arial"/>
                <w:sz w:val="22"/>
              </w:rPr>
            </w:pPr>
            <w:r w:rsidRPr="004A50E2">
              <w:rPr>
                <w:rFonts w:ascii="Arial" w:hAnsi="Arial" w:cs="Arial"/>
                <w:sz w:val="22"/>
              </w:rPr>
              <w:t>41-50 – 8%</w:t>
            </w:r>
          </w:p>
          <w:p w:rsidR="008801C9" w:rsidRPr="004A50E2" w:rsidRDefault="008801C9" w:rsidP="00E06812">
            <w:pPr>
              <w:rPr>
                <w:rFonts w:ascii="Arial" w:hAnsi="Arial" w:cs="Arial"/>
                <w:sz w:val="22"/>
              </w:rPr>
            </w:pPr>
            <w:r w:rsidRPr="004A50E2">
              <w:rPr>
                <w:rFonts w:ascii="Arial" w:hAnsi="Arial" w:cs="Arial"/>
                <w:sz w:val="22"/>
              </w:rPr>
              <w:t>51-65 – 7%</w:t>
            </w:r>
          </w:p>
          <w:p w:rsidR="008801C9" w:rsidRPr="004A50E2" w:rsidRDefault="008801C9" w:rsidP="00E06812">
            <w:pPr>
              <w:rPr>
                <w:rFonts w:ascii="Arial" w:hAnsi="Arial" w:cs="Arial"/>
              </w:rPr>
            </w:pPr>
            <w:r w:rsidRPr="004A50E2">
              <w:rPr>
                <w:rFonts w:ascii="Arial" w:hAnsi="Arial" w:cs="Arial"/>
                <w:sz w:val="22"/>
              </w:rPr>
              <w:t>65+ -     1%</w:t>
            </w:r>
          </w:p>
          <w:p w:rsidR="008801C9" w:rsidRDefault="00BE1300" w:rsidP="008801C9">
            <w:pPr>
              <w:spacing w:before="240" w:after="240"/>
              <w:rPr>
                <w:rFonts w:ascii="Arial" w:hAnsi="Arial" w:cs="Arial"/>
                <w:sz w:val="22"/>
              </w:rPr>
            </w:pPr>
            <w:r>
              <w:rPr>
                <w:rFonts w:ascii="Arial" w:hAnsi="Arial" w:cs="Arial"/>
                <w:sz w:val="22"/>
              </w:rPr>
              <w:t xml:space="preserve">And </w:t>
            </w:r>
            <w:r w:rsidR="008801C9">
              <w:rPr>
                <w:rFonts w:ascii="Arial" w:hAnsi="Arial" w:cs="Arial"/>
                <w:sz w:val="22"/>
              </w:rPr>
              <w:t>at postgraduate level:</w:t>
            </w:r>
          </w:p>
          <w:p w:rsidR="008801C9" w:rsidRPr="004A50E2" w:rsidRDefault="008801C9" w:rsidP="00E06812">
            <w:pPr>
              <w:rPr>
                <w:rFonts w:ascii="Arial" w:hAnsi="Arial" w:cs="Arial"/>
                <w:sz w:val="22"/>
              </w:rPr>
            </w:pPr>
            <w:r w:rsidRPr="004A50E2">
              <w:rPr>
                <w:rFonts w:ascii="Arial" w:hAnsi="Arial" w:cs="Arial"/>
                <w:sz w:val="22"/>
              </w:rPr>
              <w:t>16-25 - 76%</w:t>
            </w:r>
          </w:p>
          <w:p w:rsidR="008801C9" w:rsidRPr="004A50E2" w:rsidRDefault="008801C9" w:rsidP="00E06812">
            <w:pPr>
              <w:rPr>
                <w:rFonts w:ascii="Arial" w:hAnsi="Arial" w:cs="Arial"/>
                <w:sz w:val="22"/>
              </w:rPr>
            </w:pPr>
            <w:r w:rsidRPr="004A50E2">
              <w:rPr>
                <w:rFonts w:ascii="Arial" w:hAnsi="Arial" w:cs="Arial"/>
                <w:sz w:val="22"/>
              </w:rPr>
              <w:t>26-40 – 17%</w:t>
            </w:r>
          </w:p>
          <w:p w:rsidR="008801C9" w:rsidRPr="004A50E2" w:rsidRDefault="008801C9" w:rsidP="00E06812">
            <w:pPr>
              <w:rPr>
                <w:rFonts w:ascii="Arial" w:hAnsi="Arial" w:cs="Arial"/>
                <w:sz w:val="22"/>
              </w:rPr>
            </w:pPr>
            <w:r w:rsidRPr="004A50E2">
              <w:rPr>
                <w:rFonts w:ascii="Arial" w:hAnsi="Arial" w:cs="Arial"/>
                <w:sz w:val="22"/>
              </w:rPr>
              <w:t>41-50 – 3%</w:t>
            </w:r>
          </w:p>
          <w:p w:rsidR="008801C9" w:rsidRPr="004A50E2" w:rsidRDefault="008801C9" w:rsidP="00E06812">
            <w:pPr>
              <w:rPr>
                <w:rFonts w:ascii="Arial" w:hAnsi="Arial" w:cs="Arial"/>
                <w:sz w:val="22"/>
              </w:rPr>
            </w:pPr>
            <w:r w:rsidRPr="004A50E2">
              <w:rPr>
                <w:rFonts w:ascii="Arial" w:hAnsi="Arial" w:cs="Arial"/>
                <w:sz w:val="22"/>
              </w:rPr>
              <w:t>51-65 – 3%</w:t>
            </w:r>
          </w:p>
          <w:p w:rsidR="008801C9" w:rsidRPr="004A50E2" w:rsidRDefault="008801C9" w:rsidP="00E06812">
            <w:pPr>
              <w:rPr>
                <w:rFonts w:ascii="Arial" w:hAnsi="Arial" w:cs="Arial"/>
              </w:rPr>
            </w:pPr>
            <w:r w:rsidRPr="004A50E2">
              <w:rPr>
                <w:rFonts w:ascii="Arial" w:hAnsi="Arial" w:cs="Arial"/>
                <w:sz w:val="22"/>
              </w:rPr>
              <w:t>65+ -     0%</w:t>
            </w:r>
          </w:p>
          <w:p w:rsidR="008801C9" w:rsidRDefault="008801C9" w:rsidP="00E06812">
            <w:pPr>
              <w:rPr>
                <w:rFonts w:ascii="Arial" w:hAnsi="Arial" w:cs="Arial"/>
                <w:sz w:val="22"/>
              </w:rPr>
            </w:pPr>
          </w:p>
          <w:p w:rsidR="008801C9" w:rsidRDefault="008801C9" w:rsidP="00E06812">
            <w:pPr>
              <w:rPr>
                <w:rFonts w:ascii="Arial" w:hAnsi="Arial" w:cs="Arial"/>
                <w:sz w:val="22"/>
              </w:rPr>
            </w:pPr>
            <w:r>
              <w:rPr>
                <w:rFonts w:ascii="Arial" w:hAnsi="Arial" w:cs="Arial"/>
                <w:sz w:val="22"/>
              </w:rPr>
              <w:t>Engagement with key stakeholders took place in June 2018. Stakeholders were invited to identify options for future tuition fee policy and identify possible consequences of each option. No impacts on this category were identified.</w:t>
            </w:r>
          </w:p>
          <w:p w:rsidR="008801C9" w:rsidRDefault="008801C9" w:rsidP="008801C9">
            <w:pPr>
              <w:spacing w:before="240" w:after="240"/>
              <w:rPr>
                <w:rFonts w:ascii="Arial" w:hAnsi="Arial" w:cs="Arial"/>
                <w:b/>
                <w:sz w:val="20"/>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will offer all stakeholders the opportunity to comment on </w:t>
            </w:r>
            <w:r w:rsidR="00647F23">
              <w:rPr>
                <w:rFonts w:ascii="Arial" w:hAnsi="Arial" w:cs="Arial"/>
                <w:sz w:val="22"/>
              </w:rPr>
              <w:t>t</w:t>
            </w:r>
            <w:r>
              <w:rPr>
                <w:rFonts w:ascii="Arial" w:hAnsi="Arial" w:cs="Arial"/>
                <w:sz w:val="22"/>
              </w:rPr>
              <w:t>his screening document.</w:t>
            </w:r>
          </w:p>
          <w:p w:rsidR="009A2887" w:rsidRPr="009A2887" w:rsidRDefault="009A2887" w:rsidP="009A2887">
            <w:pPr>
              <w:spacing w:before="240" w:after="240"/>
              <w:rPr>
                <w:rFonts w:ascii="Arial" w:hAnsi="Arial" w:cs="Arial"/>
                <w:sz w:val="20"/>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8801C9" w:rsidRDefault="008801C9" w:rsidP="008801C9">
            <w:pPr>
              <w:spacing w:before="240" w:after="240"/>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5"/>
            </w:r>
            <w:r>
              <w:rPr>
                <w:rFonts w:ascii="Arial" w:hAnsi="Arial" w:cs="Arial"/>
                <w:sz w:val="22"/>
              </w:rPr>
              <w:t xml:space="preserve"> found that </w:t>
            </w:r>
            <w:r w:rsidR="00532F30">
              <w:rPr>
                <w:rFonts w:ascii="Arial" w:hAnsi="Arial" w:cs="Arial"/>
                <w:sz w:val="22"/>
              </w:rPr>
              <w:t xml:space="preserve">around 48% of the population were married or in a civil partnership.  </w:t>
            </w:r>
          </w:p>
          <w:p w:rsidR="00BE1300" w:rsidRDefault="008801C9" w:rsidP="008801C9">
            <w:pPr>
              <w:spacing w:before="240" w:after="240"/>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Of the 704 students enrolled on CAFRE Higher Education courses in 2016-17 just under 30% (206) completed monitoring forms.</w:t>
            </w:r>
          </w:p>
          <w:p w:rsidR="008801C9" w:rsidRDefault="008801C9" w:rsidP="00BE1300">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w:t>
            </w:r>
            <w:r w:rsidR="00532F30">
              <w:rPr>
                <w:rFonts w:ascii="Arial" w:hAnsi="Arial" w:cs="Arial"/>
                <w:sz w:val="22"/>
              </w:rPr>
              <w:t xml:space="preserve">around 17% were married or in a civil partnership.  </w:t>
            </w:r>
            <w:r w:rsidR="00BE1300">
              <w:rPr>
                <w:rFonts w:ascii="Arial" w:hAnsi="Arial" w:cs="Arial"/>
                <w:sz w:val="22"/>
              </w:rPr>
              <w:t>A</w:t>
            </w:r>
            <w:r>
              <w:rPr>
                <w:rFonts w:ascii="Arial" w:hAnsi="Arial" w:cs="Arial"/>
                <w:sz w:val="22"/>
              </w:rPr>
              <w:t xml:space="preserve">t postgraduate level </w:t>
            </w:r>
            <w:r w:rsidR="00532F30">
              <w:rPr>
                <w:rFonts w:ascii="Arial" w:hAnsi="Arial" w:cs="Arial"/>
                <w:sz w:val="22"/>
              </w:rPr>
              <w:t xml:space="preserve">10% were married.  </w:t>
            </w:r>
          </w:p>
          <w:p w:rsidR="008801C9" w:rsidRDefault="008801C9" w:rsidP="008801C9">
            <w:pPr>
              <w:spacing w:before="240" w:after="240"/>
              <w:rPr>
                <w:rFonts w:ascii="Arial" w:hAnsi="Arial" w:cs="Arial"/>
                <w:sz w:val="22"/>
              </w:rPr>
            </w:pPr>
            <w:r>
              <w:rPr>
                <w:rFonts w:ascii="Arial" w:hAnsi="Arial" w:cs="Arial"/>
                <w:sz w:val="22"/>
              </w:rPr>
              <w:t>Engagement with key stakeholders took place in June 2018. Stakeholders were invited to identify options for future tuition fee policy and identify possible consequences of each option. No impacts on this category were identified.</w:t>
            </w:r>
          </w:p>
          <w:p w:rsidR="00D34D7A" w:rsidRPr="00D34D7A" w:rsidRDefault="008801C9" w:rsidP="002469B6">
            <w:pPr>
              <w:spacing w:before="240" w:after="240"/>
              <w:rPr>
                <w:rFonts w:ascii="Arial" w:hAnsi="Arial" w:cs="Arial"/>
                <w:b/>
                <w:sz w:val="20"/>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will offer all stakeholders the opportunity to comment on </w:t>
            </w:r>
            <w:r w:rsidR="00647F23">
              <w:rPr>
                <w:rFonts w:ascii="Arial" w:hAnsi="Arial" w:cs="Arial"/>
                <w:sz w:val="22"/>
              </w:rPr>
              <w:t>t</w:t>
            </w:r>
            <w:r>
              <w:rPr>
                <w:rFonts w:ascii="Arial" w:hAnsi="Arial" w:cs="Arial"/>
                <w:sz w:val="22"/>
              </w:rPr>
              <w:t>his screening document.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532F30" w:rsidRDefault="00532F30" w:rsidP="00F43D34">
            <w:pPr>
              <w:spacing w:before="240" w:after="240"/>
              <w:rPr>
                <w:rFonts w:ascii="Arial" w:hAnsi="Arial" w:cs="Arial"/>
                <w:sz w:val="22"/>
              </w:rPr>
            </w:pPr>
            <w:r>
              <w:rPr>
                <w:rFonts w:ascii="Arial" w:hAnsi="Arial" w:cs="Arial"/>
                <w:sz w:val="22"/>
              </w:rPr>
              <w:t xml:space="preserve">There are no data on the number of lesbian, gay or bisexual (LGB) persons in Northern Ireland as no national census has ever asked people to define their sexuality.  However, according to the Northern Ireland Life and Times Survey 2016/17 </w:t>
            </w:r>
            <w:r w:rsidR="00C24A27">
              <w:rPr>
                <w:rFonts w:ascii="Arial" w:hAnsi="Arial" w:cs="Arial"/>
                <w:sz w:val="22"/>
              </w:rPr>
              <w:t>98</w:t>
            </w:r>
            <w:r>
              <w:rPr>
                <w:rFonts w:ascii="Arial" w:hAnsi="Arial" w:cs="Arial"/>
                <w:sz w:val="22"/>
              </w:rPr>
              <w:t xml:space="preserve">% identified as heterosexual, 1% gay/lesbian and 1% other. </w:t>
            </w:r>
          </w:p>
          <w:p w:rsidR="00BE1300" w:rsidRDefault="00532F30" w:rsidP="00532F30">
            <w:pPr>
              <w:spacing w:before="240" w:after="240"/>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Of the 704 students enrolled on CAFRE Higher Education courses in 2016-17 just under 30% (206) completed monitoring forms.</w:t>
            </w:r>
          </w:p>
          <w:p w:rsidR="00532F30" w:rsidRDefault="00532F30" w:rsidP="00BE1300">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92% of students identify as heterosexual, 2% as gay/lesbian and 7% as other</w:t>
            </w:r>
            <w:r w:rsidR="00647F23">
              <w:rPr>
                <w:rFonts w:ascii="Arial" w:hAnsi="Arial" w:cs="Arial"/>
                <w:sz w:val="22"/>
              </w:rPr>
              <w:t>(due to rounding does not add to 100%)</w:t>
            </w:r>
            <w:r>
              <w:rPr>
                <w:rFonts w:ascii="Arial" w:hAnsi="Arial" w:cs="Arial"/>
                <w:sz w:val="22"/>
              </w:rPr>
              <w:t xml:space="preserve">  </w:t>
            </w:r>
            <w:r w:rsidR="00BE1300">
              <w:rPr>
                <w:rFonts w:ascii="Arial" w:hAnsi="Arial" w:cs="Arial"/>
                <w:sz w:val="22"/>
              </w:rPr>
              <w:t>A</w:t>
            </w:r>
            <w:r w:rsidR="002146BE">
              <w:rPr>
                <w:rFonts w:ascii="Arial" w:hAnsi="Arial" w:cs="Arial"/>
                <w:sz w:val="22"/>
              </w:rPr>
              <w:t xml:space="preserve">t </w:t>
            </w:r>
            <w:r>
              <w:rPr>
                <w:rFonts w:ascii="Arial" w:hAnsi="Arial" w:cs="Arial"/>
                <w:sz w:val="22"/>
              </w:rPr>
              <w:t xml:space="preserve">postgraduate level </w:t>
            </w:r>
            <w:r w:rsidR="002146BE">
              <w:rPr>
                <w:rFonts w:ascii="Arial" w:hAnsi="Arial" w:cs="Arial"/>
                <w:sz w:val="22"/>
              </w:rPr>
              <w:t>has been suppressed due to a very small response rate</w:t>
            </w:r>
            <w:r>
              <w:rPr>
                <w:rFonts w:ascii="Arial" w:hAnsi="Arial" w:cs="Arial"/>
                <w:sz w:val="22"/>
              </w:rPr>
              <w:t>.</w:t>
            </w:r>
            <w:r w:rsidR="00647F23">
              <w:rPr>
                <w:rFonts w:ascii="Arial" w:hAnsi="Arial" w:cs="Arial"/>
                <w:sz w:val="22"/>
              </w:rPr>
              <w:t xml:space="preserve"> </w:t>
            </w:r>
          </w:p>
          <w:p w:rsidR="00532F30" w:rsidRDefault="00532F30" w:rsidP="00532F30">
            <w:pPr>
              <w:spacing w:before="240" w:after="240"/>
              <w:rPr>
                <w:rFonts w:ascii="Arial" w:hAnsi="Arial" w:cs="Arial"/>
                <w:sz w:val="22"/>
              </w:rPr>
            </w:pPr>
            <w:r>
              <w:rPr>
                <w:rFonts w:ascii="Arial" w:hAnsi="Arial" w:cs="Arial"/>
                <w:sz w:val="22"/>
              </w:rPr>
              <w:t>Engagement with key stakeholders took place in June 2018. Stakeholders were invited to identify options for future tuition fee policy and identify possible consequences of each option. No impacts on this category were identified.</w:t>
            </w:r>
          </w:p>
          <w:p w:rsidR="00532F30" w:rsidRDefault="00532F30" w:rsidP="00532F30">
            <w:pPr>
              <w:spacing w:before="240" w:after="240"/>
              <w:rPr>
                <w:rFonts w:ascii="Arial" w:hAnsi="Arial" w:cs="Arial"/>
                <w:sz w:val="22"/>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will offer all stakeholders the opportunity to comment on </w:t>
            </w:r>
            <w:r w:rsidR="009E7060">
              <w:rPr>
                <w:rFonts w:ascii="Arial" w:hAnsi="Arial" w:cs="Arial"/>
                <w:sz w:val="22"/>
              </w:rPr>
              <w:t>t</w:t>
            </w:r>
            <w:r>
              <w:rPr>
                <w:rFonts w:ascii="Arial" w:hAnsi="Arial" w:cs="Arial"/>
                <w:sz w:val="22"/>
              </w:rPr>
              <w:t>his screening document</w:t>
            </w:r>
          </w:p>
          <w:p w:rsidR="005F3CFF" w:rsidRPr="005F3CFF" w:rsidRDefault="005F3CFF">
            <w:pPr>
              <w:spacing w:before="240" w:after="240"/>
              <w:rPr>
                <w:rFonts w:ascii="Arial" w:hAnsi="Arial" w:cs="Arial"/>
                <w:sz w:val="20"/>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532F30" w:rsidRDefault="00532F30" w:rsidP="00532F30">
            <w:pPr>
              <w:spacing w:before="240" w:after="240"/>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6"/>
            </w:r>
            <w:r>
              <w:rPr>
                <w:rFonts w:ascii="Arial" w:hAnsi="Arial" w:cs="Arial"/>
                <w:sz w:val="22"/>
              </w:rPr>
              <w:t xml:space="preserve"> found that </w:t>
            </w:r>
            <w:r w:rsidR="00855215">
              <w:rPr>
                <w:rFonts w:ascii="Arial" w:hAnsi="Arial" w:cs="Arial"/>
                <w:sz w:val="22"/>
              </w:rPr>
              <w:t>51</w:t>
            </w:r>
            <w:r>
              <w:rPr>
                <w:rFonts w:ascii="Arial" w:hAnsi="Arial" w:cs="Arial"/>
                <w:sz w:val="22"/>
              </w:rPr>
              <w:t xml:space="preserve">% of the population </w:t>
            </w:r>
            <w:r w:rsidR="00855215">
              <w:rPr>
                <w:rFonts w:ascii="Arial" w:hAnsi="Arial" w:cs="Arial"/>
                <w:sz w:val="22"/>
              </w:rPr>
              <w:t xml:space="preserve">were female and 49% were male.  </w:t>
            </w:r>
          </w:p>
          <w:p w:rsidR="00BE1300" w:rsidRDefault="00532F30" w:rsidP="00532F30">
            <w:pPr>
              <w:spacing w:before="240" w:after="240"/>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Of the 704 students enrolled on CAFRE Higher Education courses in 2016-17 just under 30% (206) completed monitoring forms.</w:t>
            </w:r>
            <w:r w:rsidR="009D6ACB">
              <w:rPr>
                <w:rFonts w:ascii="Arial" w:hAnsi="Arial" w:cs="Arial"/>
                <w:sz w:val="22"/>
              </w:rPr>
              <w:t xml:space="preserve"> </w:t>
            </w:r>
          </w:p>
          <w:p w:rsidR="00532F30" w:rsidRDefault="00532F30" w:rsidP="00BE1300">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w:t>
            </w:r>
            <w:r w:rsidR="00855215">
              <w:rPr>
                <w:rFonts w:ascii="Arial" w:hAnsi="Arial" w:cs="Arial"/>
                <w:sz w:val="22"/>
              </w:rPr>
              <w:t xml:space="preserve">45% are men and 55% are women.  </w:t>
            </w:r>
            <w:r w:rsidR="00BE1300">
              <w:rPr>
                <w:rFonts w:ascii="Arial" w:hAnsi="Arial" w:cs="Arial"/>
                <w:sz w:val="22"/>
              </w:rPr>
              <w:t>A</w:t>
            </w:r>
            <w:r>
              <w:rPr>
                <w:rFonts w:ascii="Arial" w:hAnsi="Arial" w:cs="Arial"/>
                <w:sz w:val="22"/>
              </w:rPr>
              <w:t>t postgraduate level</w:t>
            </w:r>
            <w:r w:rsidR="00855215">
              <w:rPr>
                <w:rFonts w:ascii="Arial" w:hAnsi="Arial" w:cs="Arial"/>
                <w:sz w:val="22"/>
              </w:rPr>
              <w:t xml:space="preserve"> 28% are men and 72% are women.  </w:t>
            </w:r>
          </w:p>
          <w:p w:rsidR="00532F30" w:rsidRDefault="00532F30" w:rsidP="00532F30">
            <w:pPr>
              <w:spacing w:before="240" w:after="240"/>
              <w:rPr>
                <w:rFonts w:ascii="Arial" w:hAnsi="Arial" w:cs="Arial"/>
                <w:sz w:val="22"/>
              </w:rPr>
            </w:pPr>
            <w:r>
              <w:rPr>
                <w:rFonts w:ascii="Arial" w:hAnsi="Arial" w:cs="Arial"/>
                <w:sz w:val="22"/>
              </w:rPr>
              <w:t>Engagement with key stakeholders took place in June 2018. Stakeholders were invited to identify options for future tuition fee policy and identify possible consequences of each option. No impacts on this category were identified.</w:t>
            </w:r>
          </w:p>
          <w:p w:rsidR="00532F30" w:rsidRDefault="00532F30" w:rsidP="00532F30">
            <w:pPr>
              <w:spacing w:before="240" w:after="240"/>
              <w:rPr>
                <w:rFonts w:ascii="Arial" w:hAnsi="Arial" w:cs="Arial"/>
                <w:sz w:val="22"/>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will offer all stakeholders the opportunity to comment on </w:t>
            </w:r>
            <w:r w:rsidR="00647F23">
              <w:rPr>
                <w:rFonts w:ascii="Arial" w:hAnsi="Arial" w:cs="Arial"/>
                <w:sz w:val="22"/>
              </w:rPr>
              <w:t>t</w:t>
            </w:r>
            <w:r>
              <w:rPr>
                <w:rFonts w:ascii="Arial" w:hAnsi="Arial" w:cs="Arial"/>
                <w:sz w:val="22"/>
              </w:rPr>
              <w:t>his screening document.</w:t>
            </w:r>
            <w:r w:rsidRPr="00645F02">
              <w:rPr>
                <w:rFonts w:ascii="Arial" w:hAnsi="Arial" w:cs="Arial"/>
                <w:sz w:val="22"/>
              </w:rPr>
              <w:t xml:space="preserve"> </w:t>
            </w:r>
          </w:p>
          <w:p w:rsidR="005F3CFF" w:rsidRPr="00DA69AB" w:rsidRDefault="005F3CFF" w:rsidP="005F3CFF">
            <w:pPr>
              <w:spacing w:before="240" w:after="240"/>
              <w:rPr>
                <w:rFonts w:ascii="Arial" w:hAnsi="Arial" w:cs="Arial"/>
                <w:szCs w:val="24"/>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855215" w:rsidRDefault="00855215" w:rsidP="00855215">
            <w:pPr>
              <w:spacing w:before="240" w:after="240"/>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7"/>
            </w:r>
            <w:r>
              <w:rPr>
                <w:rFonts w:ascii="Arial" w:hAnsi="Arial" w:cs="Arial"/>
                <w:sz w:val="22"/>
              </w:rPr>
              <w:t xml:space="preserve"> found that around 12% of the population found the</w:t>
            </w:r>
            <w:r w:rsidR="00647F23">
              <w:rPr>
                <w:rFonts w:ascii="Arial" w:hAnsi="Arial" w:cs="Arial"/>
                <w:sz w:val="22"/>
              </w:rPr>
              <w:t>i</w:t>
            </w:r>
            <w:r>
              <w:rPr>
                <w:rFonts w:ascii="Arial" w:hAnsi="Arial" w:cs="Arial"/>
                <w:sz w:val="22"/>
              </w:rPr>
              <w:t xml:space="preserve">r day to day activities to be limited a lot due to a disability and around 9% found their activities limited a little.    </w:t>
            </w:r>
          </w:p>
          <w:p w:rsidR="00BE1300" w:rsidRDefault="00855215" w:rsidP="00855215">
            <w:pPr>
              <w:spacing w:before="240" w:after="240"/>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Of the 704 students enrolled on CAFRE Higher Education courses in 2016-17 just under 30% (206) completed monitoring forms.</w:t>
            </w:r>
            <w:r w:rsidR="009D6ACB">
              <w:rPr>
                <w:rFonts w:ascii="Arial" w:hAnsi="Arial" w:cs="Arial"/>
                <w:sz w:val="22"/>
              </w:rPr>
              <w:t xml:space="preserve"> </w:t>
            </w:r>
          </w:p>
          <w:p w:rsidR="00855215" w:rsidRDefault="00855215" w:rsidP="00BE1300">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9% recorded a disability and 91% recorded no disability.  </w:t>
            </w:r>
            <w:r w:rsidR="00BE1300">
              <w:rPr>
                <w:rFonts w:ascii="Arial" w:hAnsi="Arial" w:cs="Arial"/>
                <w:sz w:val="22"/>
              </w:rPr>
              <w:t>A</w:t>
            </w:r>
            <w:r>
              <w:rPr>
                <w:rFonts w:ascii="Arial" w:hAnsi="Arial" w:cs="Arial"/>
                <w:sz w:val="22"/>
              </w:rPr>
              <w:t xml:space="preserve">t postgraduate level 7% recorded a disability and 93% recorded no disability.    </w:t>
            </w:r>
          </w:p>
          <w:p w:rsidR="00855215" w:rsidRDefault="00855215" w:rsidP="00855215">
            <w:pPr>
              <w:spacing w:before="240" w:after="240"/>
              <w:rPr>
                <w:rFonts w:ascii="Arial" w:hAnsi="Arial" w:cs="Arial"/>
                <w:sz w:val="22"/>
              </w:rPr>
            </w:pPr>
            <w:r>
              <w:rPr>
                <w:rFonts w:ascii="Arial" w:hAnsi="Arial" w:cs="Arial"/>
                <w:sz w:val="22"/>
              </w:rPr>
              <w:t>Engagement with key stakeholders took place in June 2018. Stakeholders were invited to identify options for future tuition fee policy and identify possible consequences of each option. No impacts on this category were identified.</w:t>
            </w:r>
          </w:p>
          <w:p w:rsidR="00855215" w:rsidRDefault="00855215" w:rsidP="00855215">
            <w:pPr>
              <w:spacing w:before="240" w:after="240"/>
              <w:rPr>
                <w:rFonts w:ascii="Arial" w:hAnsi="Arial" w:cs="Arial"/>
                <w:sz w:val="22"/>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will offer all stakeholders the opportunity to comment on </w:t>
            </w:r>
            <w:r w:rsidR="00647F23">
              <w:rPr>
                <w:rFonts w:ascii="Arial" w:hAnsi="Arial" w:cs="Arial"/>
                <w:sz w:val="22"/>
              </w:rPr>
              <w:t>t</w:t>
            </w:r>
            <w:r>
              <w:rPr>
                <w:rFonts w:ascii="Arial" w:hAnsi="Arial" w:cs="Arial"/>
                <w:sz w:val="22"/>
              </w:rPr>
              <w:t>his screening document.</w:t>
            </w:r>
            <w:r w:rsidRPr="00645F02">
              <w:rPr>
                <w:rFonts w:ascii="Arial" w:hAnsi="Arial" w:cs="Arial"/>
                <w:sz w:val="22"/>
              </w:rPr>
              <w:t xml:space="preserve"> </w:t>
            </w:r>
          </w:p>
          <w:p w:rsidR="001A3F22" w:rsidRPr="001A3F22" w:rsidRDefault="001A3F22" w:rsidP="00CF7BC2">
            <w:pPr>
              <w:spacing w:before="240" w:after="240"/>
              <w:rPr>
                <w:rFonts w:ascii="Arial" w:hAnsi="Arial" w:cs="Arial"/>
                <w:szCs w:val="24"/>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855215" w:rsidRDefault="00855215" w:rsidP="00855215">
            <w:pPr>
              <w:spacing w:before="240" w:after="240"/>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8"/>
            </w:r>
            <w:r>
              <w:rPr>
                <w:rFonts w:ascii="Arial" w:hAnsi="Arial" w:cs="Arial"/>
                <w:sz w:val="22"/>
              </w:rPr>
              <w:t xml:space="preserve"> found that around 34% of </w:t>
            </w:r>
            <w:r w:rsidRPr="00CF7BC2">
              <w:rPr>
                <w:rFonts w:ascii="Arial" w:hAnsi="Arial" w:cs="Arial"/>
                <w:b/>
                <w:sz w:val="22"/>
              </w:rPr>
              <w:t>all households</w:t>
            </w:r>
            <w:r>
              <w:rPr>
                <w:rFonts w:ascii="Arial" w:hAnsi="Arial" w:cs="Arial"/>
                <w:sz w:val="22"/>
              </w:rPr>
              <w:t xml:space="preserve"> had one or more dependent children.  </w:t>
            </w:r>
            <w:r w:rsidR="00647F23">
              <w:rPr>
                <w:rFonts w:ascii="Arial" w:hAnsi="Arial" w:cs="Arial"/>
                <w:sz w:val="22"/>
              </w:rPr>
              <w:t>The census also found that on census day 12% of people were providing unpaid care to family members, friends, neighbours or others because of their long term physical or mental ill health or disability, or problems related to age.</w:t>
            </w:r>
          </w:p>
          <w:p w:rsidR="00BE1300" w:rsidRDefault="00855215" w:rsidP="00855215">
            <w:pPr>
              <w:spacing w:before="240" w:after="240"/>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Of the 704 students enrolled on CAFRE Higher Education courses in 2016-17 just under 30% (206) completed monitoring forms.</w:t>
            </w:r>
            <w:r w:rsidR="009D6ACB">
              <w:rPr>
                <w:rFonts w:ascii="Arial" w:hAnsi="Arial" w:cs="Arial"/>
                <w:sz w:val="22"/>
              </w:rPr>
              <w:t xml:space="preserve"> </w:t>
            </w:r>
          </w:p>
          <w:p w:rsidR="00855215" w:rsidRDefault="00855215" w:rsidP="00BE1300">
            <w:pPr>
              <w:spacing w:before="240" w:after="240"/>
              <w:rPr>
                <w:rFonts w:ascii="Arial" w:hAnsi="Arial" w:cs="Arial"/>
                <w:sz w:val="22"/>
              </w:rPr>
            </w:pPr>
            <w:r w:rsidRPr="00585B36">
              <w:rPr>
                <w:rFonts w:ascii="Arial" w:hAnsi="Arial" w:cs="Arial"/>
                <w:sz w:val="22"/>
              </w:rPr>
              <w:t>Student Equality Monitoring Data 2016-17</w:t>
            </w:r>
            <w:r>
              <w:rPr>
                <w:rFonts w:ascii="Arial" w:hAnsi="Arial" w:cs="Arial"/>
                <w:sz w:val="22"/>
              </w:rPr>
              <w:t xml:space="preserve"> found that at undergraduate level 11% had children as dependents and 89% recorded </w:t>
            </w:r>
            <w:r w:rsidR="009657B7">
              <w:rPr>
                <w:rFonts w:ascii="Arial" w:hAnsi="Arial" w:cs="Arial"/>
                <w:sz w:val="22"/>
              </w:rPr>
              <w:t>n</w:t>
            </w:r>
            <w:r>
              <w:rPr>
                <w:rFonts w:ascii="Arial" w:hAnsi="Arial" w:cs="Arial"/>
                <w:sz w:val="22"/>
              </w:rPr>
              <w:t xml:space="preserve">o children as dependents.  </w:t>
            </w:r>
            <w:r w:rsidR="009657B7">
              <w:rPr>
                <w:rFonts w:ascii="Arial" w:hAnsi="Arial" w:cs="Arial"/>
                <w:sz w:val="22"/>
              </w:rPr>
              <w:t xml:space="preserve">The monitoring data also found that 2% of undergraduates had an elderly person as a dependent. </w:t>
            </w:r>
            <w:r w:rsidR="00BE1300">
              <w:rPr>
                <w:rFonts w:ascii="Arial" w:hAnsi="Arial" w:cs="Arial"/>
                <w:sz w:val="22"/>
              </w:rPr>
              <w:t>A</w:t>
            </w:r>
            <w:r>
              <w:rPr>
                <w:rFonts w:ascii="Arial" w:hAnsi="Arial" w:cs="Arial"/>
                <w:sz w:val="22"/>
              </w:rPr>
              <w:t xml:space="preserve">t postgraduate level 7% had children as dependents and 93% recorded </w:t>
            </w:r>
            <w:r w:rsidR="009657B7">
              <w:rPr>
                <w:rFonts w:ascii="Arial" w:hAnsi="Arial" w:cs="Arial"/>
                <w:sz w:val="22"/>
              </w:rPr>
              <w:t>n</w:t>
            </w:r>
            <w:r>
              <w:rPr>
                <w:rFonts w:ascii="Arial" w:hAnsi="Arial" w:cs="Arial"/>
                <w:sz w:val="22"/>
              </w:rPr>
              <w:t xml:space="preserve">o children as dependents.  </w:t>
            </w:r>
            <w:r w:rsidR="009657B7">
              <w:rPr>
                <w:rFonts w:ascii="Arial" w:hAnsi="Arial" w:cs="Arial"/>
                <w:sz w:val="22"/>
              </w:rPr>
              <w:t>The monitoring data also found that no postgraduates had elderly dependents.</w:t>
            </w:r>
          </w:p>
          <w:p w:rsidR="00855215" w:rsidRDefault="00855215" w:rsidP="00855215">
            <w:pPr>
              <w:spacing w:before="240" w:after="240"/>
              <w:rPr>
                <w:rFonts w:ascii="Arial" w:hAnsi="Arial" w:cs="Arial"/>
                <w:sz w:val="22"/>
              </w:rPr>
            </w:pPr>
            <w:r>
              <w:rPr>
                <w:rFonts w:ascii="Arial" w:hAnsi="Arial" w:cs="Arial"/>
                <w:sz w:val="22"/>
              </w:rPr>
              <w:t>Engagement with key stakeholders took place in June 2018. Stakeholders were invited to identify options for future tuition fee policy and identify possible consequences of each option. No impacts on this category were identified.</w:t>
            </w:r>
          </w:p>
          <w:p w:rsidR="00855215" w:rsidRDefault="00855215" w:rsidP="00855215">
            <w:pPr>
              <w:spacing w:before="240" w:after="240"/>
              <w:rPr>
                <w:rFonts w:ascii="Arial" w:hAnsi="Arial" w:cs="Arial"/>
                <w:sz w:val="22"/>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will offer all stakeholders the opportunity to comment on </w:t>
            </w:r>
            <w:r w:rsidR="00647F23">
              <w:rPr>
                <w:rFonts w:ascii="Arial" w:hAnsi="Arial" w:cs="Arial"/>
                <w:sz w:val="22"/>
              </w:rPr>
              <w:t>t</w:t>
            </w:r>
            <w:r>
              <w:rPr>
                <w:rFonts w:ascii="Arial" w:hAnsi="Arial" w:cs="Arial"/>
                <w:sz w:val="22"/>
              </w:rPr>
              <w:t>his screening document.</w:t>
            </w:r>
            <w:r w:rsidRPr="00645F02">
              <w:rPr>
                <w:rFonts w:ascii="Arial" w:hAnsi="Arial" w:cs="Arial"/>
                <w:sz w:val="22"/>
              </w:rPr>
              <w:t xml:space="preserve"> </w:t>
            </w:r>
          </w:p>
          <w:p w:rsidR="00E77AD7" w:rsidRPr="001A3F22" w:rsidRDefault="00E77AD7" w:rsidP="00B46263">
            <w:pPr>
              <w:spacing w:before="240" w:after="240"/>
              <w:rPr>
                <w:rFonts w:ascii="Arial" w:hAnsi="Arial" w:cs="Arial"/>
                <w:b/>
                <w:sz w:val="20"/>
              </w:rPr>
            </w:pP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DA69AB" w:rsidRPr="00DA69AB" w:rsidRDefault="00DA69AB" w:rsidP="00B60891">
            <w:pPr>
              <w:pStyle w:val="DARDEqualityText"/>
              <w:tabs>
                <w:tab w:val="left" w:pos="-108"/>
              </w:tabs>
              <w:spacing w:before="20"/>
              <w:rPr>
                <w:b/>
              </w:rPr>
            </w:pPr>
            <w:r>
              <w:rPr>
                <w:sz w:val="24"/>
                <w:szCs w:val="24"/>
              </w:rPr>
              <w:t>Not applicable</w:t>
            </w:r>
            <w:r w:rsidR="004D7758">
              <w:rPr>
                <w:sz w:val="24"/>
                <w:szCs w:val="24"/>
              </w:rPr>
              <w:t xml:space="preserve"> – detailed evidence is available.</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202D9F" w:rsidRDefault="00971747" w:rsidP="00CC0E7F">
      <w:pPr>
        <w:pStyle w:val="DARDEqualityText"/>
        <w:numPr>
          <w:ilvl w:val="0"/>
          <w:numId w:val="12"/>
        </w:numPr>
        <w:tabs>
          <w:tab w:val="clear" w:pos="-491"/>
        </w:tabs>
        <w:ind w:left="284" w:right="-173" w:hanging="426"/>
        <w:rPr>
          <w:b/>
        </w:rPr>
      </w:pPr>
      <w:r>
        <w:rPr>
          <w:b/>
        </w:rPr>
        <w:br w:type="page"/>
      </w:r>
      <w:r w:rsidR="004B65E9">
        <w:rPr>
          <w:b/>
        </w:rPr>
        <w:t xml:space="preserve">What is the likely impact on </w:t>
      </w:r>
      <w:r w:rsidR="004B65E9" w:rsidRPr="004B65E9">
        <w:rPr>
          <w:b/>
          <w:u w:val="single"/>
        </w:rPr>
        <w:t>equality of opportunity</w:t>
      </w:r>
      <w:r w:rsidR="004B65E9">
        <w:rPr>
          <w:b/>
        </w:rPr>
        <w:t xml:space="preserve"> for those affected by this policy, for each of the Section 75 equality categories?  </w:t>
      </w:r>
      <w:r w:rsidR="00956B34">
        <w:rPr>
          <w:b/>
        </w:rPr>
        <w:t>What is the l</w:t>
      </w:r>
      <w:r w:rsidR="004B65E9">
        <w:rPr>
          <w:b/>
        </w:rPr>
        <w:t xml:space="preserve">evel of </w:t>
      </w:r>
      <w:r w:rsidR="002D27B6">
        <w:rPr>
          <w:b/>
        </w:rPr>
        <w:t>i</w:t>
      </w:r>
      <w:r w:rsidR="004B65E9">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0B6EFF" w:rsidRDefault="006B79FD" w:rsidP="000B6EFF">
            <w:pPr>
              <w:autoSpaceDE w:val="0"/>
              <w:autoSpaceDN w:val="0"/>
              <w:adjustRightInd w:val="0"/>
              <w:spacing w:before="300" w:after="300"/>
              <w:rPr>
                <w:rFonts w:ascii="Arial" w:hAnsi="Arial" w:cs="Arial"/>
                <w:szCs w:val="24"/>
              </w:rPr>
            </w:pPr>
            <w:r>
              <w:rPr>
                <w:rFonts w:ascii="Arial" w:hAnsi="Arial" w:cs="Arial"/>
                <w:szCs w:val="24"/>
              </w:rPr>
              <w:t>Within</w:t>
            </w:r>
            <w:r w:rsidR="00895EF8">
              <w:rPr>
                <w:rFonts w:ascii="Arial" w:hAnsi="Arial" w:cs="Arial"/>
                <w:szCs w:val="24"/>
              </w:rPr>
              <w:t xml:space="preserve"> the horticulture discipline </w:t>
            </w:r>
            <w:r w:rsidR="000B6EFF" w:rsidRPr="00895EF8">
              <w:rPr>
                <w:rFonts w:ascii="Arial" w:hAnsi="Arial" w:cs="Arial"/>
                <w:szCs w:val="24"/>
              </w:rPr>
              <w:t>45% (10 students) identified as having no</w:t>
            </w:r>
            <w:r w:rsidR="001E27C8" w:rsidRPr="00895EF8">
              <w:rPr>
                <w:rFonts w:ascii="Arial" w:hAnsi="Arial" w:cs="Arial"/>
                <w:szCs w:val="24"/>
              </w:rPr>
              <w:t>/other</w:t>
            </w:r>
            <w:r w:rsidR="000B6EFF" w:rsidRPr="00895EF8">
              <w:rPr>
                <w:rFonts w:ascii="Arial" w:hAnsi="Arial" w:cs="Arial"/>
                <w:szCs w:val="24"/>
              </w:rPr>
              <w:t xml:space="preserve"> religious belief in the horticulture discipline. </w:t>
            </w:r>
            <w:r w:rsidR="00BE1300" w:rsidRPr="00895EF8">
              <w:rPr>
                <w:rFonts w:ascii="Arial" w:hAnsi="Arial" w:cs="Arial"/>
                <w:szCs w:val="24"/>
              </w:rPr>
              <w:t>This is h</w:t>
            </w:r>
            <w:r w:rsidR="000B6EFF" w:rsidRPr="00895EF8">
              <w:rPr>
                <w:rFonts w:ascii="Arial" w:hAnsi="Arial" w:cs="Arial"/>
                <w:szCs w:val="24"/>
              </w:rPr>
              <w:t xml:space="preserve">igher than the NISRA and NILTS data of 17% and 21% respectively for the wider population. </w:t>
            </w:r>
            <w:r w:rsidR="00354189">
              <w:rPr>
                <w:rFonts w:ascii="Arial" w:hAnsi="Arial" w:cs="Arial"/>
                <w:szCs w:val="24"/>
              </w:rPr>
              <w:t>I</w:t>
            </w:r>
            <w:r w:rsidR="000B6EFF" w:rsidRPr="00354189">
              <w:rPr>
                <w:rFonts w:ascii="Arial" w:hAnsi="Arial" w:cs="Arial"/>
                <w:szCs w:val="24"/>
              </w:rPr>
              <w:t>f a decision was taken to introd</w:t>
            </w:r>
            <w:r w:rsidR="000B6EFF" w:rsidRPr="00895EF8">
              <w:rPr>
                <w:rFonts w:ascii="Arial" w:hAnsi="Arial" w:cs="Arial"/>
                <w:szCs w:val="24"/>
              </w:rPr>
              <w:t>uce</w:t>
            </w:r>
            <w:r w:rsidR="000B6EFF">
              <w:rPr>
                <w:rFonts w:ascii="Arial" w:hAnsi="Arial" w:cs="Arial"/>
                <w:szCs w:val="24"/>
              </w:rPr>
              <w:t xml:space="preserve"> Option U5 Differential Fees and if a higher fee for the HE Horticulture </w:t>
            </w:r>
            <w:r>
              <w:rPr>
                <w:rFonts w:ascii="Arial" w:hAnsi="Arial" w:cs="Arial"/>
                <w:szCs w:val="24"/>
              </w:rPr>
              <w:t>discipline</w:t>
            </w:r>
            <w:r w:rsidR="000B6EFF">
              <w:rPr>
                <w:rFonts w:ascii="Arial" w:hAnsi="Arial" w:cs="Arial"/>
                <w:szCs w:val="24"/>
              </w:rPr>
              <w:t xml:space="preserve"> was selected this may have a disproportionate impact on this group.</w:t>
            </w:r>
          </w:p>
          <w:p w:rsidR="00B30C9F" w:rsidRDefault="00D578D5" w:rsidP="00864D04">
            <w:pPr>
              <w:autoSpaceDE w:val="0"/>
              <w:autoSpaceDN w:val="0"/>
              <w:adjustRightInd w:val="0"/>
              <w:spacing w:before="300" w:after="300"/>
              <w:rPr>
                <w:rFonts w:ascii="Arial" w:hAnsi="Arial" w:cs="Arial"/>
                <w:szCs w:val="24"/>
              </w:rPr>
            </w:pPr>
            <w:r>
              <w:rPr>
                <w:rFonts w:ascii="Arial" w:hAnsi="Arial" w:cs="Arial"/>
                <w:szCs w:val="24"/>
              </w:rPr>
              <w:t>T</w:t>
            </w:r>
            <w:r w:rsidR="00864D04">
              <w:rPr>
                <w:rFonts w:ascii="Arial" w:hAnsi="Arial" w:cs="Arial"/>
                <w:szCs w:val="24"/>
              </w:rPr>
              <w:t xml:space="preserve">here is </w:t>
            </w:r>
            <w:r w:rsidR="00647F23">
              <w:rPr>
                <w:rFonts w:ascii="Arial" w:hAnsi="Arial" w:cs="Arial"/>
                <w:szCs w:val="24"/>
              </w:rPr>
              <w:t>a</w:t>
            </w:r>
            <w:r w:rsidR="00971747">
              <w:rPr>
                <w:rFonts w:ascii="Arial" w:hAnsi="Arial" w:cs="Arial"/>
                <w:szCs w:val="24"/>
              </w:rPr>
              <w:t xml:space="preserve"> </w:t>
            </w:r>
            <w:r w:rsidR="00864D04">
              <w:rPr>
                <w:rFonts w:ascii="Arial" w:hAnsi="Arial" w:cs="Arial"/>
                <w:szCs w:val="24"/>
              </w:rPr>
              <w:t>relatively disproportionate spread of religious beliefs</w:t>
            </w:r>
            <w:r w:rsidR="00122238">
              <w:rPr>
                <w:rFonts w:ascii="Arial" w:hAnsi="Arial" w:cs="Arial"/>
                <w:szCs w:val="24"/>
              </w:rPr>
              <w:t xml:space="preserve"> </w:t>
            </w:r>
            <w:r w:rsidR="00864D04">
              <w:rPr>
                <w:rFonts w:ascii="Arial" w:hAnsi="Arial" w:cs="Arial"/>
                <w:szCs w:val="24"/>
              </w:rPr>
              <w:t xml:space="preserve">within </w:t>
            </w:r>
            <w:r w:rsidR="00B96321">
              <w:rPr>
                <w:rFonts w:ascii="Arial" w:hAnsi="Arial" w:cs="Arial"/>
                <w:szCs w:val="24"/>
              </w:rPr>
              <w:t xml:space="preserve">the equine </w:t>
            </w:r>
            <w:r w:rsidR="005742E8">
              <w:rPr>
                <w:rFonts w:ascii="Arial" w:hAnsi="Arial" w:cs="Arial"/>
                <w:szCs w:val="24"/>
              </w:rPr>
              <w:t>discipline</w:t>
            </w:r>
            <w:r>
              <w:rPr>
                <w:rFonts w:ascii="Arial" w:hAnsi="Arial" w:cs="Arial"/>
                <w:szCs w:val="24"/>
              </w:rPr>
              <w:t>.</w:t>
            </w:r>
            <w:r w:rsidR="005742E8">
              <w:rPr>
                <w:rFonts w:ascii="Arial" w:hAnsi="Arial" w:cs="Arial"/>
                <w:szCs w:val="24"/>
              </w:rPr>
              <w:t xml:space="preserve"> </w:t>
            </w:r>
            <w:r w:rsidR="00B30C9F">
              <w:rPr>
                <w:rFonts w:ascii="Arial" w:hAnsi="Arial" w:cs="Arial"/>
                <w:szCs w:val="24"/>
              </w:rPr>
              <w:t xml:space="preserve"> </w:t>
            </w:r>
            <w:r w:rsidR="005742E8">
              <w:rPr>
                <w:rFonts w:ascii="Arial" w:hAnsi="Arial" w:cs="Arial"/>
                <w:szCs w:val="24"/>
              </w:rPr>
              <w:t>69</w:t>
            </w:r>
            <w:r w:rsidR="005A65AE">
              <w:rPr>
                <w:rFonts w:ascii="Arial" w:hAnsi="Arial" w:cs="Arial"/>
                <w:szCs w:val="24"/>
              </w:rPr>
              <w:t xml:space="preserve">% </w:t>
            </w:r>
            <w:r w:rsidR="008F5CFA">
              <w:rPr>
                <w:rFonts w:ascii="Arial" w:hAnsi="Arial" w:cs="Arial"/>
                <w:szCs w:val="24"/>
              </w:rPr>
              <w:t>(20</w:t>
            </w:r>
            <w:r w:rsidR="005A65AE">
              <w:rPr>
                <w:rFonts w:ascii="Arial" w:hAnsi="Arial" w:cs="Arial"/>
                <w:szCs w:val="24"/>
              </w:rPr>
              <w:t xml:space="preserve"> students</w:t>
            </w:r>
            <w:r w:rsidR="008F5CFA">
              <w:rPr>
                <w:rFonts w:ascii="Arial" w:hAnsi="Arial" w:cs="Arial"/>
                <w:szCs w:val="24"/>
              </w:rPr>
              <w:t>)</w:t>
            </w:r>
            <w:r w:rsidR="005A65AE">
              <w:rPr>
                <w:rFonts w:ascii="Arial" w:hAnsi="Arial" w:cs="Arial"/>
                <w:szCs w:val="24"/>
              </w:rPr>
              <w:t xml:space="preserve"> identify as Roman Catholic</w:t>
            </w:r>
            <w:r w:rsidR="003638E7">
              <w:rPr>
                <w:rFonts w:ascii="Arial" w:hAnsi="Arial" w:cs="Arial"/>
                <w:szCs w:val="24"/>
              </w:rPr>
              <w:t xml:space="preserve"> compared to 21% </w:t>
            </w:r>
            <w:r w:rsidR="008F5CFA">
              <w:rPr>
                <w:rFonts w:ascii="Arial" w:hAnsi="Arial" w:cs="Arial"/>
                <w:szCs w:val="24"/>
              </w:rPr>
              <w:t>(6</w:t>
            </w:r>
            <w:r w:rsidR="003638E7">
              <w:rPr>
                <w:rFonts w:ascii="Arial" w:hAnsi="Arial" w:cs="Arial"/>
                <w:szCs w:val="24"/>
              </w:rPr>
              <w:t xml:space="preserve"> students</w:t>
            </w:r>
            <w:r w:rsidR="008F5CFA">
              <w:rPr>
                <w:rFonts w:ascii="Arial" w:hAnsi="Arial" w:cs="Arial"/>
                <w:szCs w:val="24"/>
              </w:rPr>
              <w:t>)</w:t>
            </w:r>
            <w:r w:rsidR="003638E7">
              <w:rPr>
                <w:rFonts w:ascii="Arial" w:hAnsi="Arial" w:cs="Arial"/>
                <w:szCs w:val="24"/>
              </w:rPr>
              <w:t xml:space="preserve"> identifying as </w:t>
            </w:r>
            <w:r w:rsidR="008D57DF">
              <w:rPr>
                <w:rFonts w:ascii="Arial" w:hAnsi="Arial" w:cs="Arial"/>
                <w:szCs w:val="24"/>
              </w:rPr>
              <w:t>P</w:t>
            </w:r>
            <w:r w:rsidR="003638E7">
              <w:rPr>
                <w:rFonts w:ascii="Arial" w:hAnsi="Arial" w:cs="Arial"/>
                <w:szCs w:val="24"/>
              </w:rPr>
              <w:t xml:space="preserve">rotestant.  </w:t>
            </w:r>
            <w:r>
              <w:rPr>
                <w:rFonts w:ascii="Arial" w:hAnsi="Arial" w:cs="Arial"/>
                <w:szCs w:val="24"/>
              </w:rPr>
              <w:t xml:space="preserve">If a decision was taken to introduce Option U5 Differential Fees and if a higher fee for the HE Equine </w:t>
            </w:r>
            <w:r w:rsidR="006B79FD">
              <w:rPr>
                <w:rFonts w:ascii="Arial" w:hAnsi="Arial" w:cs="Arial"/>
                <w:szCs w:val="24"/>
              </w:rPr>
              <w:t>discipline</w:t>
            </w:r>
            <w:r>
              <w:rPr>
                <w:rFonts w:ascii="Arial" w:hAnsi="Arial" w:cs="Arial"/>
                <w:szCs w:val="24"/>
              </w:rPr>
              <w:t xml:space="preserve"> was selected this may </w:t>
            </w:r>
            <w:r w:rsidR="003638E7">
              <w:rPr>
                <w:rFonts w:ascii="Arial" w:hAnsi="Arial" w:cs="Arial"/>
                <w:szCs w:val="24"/>
              </w:rPr>
              <w:t>have a disproportionate impact on students identifying as Roman Catholic.</w:t>
            </w:r>
            <w:r w:rsidR="005742E8">
              <w:rPr>
                <w:rFonts w:ascii="Arial" w:hAnsi="Arial" w:cs="Arial"/>
                <w:szCs w:val="24"/>
              </w:rPr>
              <w:t xml:space="preserve"> </w:t>
            </w:r>
            <w:r w:rsidR="00B30C9F">
              <w:rPr>
                <w:rFonts w:ascii="Arial" w:hAnsi="Arial" w:cs="Arial"/>
                <w:szCs w:val="24"/>
              </w:rPr>
              <w:t xml:space="preserve">However it should be noted that this is based on </w:t>
            </w:r>
            <w:r w:rsidR="008F5CFA">
              <w:rPr>
                <w:rFonts w:ascii="Arial" w:hAnsi="Arial" w:cs="Arial"/>
                <w:szCs w:val="24"/>
              </w:rPr>
              <w:t xml:space="preserve">a total of </w:t>
            </w:r>
            <w:r w:rsidR="00B30C9F">
              <w:rPr>
                <w:rFonts w:ascii="Arial" w:hAnsi="Arial" w:cs="Arial"/>
                <w:szCs w:val="24"/>
              </w:rPr>
              <w:t xml:space="preserve">29 </w:t>
            </w:r>
            <w:r w:rsidR="008F5CFA">
              <w:rPr>
                <w:rFonts w:ascii="Arial" w:hAnsi="Arial" w:cs="Arial"/>
                <w:szCs w:val="24"/>
              </w:rPr>
              <w:t>responses to</w:t>
            </w:r>
            <w:r w:rsidR="00B30C9F">
              <w:rPr>
                <w:rFonts w:ascii="Arial" w:hAnsi="Arial" w:cs="Arial"/>
                <w:szCs w:val="24"/>
              </w:rPr>
              <w:t xml:space="preserve"> this monitoring question out of a cohort of 73 equine students.  </w:t>
            </w:r>
          </w:p>
          <w:p w:rsidR="002E7013" w:rsidRDefault="002E7013" w:rsidP="00864D04">
            <w:pPr>
              <w:autoSpaceDE w:val="0"/>
              <w:autoSpaceDN w:val="0"/>
              <w:adjustRightInd w:val="0"/>
              <w:spacing w:before="300" w:after="300"/>
              <w:rPr>
                <w:rFonts w:ascii="Arial" w:hAnsi="Arial" w:cs="Arial"/>
                <w:szCs w:val="24"/>
              </w:rPr>
            </w:pPr>
            <w:r>
              <w:rPr>
                <w:rFonts w:ascii="Arial" w:hAnsi="Arial" w:cs="Arial"/>
                <w:szCs w:val="24"/>
              </w:rPr>
              <w:t xml:space="preserve">If a decision was taken to introduce Option U5 Differential Fees and if a higher fee for the HE Agriculture or Food </w:t>
            </w:r>
            <w:r w:rsidR="006B79FD">
              <w:rPr>
                <w:rFonts w:ascii="Arial" w:hAnsi="Arial" w:cs="Arial"/>
                <w:szCs w:val="24"/>
              </w:rPr>
              <w:t>discipline</w:t>
            </w:r>
            <w:r>
              <w:rPr>
                <w:rFonts w:ascii="Arial" w:hAnsi="Arial" w:cs="Arial"/>
                <w:szCs w:val="24"/>
              </w:rPr>
              <w:t xml:space="preserve"> was selected this would not have a disproportionate impact on any one group within this category.</w:t>
            </w:r>
          </w:p>
          <w:p w:rsidR="00864D04" w:rsidRDefault="00864D04" w:rsidP="00864D04">
            <w:pPr>
              <w:autoSpaceDE w:val="0"/>
              <w:autoSpaceDN w:val="0"/>
              <w:adjustRightInd w:val="0"/>
              <w:spacing w:before="300" w:after="300"/>
              <w:rPr>
                <w:rFonts w:ascii="Arial" w:hAnsi="Arial" w:cs="Arial"/>
                <w:szCs w:val="24"/>
              </w:rPr>
            </w:pPr>
            <w:r>
              <w:rPr>
                <w:rFonts w:ascii="Arial" w:hAnsi="Arial" w:cs="Arial"/>
                <w:szCs w:val="24"/>
              </w:rPr>
              <w:t>If</w:t>
            </w:r>
            <w:r w:rsidR="005A65AE">
              <w:rPr>
                <w:rFonts w:ascii="Arial" w:hAnsi="Arial" w:cs="Arial"/>
                <w:szCs w:val="24"/>
              </w:rPr>
              <w:t>,</w:t>
            </w:r>
            <w:r>
              <w:rPr>
                <w:rFonts w:ascii="Arial" w:hAnsi="Arial" w:cs="Arial"/>
                <w:szCs w:val="24"/>
              </w:rPr>
              <w:t xml:space="preserve"> following the public </w:t>
            </w:r>
            <w:r w:rsidR="002469B6">
              <w:rPr>
                <w:rFonts w:ascii="Arial" w:hAnsi="Arial" w:cs="Arial"/>
                <w:szCs w:val="24"/>
              </w:rPr>
              <w:t>stakeholder engagement exercise</w:t>
            </w:r>
            <w:r>
              <w:rPr>
                <w:rFonts w:ascii="Arial" w:hAnsi="Arial" w:cs="Arial"/>
                <w:szCs w:val="24"/>
              </w:rPr>
              <w:t>, this option is considered as the preferred option, possible impacts will be further considered</w:t>
            </w:r>
            <w:r w:rsidR="00971747">
              <w:rPr>
                <w:rFonts w:ascii="Arial" w:hAnsi="Arial" w:cs="Arial"/>
                <w:szCs w:val="24"/>
              </w:rPr>
              <w:t xml:space="preserve"> and a full EQIA will be completed as required</w:t>
            </w:r>
            <w:r>
              <w:rPr>
                <w:rFonts w:ascii="Arial" w:hAnsi="Arial" w:cs="Arial"/>
                <w:szCs w:val="24"/>
              </w:rPr>
              <w:t xml:space="preserve">. </w:t>
            </w:r>
          </w:p>
          <w:p w:rsidR="00817FBA" w:rsidRPr="00156619" w:rsidRDefault="00864D04" w:rsidP="00064E46">
            <w:pPr>
              <w:autoSpaceDE w:val="0"/>
              <w:autoSpaceDN w:val="0"/>
              <w:adjustRightInd w:val="0"/>
              <w:spacing w:before="300" w:after="300"/>
              <w:rPr>
                <w:rFonts w:ascii="Arial" w:hAnsi="Arial" w:cs="Arial"/>
                <w:szCs w:val="24"/>
              </w:rPr>
            </w:pPr>
            <w:r>
              <w:rPr>
                <w:rFonts w:ascii="Arial" w:hAnsi="Arial" w:cs="Arial"/>
                <w:szCs w:val="24"/>
              </w:rPr>
              <w:t xml:space="preserve">All other options </w:t>
            </w:r>
            <w:r w:rsidRPr="00156619">
              <w:rPr>
                <w:rFonts w:ascii="Arial" w:hAnsi="Arial" w:cs="Arial"/>
                <w:szCs w:val="24"/>
              </w:rPr>
              <w:t xml:space="preserve">outlined in this screening exercise </w:t>
            </w:r>
            <w:r>
              <w:rPr>
                <w:rFonts w:ascii="Arial" w:hAnsi="Arial" w:cs="Arial"/>
                <w:szCs w:val="24"/>
              </w:rPr>
              <w:t xml:space="preserve">are </w:t>
            </w:r>
            <w:r w:rsidRPr="00156619">
              <w:rPr>
                <w:rFonts w:ascii="Arial" w:hAnsi="Arial" w:cs="Arial"/>
                <w:szCs w:val="24"/>
              </w:rPr>
              <w:t xml:space="preserve">not expected to have any </w:t>
            </w:r>
            <w:r w:rsidR="00064E46">
              <w:rPr>
                <w:rFonts w:ascii="Arial" w:hAnsi="Arial" w:cs="Arial"/>
                <w:szCs w:val="24"/>
              </w:rPr>
              <w:t>differential</w:t>
            </w:r>
            <w:r w:rsidRPr="00156619">
              <w:rPr>
                <w:rFonts w:ascii="Arial" w:hAnsi="Arial" w:cs="Arial"/>
                <w:szCs w:val="24"/>
              </w:rPr>
              <w:t xml:space="preserve"> impact on equality of opportunity for this grouping.</w:t>
            </w:r>
          </w:p>
        </w:tc>
        <w:tc>
          <w:tcPr>
            <w:tcW w:w="2409" w:type="dxa"/>
            <w:tcBorders>
              <w:top w:val="single" w:sz="4" w:space="0" w:color="auto"/>
              <w:left w:val="single" w:sz="4" w:space="0" w:color="auto"/>
              <w:bottom w:val="single" w:sz="4" w:space="0" w:color="auto"/>
              <w:right w:val="single" w:sz="4" w:space="0" w:color="auto"/>
            </w:tcBorders>
          </w:tcPr>
          <w:p w:rsidR="00817FBA" w:rsidRDefault="00971747" w:rsidP="00C106EB">
            <w:pPr>
              <w:autoSpaceDE w:val="0"/>
              <w:autoSpaceDN w:val="0"/>
              <w:adjustRightInd w:val="0"/>
              <w:spacing w:before="300" w:after="300"/>
              <w:rPr>
                <w:rFonts w:ascii="Arial" w:hAnsi="Arial" w:cs="Arial"/>
                <w:szCs w:val="24"/>
              </w:rPr>
            </w:pPr>
            <w:r>
              <w:rPr>
                <w:rFonts w:ascii="Arial" w:hAnsi="Arial" w:cs="Arial"/>
                <w:szCs w:val="24"/>
              </w:rPr>
              <w:t xml:space="preserve">Most options – </w:t>
            </w:r>
            <w:r w:rsidR="00220A2F" w:rsidRPr="00156619">
              <w:rPr>
                <w:rFonts w:ascii="Arial" w:hAnsi="Arial" w:cs="Arial"/>
                <w:szCs w:val="24"/>
              </w:rPr>
              <w:t>None</w:t>
            </w:r>
          </w:p>
          <w:p w:rsidR="00971747" w:rsidRPr="00156619" w:rsidRDefault="00971747" w:rsidP="00C106EB">
            <w:pPr>
              <w:autoSpaceDE w:val="0"/>
              <w:autoSpaceDN w:val="0"/>
              <w:adjustRightInd w:val="0"/>
              <w:spacing w:before="300" w:after="300"/>
              <w:rPr>
                <w:rFonts w:ascii="Arial" w:hAnsi="Arial" w:cs="Arial"/>
                <w:szCs w:val="24"/>
              </w:rPr>
            </w:pPr>
            <w:r>
              <w:rPr>
                <w:rFonts w:ascii="Arial" w:hAnsi="Arial" w:cs="Arial"/>
                <w:szCs w:val="24"/>
              </w:rPr>
              <w:t>U5 Option - 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FB2312" w:rsidRDefault="006B79FD" w:rsidP="00FB2312">
            <w:pPr>
              <w:autoSpaceDE w:val="0"/>
              <w:autoSpaceDN w:val="0"/>
              <w:adjustRightInd w:val="0"/>
              <w:spacing w:before="300" w:after="300"/>
              <w:rPr>
                <w:rFonts w:ascii="Arial" w:hAnsi="Arial" w:cs="Arial"/>
                <w:szCs w:val="24"/>
              </w:rPr>
            </w:pPr>
            <w:r>
              <w:rPr>
                <w:rFonts w:ascii="Arial" w:hAnsi="Arial" w:cs="Arial"/>
                <w:szCs w:val="24"/>
              </w:rPr>
              <w:t xml:space="preserve">Within the horticulture discipline </w:t>
            </w:r>
            <w:r w:rsidR="00FB2312">
              <w:rPr>
                <w:rFonts w:ascii="Arial" w:hAnsi="Arial" w:cs="Arial"/>
                <w:szCs w:val="24"/>
              </w:rPr>
              <w:t>64% (14 students) identified as having other/no political opinions</w:t>
            </w:r>
            <w:r>
              <w:rPr>
                <w:rFonts w:ascii="Arial" w:hAnsi="Arial" w:cs="Arial"/>
                <w:szCs w:val="24"/>
              </w:rPr>
              <w:t>.</w:t>
            </w:r>
            <w:r w:rsidR="00FB2312">
              <w:rPr>
                <w:rFonts w:ascii="Arial" w:hAnsi="Arial" w:cs="Arial"/>
                <w:szCs w:val="24"/>
              </w:rPr>
              <w:t xml:space="preserve"> </w:t>
            </w:r>
            <w:r>
              <w:rPr>
                <w:rFonts w:ascii="Arial" w:hAnsi="Arial" w:cs="Arial"/>
                <w:szCs w:val="24"/>
              </w:rPr>
              <w:t>I</w:t>
            </w:r>
            <w:r w:rsidR="00FB2312">
              <w:rPr>
                <w:rFonts w:ascii="Arial" w:hAnsi="Arial" w:cs="Arial"/>
                <w:szCs w:val="24"/>
              </w:rPr>
              <w:t xml:space="preserve">f a decision was taken to introduce Option U5 Differential Fees and if a higher fee for the HE Horticulture </w:t>
            </w:r>
            <w:r>
              <w:rPr>
                <w:rFonts w:ascii="Arial" w:hAnsi="Arial" w:cs="Arial"/>
                <w:szCs w:val="24"/>
              </w:rPr>
              <w:t>discipline</w:t>
            </w:r>
            <w:r w:rsidR="00FB2312">
              <w:rPr>
                <w:rFonts w:ascii="Arial" w:hAnsi="Arial" w:cs="Arial"/>
                <w:szCs w:val="24"/>
              </w:rPr>
              <w:t xml:space="preserve"> was selected this may have a disproportionate impact on this group.</w:t>
            </w:r>
          </w:p>
          <w:p w:rsidR="003638E7" w:rsidRDefault="00122238" w:rsidP="003638E7">
            <w:pPr>
              <w:autoSpaceDE w:val="0"/>
              <w:autoSpaceDN w:val="0"/>
              <w:adjustRightInd w:val="0"/>
              <w:spacing w:before="300" w:after="300"/>
              <w:rPr>
                <w:rFonts w:ascii="Arial" w:hAnsi="Arial" w:cs="Arial"/>
                <w:szCs w:val="24"/>
              </w:rPr>
            </w:pPr>
            <w:r>
              <w:rPr>
                <w:rFonts w:ascii="Arial" w:hAnsi="Arial" w:cs="Arial"/>
                <w:szCs w:val="24"/>
              </w:rPr>
              <w:t xml:space="preserve">There is relatively disproportionate spread of </w:t>
            </w:r>
            <w:r w:rsidR="00971747">
              <w:rPr>
                <w:rFonts w:ascii="Arial" w:hAnsi="Arial" w:cs="Arial"/>
                <w:szCs w:val="24"/>
              </w:rPr>
              <w:t>political opinion</w:t>
            </w:r>
            <w:r>
              <w:rPr>
                <w:rFonts w:ascii="Arial" w:hAnsi="Arial" w:cs="Arial"/>
                <w:szCs w:val="24"/>
              </w:rPr>
              <w:t xml:space="preserve"> </w:t>
            </w:r>
            <w:r w:rsidR="005742E8">
              <w:rPr>
                <w:rFonts w:ascii="Arial" w:hAnsi="Arial" w:cs="Arial"/>
                <w:szCs w:val="24"/>
              </w:rPr>
              <w:t xml:space="preserve">within </w:t>
            </w:r>
            <w:r w:rsidR="003638E7">
              <w:rPr>
                <w:rFonts w:ascii="Arial" w:hAnsi="Arial" w:cs="Arial"/>
                <w:szCs w:val="24"/>
              </w:rPr>
              <w:t>the</w:t>
            </w:r>
            <w:r w:rsidR="005742E8">
              <w:rPr>
                <w:rFonts w:ascii="Arial" w:hAnsi="Arial" w:cs="Arial"/>
                <w:szCs w:val="24"/>
              </w:rPr>
              <w:t xml:space="preserve"> equine</w:t>
            </w:r>
            <w:r w:rsidR="003638E7">
              <w:rPr>
                <w:rFonts w:ascii="Arial" w:hAnsi="Arial" w:cs="Arial"/>
                <w:szCs w:val="24"/>
              </w:rPr>
              <w:t xml:space="preserve"> discipline where</w:t>
            </w:r>
            <w:r w:rsidR="005742E8">
              <w:rPr>
                <w:rFonts w:ascii="Arial" w:hAnsi="Arial" w:cs="Arial"/>
                <w:szCs w:val="24"/>
              </w:rPr>
              <w:t xml:space="preserve"> 45% </w:t>
            </w:r>
            <w:r w:rsidR="0081521A">
              <w:rPr>
                <w:rFonts w:ascii="Arial" w:hAnsi="Arial" w:cs="Arial"/>
                <w:szCs w:val="24"/>
              </w:rPr>
              <w:t>(14</w:t>
            </w:r>
            <w:r w:rsidR="003638E7">
              <w:rPr>
                <w:rFonts w:ascii="Arial" w:hAnsi="Arial" w:cs="Arial"/>
                <w:szCs w:val="24"/>
              </w:rPr>
              <w:t xml:space="preserve"> students</w:t>
            </w:r>
            <w:r w:rsidR="0081521A">
              <w:rPr>
                <w:rFonts w:ascii="Arial" w:hAnsi="Arial" w:cs="Arial"/>
                <w:szCs w:val="24"/>
              </w:rPr>
              <w:t>)</w:t>
            </w:r>
            <w:r w:rsidR="003638E7">
              <w:rPr>
                <w:rFonts w:ascii="Arial" w:hAnsi="Arial" w:cs="Arial"/>
                <w:szCs w:val="24"/>
              </w:rPr>
              <w:t xml:space="preserve"> </w:t>
            </w:r>
            <w:r w:rsidR="005742E8">
              <w:rPr>
                <w:rFonts w:ascii="Arial" w:hAnsi="Arial" w:cs="Arial"/>
                <w:szCs w:val="24"/>
              </w:rPr>
              <w:t>identify as m</w:t>
            </w:r>
            <w:r w:rsidR="005742E8" w:rsidRPr="005742E8">
              <w:rPr>
                <w:rFonts w:ascii="Arial" w:hAnsi="Arial" w:cs="Arial"/>
                <w:szCs w:val="24"/>
              </w:rPr>
              <w:t>ainly Nationalist</w:t>
            </w:r>
            <w:r w:rsidR="00B62FEA">
              <w:rPr>
                <w:rFonts w:ascii="Arial" w:hAnsi="Arial" w:cs="Arial"/>
                <w:szCs w:val="24"/>
              </w:rPr>
              <w:t>,</w:t>
            </w:r>
            <w:r w:rsidR="003638E7">
              <w:rPr>
                <w:rFonts w:ascii="Arial" w:hAnsi="Arial" w:cs="Arial"/>
                <w:szCs w:val="24"/>
              </w:rPr>
              <w:t xml:space="preserve"> 16% </w:t>
            </w:r>
            <w:r w:rsidR="0081521A">
              <w:rPr>
                <w:rFonts w:ascii="Arial" w:hAnsi="Arial" w:cs="Arial"/>
                <w:szCs w:val="24"/>
              </w:rPr>
              <w:t xml:space="preserve">(5 students) </w:t>
            </w:r>
            <w:r w:rsidR="003638E7">
              <w:rPr>
                <w:rFonts w:ascii="Arial" w:hAnsi="Arial" w:cs="Arial"/>
                <w:szCs w:val="24"/>
              </w:rPr>
              <w:t>identify as unionist</w:t>
            </w:r>
            <w:r w:rsidR="00D9173B">
              <w:rPr>
                <w:rFonts w:ascii="Arial" w:hAnsi="Arial" w:cs="Arial"/>
                <w:szCs w:val="24"/>
              </w:rPr>
              <w:t xml:space="preserve"> and 39% identify as other</w:t>
            </w:r>
            <w:r w:rsidR="003638E7">
              <w:rPr>
                <w:rFonts w:ascii="Arial" w:hAnsi="Arial" w:cs="Arial"/>
                <w:szCs w:val="24"/>
              </w:rPr>
              <w:t xml:space="preserve">. </w:t>
            </w:r>
            <w:r w:rsidR="001A7F55">
              <w:rPr>
                <w:rFonts w:ascii="Arial" w:hAnsi="Arial" w:cs="Arial"/>
                <w:szCs w:val="24"/>
              </w:rPr>
              <w:t xml:space="preserve">If a decision was taken to introduce Option U5 Differential Fees and if a higher fee for the HE Equine </w:t>
            </w:r>
            <w:r w:rsidR="006B79FD">
              <w:rPr>
                <w:rFonts w:ascii="Arial" w:hAnsi="Arial" w:cs="Arial"/>
                <w:szCs w:val="24"/>
              </w:rPr>
              <w:t>discipline</w:t>
            </w:r>
            <w:r w:rsidR="001A7F55">
              <w:rPr>
                <w:rFonts w:ascii="Arial" w:hAnsi="Arial" w:cs="Arial"/>
                <w:szCs w:val="24"/>
              </w:rPr>
              <w:t xml:space="preserve"> was selected this may </w:t>
            </w:r>
            <w:r w:rsidR="003638E7">
              <w:rPr>
                <w:rFonts w:ascii="Arial" w:hAnsi="Arial" w:cs="Arial"/>
                <w:szCs w:val="24"/>
              </w:rPr>
              <w:t>have a disproportionate impact on students identifying as nationalist</w:t>
            </w:r>
            <w:r w:rsidR="00D9173B">
              <w:rPr>
                <w:rFonts w:ascii="Arial" w:hAnsi="Arial" w:cs="Arial"/>
                <w:szCs w:val="24"/>
              </w:rPr>
              <w:t xml:space="preserve"> and other</w:t>
            </w:r>
            <w:r w:rsidR="003638E7">
              <w:rPr>
                <w:rFonts w:ascii="Arial" w:hAnsi="Arial" w:cs="Arial"/>
                <w:szCs w:val="24"/>
              </w:rPr>
              <w:t xml:space="preserve">. </w:t>
            </w:r>
          </w:p>
          <w:p w:rsidR="002E7013" w:rsidRDefault="002E7013" w:rsidP="00122238">
            <w:pPr>
              <w:autoSpaceDE w:val="0"/>
              <w:autoSpaceDN w:val="0"/>
              <w:adjustRightInd w:val="0"/>
              <w:spacing w:before="300" w:after="300"/>
              <w:rPr>
                <w:rFonts w:ascii="Arial" w:hAnsi="Arial" w:cs="Arial"/>
                <w:szCs w:val="24"/>
              </w:rPr>
            </w:pPr>
            <w:r>
              <w:rPr>
                <w:rFonts w:ascii="Arial" w:hAnsi="Arial" w:cs="Arial"/>
                <w:szCs w:val="24"/>
              </w:rPr>
              <w:t xml:space="preserve">If a decision was taken to introduce Option U5 Differential Fees and if a higher fee for the HE Agriculture or Food </w:t>
            </w:r>
            <w:r w:rsidR="006B79FD">
              <w:rPr>
                <w:rFonts w:ascii="Arial" w:hAnsi="Arial" w:cs="Arial"/>
                <w:szCs w:val="24"/>
              </w:rPr>
              <w:t>discipline</w:t>
            </w:r>
            <w:r>
              <w:rPr>
                <w:rFonts w:ascii="Arial" w:hAnsi="Arial" w:cs="Arial"/>
                <w:szCs w:val="24"/>
              </w:rPr>
              <w:t xml:space="preserve"> was selected this would not have a disproportionate impact on any one group within this category.</w:t>
            </w:r>
          </w:p>
          <w:p w:rsidR="00122238" w:rsidRDefault="00122238" w:rsidP="00122238">
            <w:pPr>
              <w:autoSpaceDE w:val="0"/>
              <w:autoSpaceDN w:val="0"/>
              <w:adjustRightInd w:val="0"/>
              <w:spacing w:before="300" w:after="300"/>
              <w:rPr>
                <w:rFonts w:ascii="Arial" w:hAnsi="Arial" w:cs="Arial"/>
                <w:szCs w:val="24"/>
              </w:rPr>
            </w:pPr>
            <w:r>
              <w:rPr>
                <w:rFonts w:ascii="Arial" w:hAnsi="Arial" w:cs="Arial"/>
                <w:szCs w:val="24"/>
              </w:rPr>
              <w:t>If</w:t>
            </w:r>
            <w:r w:rsidR="005742E8">
              <w:rPr>
                <w:rFonts w:ascii="Arial" w:hAnsi="Arial" w:cs="Arial"/>
                <w:szCs w:val="24"/>
              </w:rPr>
              <w:t>,</w:t>
            </w:r>
            <w:r>
              <w:rPr>
                <w:rFonts w:ascii="Arial" w:hAnsi="Arial" w:cs="Arial"/>
                <w:szCs w:val="24"/>
              </w:rPr>
              <w:t xml:space="preserve"> following the public </w:t>
            </w:r>
            <w:r w:rsidR="002469B6">
              <w:rPr>
                <w:rFonts w:ascii="Arial" w:hAnsi="Arial" w:cs="Arial"/>
                <w:szCs w:val="24"/>
              </w:rPr>
              <w:t>stakeholder engagement exercise</w:t>
            </w:r>
            <w:r>
              <w:rPr>
                <w:rFonts w:ascii="Arial" w:hAnsi="Arial" w:cs="Arial"/>
                <w:szCs w:val="24"/>
              </w:rPr>
              <w:t>, this option is being considered as the preferred option, possible impacts will be further considered</w:t>
            </w:r>
            <w:r w:rsidR="00971747">
              <w:rPr>
                <w:rFonts w:ascii="Arial" w:hAnsi="Arial" w:cs="Arial"/>
                <w:szCs w:val="24"/>
              </w:rPr>
              <w:t xml:space="preserve"> and a full EQIA will be completed as required</w:t>
            </w:r>
            <w:r>
              <w:rPr>
                <w:rFonts w:ascii="Arial" w:hAnsi="Arial" w:cs="Arial"/>
                <w:szCs w:val="24"/>
              </w:rPr>
              <w:t xml:space="preserve">. </w:t>
            </w:r>
          </w:p>
          <w:p w:rsidR="00817FBA" w:rsidRPr="00156619" w:rsidRDefault="00122238" w:rsidP="00122238">
            <w:pPr>
              <w:autoSpaceDE w:val="0"/>
              <w:autoSpaceDN w:val="0"/>
              <w:adjustRightInd w:val="0"/>
              <w:spacing w:before="300" w:after="300"/>
              <w:rPr>
                <w:rFonts w:ascii="Arial" w:hAnsi="Arial" w:cs="Arial"/>
                <w:szCs w:val="24"/>
              </w:rPr>
            </w:pPr>
            <w:r>
              <w:rPr>
                <w:rFonts w:ascii="Arial" w:hAnsi="Arial" w:cs="Arial"/>
                <w:szCs w:val="24"/>
              </w:rPr>
              <w:t xml:space="preserve">All other options </w:t>
            </w:r>
            <w:r w:rsidRPr="00156619">
              <w:rPr>
                <w:rFonts w:ascii="Arial" w:hAnsi="Arial" w:cs="Arial"/>
                <w:szCs w:val="24"/>
              </w:rPr>
              <w:t xml:space="preserve">outlined in this screening exercise </w:t>
            </w:r>
            <w:r>
              <w:rPr>
                <w:rFonts w:ascii="Arial" w:hAnsi="Arial" w:cs="Arial"/>
                <w:szCs w:val="24"/>
              </w:rPr>
              <w:t xml:space="preserve">are </w:t>
            </w:r>
            <w:r w:rsidRPr="00156619">
              <w:rPr>
                <w:rFonts w:ascii="Arial" w:hAnsi="Arial" w:cs="Arial"/>
                <w:szCs w:val="24"/>
              </w:rPr>
              <w:t xml:space="preserve">not expected to have any </w:t>
            </w:r>
            <w:r>
              <w:rPr>
                <w:rFonts w:ascii="Arial" w:hAnsi="Arial" w:cs="Arial"/>
                <w:szCs w:val="24"/>
              </w:rPr>
              <w:t>differential</w:t>
            </w:r>
            <w:r w:rsidRPr="00156619">
              <w:rPr>
                <w:rFonts w:ascii="Arial" w:hAnsi="Arial" w:cs="Arial"/>
                <w:szCs w:val="24"/>
              </w:rPr>
              <w:t xml:space="preserve"> impact on equality of opportunity for this grouping.</w:t>
            </w:r>
          </w:p>
        </w:tc>
        <w:tc>
          <w:tcPr>
            <w:tcW w:w="2409" w:type="dxa"/>
            <w:tcBorders>
              <w:top w:val="single" w:sz="4" w:space="0" w:color="auto"/>
              <w:left w:val="single" w:sz="4" w:space="0" w:color="auto"/>
              <w:bottom w:val="single" w:sz="4" w:space="0" w:color="auto"/>
              <w:right w:val="single" w:sz="4" w:space="0" w:color="auto"/>
            </w:tcBorders>
          </w:tcPr>
          <w:p w:rsidR="00971747" w:rsidRDefault="00971747" w:rsidP="00971747">
            <w:pPr>
              <w:autoSpaceDE w:val="0"/>
              <w:autoSpaceDN w:val="0"/>
              <w:adjustRightInd w:val="0"/>
              <w:spacing w:before="300" w:after="300"/>
              <w:rPr>
                <w:rFonts w:ascii="Arial" w:hAnsi="Arial" w:cs="Arial"/>
                <w:szCs w:val="24"/>
              </w:rPr>
            </w:pPr>
            <w:r>
              <w:rPr>
                <w:rFonts w:ascii="Arial" w:hAnsi="Arial" w:cs="Arial"/>
                <w:szCs w:val="24"/>
              </w:rPr>
              <w:t xml:space="preserve">Most options – </w:t>
            </w:r>
            <w:r w:rsidRPr="00156619">
              <w:rPr>
                <w:rFonts w:ascii="Arial" w:hAnsi="Arial" w:cs="Arial"/>
                <w:szCs w:val="24"/>
              </w:rPr>
              <w:t>None</w:t>
            </w:r>
          </w:p>
          <w:p w:rsidR="009D6ACB" w:rsidRDefault="00971747" w:rsidP="00971747">
            <w:pPr>
              <w:autoSpaceDE w:val="0"/>
              <w:autoSpaceDN w:val="0"/>
              <w:adjustRightInd w:val="0"/>
              <w:spacing w:before="300" w:after="300"/>
              <w:rPr>
                <w:rFonts w:ascii="Arial" w:hAnsi="Arial" w:cs="Arial"/>
                <w:szCs w:val="24"/>
              </w:rPr>
            </w:pPr>
            <w:r>
              <w:rPr>
                <w:rFonts w:ascii="Arial" w:hAnsi="Arial" w:cs="Arial"/>
                <w:szCs w:val="24"/>
              </w:rPr>
              <w:t>U5 Option - Minor</w:t>
            </w:r>
          </w:p>
          <w:p w:rsidR="00817FBA" w:rsidRPr="009D6ACB" w:rsidRDefault="00817FBA" w:rsidP="0081521A">
            <w:pPr>
              <w:jc w:val="center"/>
              <w:rPr>
                <w:rFonts w:ascii="Arial" w:hAnsi="Arial" w:cs="Arial"/>
                <w:szCs w:val="24"/>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156619" w:rsidRDefault="00122238" w:rsidP="00C106EB">
            <w:pPr>
              <w:autoSpaceDE w:val="0"/>
              <w:autoSpaceDN w:val="0"/>
              <w:adjustRightInd w:val="0"/>
              <w:spacing w:before="300" w:after="300"/>
              <w:rPr>
                <w:rFonts w:ascii="Arial" w:hAnsi="Arial" w:cs="Arial"/>
                <w:szCs w:val="24"/>
              </w:rPr>
            </w:pPr>
            <w:r>
              <w:rPr>
                <w:rFonts w:ascii="Arial" w:hAnsi="Arial" w:cs="Arial"/>
                <w:szCs w:val="24"/>
              </w:rPr>
              <w:t>None of the options identified will have an impact on racial group.</w:t>
            </w:r>
          </w:p>
        </w:tc>
        <w:tc>
          <w:tcPr>
            <w:tcW w:w="2409" w:type="dxa"/>
            <w:tcBorders>
              <w:top w:val="single" w:sz="4" w:space="0" w:color="auto"/>
              <w:left w:val="single" w:sz="4" w:space="0" w:color="auto"/>
              <w:bottom w:val="single" w:sz="4" w:space="0" w:color="auto"/>
              <w:right w:val="single" w:sz="4" w:space="0" w:color="auto"/>
            </w:tcBorders>
          </w:tcPr>
          <w:p w:rsidR="00817FBA" w:rsidRPr="00156619" w:rsidRDefault="00971747" w:rsidP="00170C15">
            <w:pPr>
              <w:autoSpaceDE w:val="0"/>
              <w:autoSpaceDN w:val="0"/>
              <w:adjustRightInd w:val="0"/>
              <w:spacing w:before="300" w:after="300"/>
              <w:rPr>
                <w:rFonts w:ascii="Arial" w:hAnsi="Arial" w:cs="Arial"/>
                <w:szCs w:val="24"/>
              </w:rPr>
            </w:pPr>
            <w:r>
              <w:rPr>
                <w:rFonts w:ascii="Arial" w:hAnsi="Arial" w:cs="Arial"/>
                <w:szCs w:val="24"/>
              </w:rPr>
              <w:t>None</w:t>
            </w:r>
            <w:r w:rsidR="00170C15" w:rsidRPr="00156619">
              <w:rPr>
                <w:rFonts w:ascii="Arial" w:hAnsi="Arial" w:cs="Arial"/>
                <w:szCs w:val="24"/>
              </w:rPr>
              <w:t xml:space="preserv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156619" w:rsidRDefault="00122238" w:rsidP="004A50E2">
            <w:pPr>
              <w:autoSpaceDE w:val="0"/>
              <w:autoSpaceDN w:val="0"/>
              <w:adjustRightInd w:val="0"/>
              <w:spacing w:before="300" w:after="300"/>
              <w:rPr>
                <w:rFonts w:ascii="Arial" w:hAnsi="Arial" w:cs="Arial"/>
                <w:szCs w:val="24"/>
              </w:rPr>
            </w:pPr>
            <w:r>
              <w:rPr>
                <w:rFonts w:ascii="Arial" w:hAnsi="Arial" w:cs="Arial"/>
                <w:szCs w:val="24"/>
              </w:rPr>
              <w:t xml:space="preserve">All of the options </w:t>
            </w:r>
            <w:r w:rsidR="00D93660">
              <w:rPr>
                <w:rFonts w:ascii="Arial" w:hAnsi="Arial" w:cs="Arial"/>
                <w:szCs w:val="24"/>
              </w:rPr>
              <w:t>except Option</w:t>
            </w:r>
            <w:r w:rsidR="004A50E2">
              <w:rPr>
                <w:rFonts w:ascii="Arial" w:hAnsi="Arial" w:cs="Arial"/>
                <w:szCs w:val="24"/>
              </w:rPr>
              <w:t>s</w:t>
            </w:r>
            <w:r w:rsidR="00D93660">
              <w:rPr>
                <w:rFonts w:ascii="Arial" w:hAnsi="Arial" w:cs="Arial"/>
                <w:szCs w:val="24"/>
              </w:rPr>
              <w:t xml:space="preserve"> </w:t>
            </w:r>
            <w:r w:rsidR="002367B4">
              <w:rPr>
                <w:rFonts w:ascii="Arial" w:hAnsi="Arial" w:cs="Arial"/>
                <w:szCs w:val="24"/>
              </w:rPr>
              <w:t>U</w:t>
            </w:r>
            <w:r w:rsidR="00D93660">
              <w:rPr>
                <w:rFonts w:ascii="Arial" w:hAnsi="Arial" w:cs="Arial"/>
                <w:szCs w:val="24"/>
              </w:rPr>
              <w:t>1</w:t>
            </w:r>
            <w:r w:rsidR="004A50E2">
              <w:rPr>
                <w:rFonts w:ascii="Arial" w:hAnsi="Arial" w:cs="Arial"/>
                <w:szCs w:val="24"/>
              </w:rPr>
              <w:t>,</w:t>
            </w:r>
            <w:r w:rsidR="00D93660">
              <w:rPr>
                <w:rFonts w:ascii="Arial" w:hAnsi="Arial" w:cs="Arial"/>
                <w:szCs w:val="24"/>
              </w:rPr>
              <w:t xml:space="preserve"> </w:t>
            </w:r>
            <w:r w:rsidR="002367B4">
              <w:rPr>
                <w:rFonts w:ascii="Arial" w:hAnsi="Arial" w:cs="Arial"/>
                <w:szCs w:val="24"/>
              </w:rPr>
              <w:t>U</w:t>
            </w:r>
            <w:r w:rsidR="00D93660">
              <w:rPr>
                <w:rFonts w:ascii="Arial" w:hAnsi="Arial" w:cs="Arial"/>
                <w:szCs w:val="24"/>
              </w:rPr>
              <w:t xml:space="preserve">6 </w:t>
            </w:r>
            <w:r w:rsidR="004A50E2">
              <w:rPr>
                <w:rFonts w:ascii="Arial" w:hAnsi="Arial" w:cs="Arial"/>
                <w:szCs w:val="24"/>
              </w:rPr>
              <w:t xml:space="preserve">and P1 </w:t>
            </w:r>
            <w:r>
              <w:rPr>
                <w:rFonts w:ascii="Arial" w:hAnsi="Arial" w:cs="Arial"/>
                <w:szCs w:val="24"/>
              </w:rPr>
              <w:t>will have a disproportionate impact on young people, in particular the 16-25 yr old age bracket.</w:t>
            </w:r>
          </w:p>
        </w:tc>
        <w:tc>
          <w:tcPr>
            <w:tcW w:w="2409" w:type="dxa"/>
            <w:tcBorders>
              <w:top w:val="single" w:sz="4" w:space="0" w:color="auto"/>
              <w:left w:val="single" w:sz="4" w:space="0" w:color="auto"/>
              <w:bottom w:val="single" w:sz="4" w:space="0" w:color="auto"/>
              <w:right w:val="single" w:sz="4" w:space="0" w:color="auto"/>
            </w:tcBorders>
          </w:tcPr>
          <w:p w:rsidR="00817FBA" w:rsidRPr="00156619" w:rsidRDefault="00971747" w:rsidP="00C106EB">
            <w:pPr>
              <w:autoSpaceDE w:val="0"/>
              <w:autoSpaceDN w:val="0"/>
              <w:adjustRightInd w:val="0"/>
              <w:spacing w:before="300" w:after="300"/>
              <w:rPr>
                <w:rFonts w:ascii="Arial" w:hAnsi="Arial" w:cs="Arial"/>
                <w:szCs w:val="24"/>
              </w:rPr>
            </w:pPr>
            <w:r>
              <w:rPr>
                <w:rFonts w:ascii="Arial" w:hAnsi="Arial" w:cs="Arial"/>
                <w:szCs w:val="24"/>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156619" w:rsidRDefault="00122238" w:rsidP="004A50E2">
            <w:pPr>
              <w:autoSpaceDE w:val="0"/>
              <w:autoSpaceDN w:val="0"/>
              <w:adjustRightInd w:val="0"/>
              <w:spacing w:before="300" w:after="300"/>
              <w:rPr>
                <w:rFonts w:ascii="Arial" w:hAnsi="Arial" w:cs="Arial"/>
                <w:szCs w:val="24"/>
              </w:rPr>
            </w:pPr>
            <w:r>
              <w:rPr>
                <w:rFonts w:ascii="Arial" w:hAnsi="Arial" w:cs="Arial"/>
                <w:szCs w:val="24"/>
              </w:rPr>
              <w:t xml:space="preserve">All of the options </w:t>
            </w:r>
            <w:r w:rsidR="00464E6E">
              <w:rPr>
                <w:rFonts w:ascii="Arial" w:hAnsi="Arial" w:cs="Arial"/>
                <w:szCs w:val="24"/>
              </w:rPr>
              <w:t>except Option</w:t>
            </w:r>
            <w:r w:rsidR="004A50E2">
              <w:rPr>
                <w:rFonts w:ascii="Arial" w:hAnsi="Arial" w:cs="Arial"/>
                <w:szCs w:val="24"/>
              </w:rPr>
              <w:t>s</w:t>
            </w:r>
            <w:r w:rsidR="00464E6E">
              <w:rPr>
                <w:rFonts w:ascii="Arial" w:hAnsi="Arial" w:cs="Arial"/>
                <w:szCs w:val="24"/>
              </w:rPr>
              <w:t xml:space="preserve"> </w:t>
            </w:r>
            <w:r w:rsidR="002367B4">
              <w:rPr>
                <w:rFonts w:ascii="Arial" w:hAnsi="Arial" w:cs="Arial"/>
                <w:szCs w:val="24"/>
              </w:rPr>
              <w:t>U</w:t>
            </w:r>
            <w:r w:rsidR="00464E6E">
              <w:rPr>
                <w:rFonts w:ascii="Arial" w:hAnsi="Arial" w:cs="Arial"/>
                <w:szCs w:val="24"/>
              </w:rPr>
              <w:t>1</w:t>
            </w:r>
            <w:r w:rsidR="004A50E2">
              <w:rPr>
                <w:rFonts w:ascii="Arial" w:hAnsi="Arial" w:cs="Arial"/>
                <w:szCs w:val="24"/>
              </w:rPr>
              <w:t>,</w:t>
            </w:r>
            <w:r w:rsidR="00464E6E">
              <w:rPr>
                <w:rFonts w:ascii="Arial" w:hAnsi="Arial" w:cs="Arial"/>
                <w:szCs w:val="24"/>
              </w:rPr>
              <w:t xml:space="preserve"> </w:t>
            </w:r>
            <w:r w:rsidR="002367B4">
              <w:rPr>
                <w:rFonts w:ascii="Arial" w:hAnsi="Arial" w:cs="Arial"/>
                <w:szCs w:val="24"/>
              </w:rPr>
              <w:t>U</w:t>
            </w:r>
            <w:r w:rsidR="00464E6E">
              <w:rPr>
                <w:rFonts w:ascii="Arial" w:hAnsi="Arial" w:cs="Arial"/>
                <w:szCs w:val="24"/>
              </w:rPr>
              <w:t xml:space="preserve">6 </w:t>
            </w:r>
            <w:r w:rsidR="004A50E2">
              <w:rPr>
                <w:rFonts w:ascii="Arial" w:hAnsi="Arial" w:cs="Arial"/>
                <w:szCs w:val="24"/>
              </w:rPr>
              <w:t xml:space="preserve">and P1 </w:t>
            </w:r>
            <w:r>
              <w:rPr>
                <w:rFonts w:ascii="Arial" w:hAnsi="Arial" w:cs="Arial"/>
                <w:szCs w:val="24"/>
              </w:rPr>
              <w:t>will have a disproportionate impact on single people.</w:t>
            </w:r>
          </w:p>
        </w:tc>
        <w:tc>
          <w:tcPr>
            <w:tcW w:w="2409" w:type="dxa"/>
            <w:tcBorders>
              <w:top w:val="single" w:sz="4" w:space="0" w:color="auto"/>
              <w:left w:val="single" w:sz="4" w:space="0" w:color="auto"/>
              <w:bottom w:val="single" w:sz="4" w:space="0" w:color="auto"/>
              <w:right w:val="single" w:sz="4" w:space="0" w:color="auto"/>
            </w:tcBorders>
          </w:tcPr>
          <w:p w:rsidR="00817FBA" w:rsidRPr="00156619" w:rsidRDefault="00971747" w:rsidP="00041FC8">
            <w:pPr>
              <w:autoSpaceDE w:val="0"/>
              <w:autoSpaceDN w:val="0"/>
              <w:adjustRightInd w:val="0"/>
              <w:spacing w:before="300" w:after="300"/>
              <w:rPr>
                <w:rFonts w:ascii="Arial" w:hAnsi="Arial" w:cs="Arial"/>
                <w:szCs w:val="24"/>
              </w:rPr>
            </w:pPr>
            <w:r>
              <w:rPr>
                <w:rFonts w:ascii="Arial" w:hAnsi="Arial" w:cs="Arial"/>
                <w:szCs w:val="24"/>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156619" w:rsidRDefault="00122238" w:rsidP="00122238">
            <w:pPr>
              <w:autoSpaceDE w:val="0"/>
              <w:autoSpaceDN w:val="0"/>
              <w:adjustRightInd w:val="0"/>
              <w:spacing w:before="300" w:after="300"/>
              <w:rPr>
                <w:rFonts w:ascii="Arial" w:hAnsi="Arial" w:cs="Arial"/>
                <w:szCs w:val="24"/>
              </w:rPr>
            </w:pPr>
            <w:r>
              <w:rPr>
                <w:rFonts w:ascii="Arial" w:hAnsi="Arial" w:cs="Arial"/>
                <w:szCs w:val="24"/>
              </w:rPr>
              <w:t>None of the options identified will have an impact on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156619" w:rsidRDefault="00971747" w:rsidP="00170C15">
            <w:pPr>
              <w:autoSpaceDE w:val="0"/>
              <w:autoSpaceDN w:val="0"/>
              <w:adjustRightInd w:val="0"/>
              <w:spacing w:before="300" w:after="300"/>
              <w:rPr>
                <w:rFonts w:ascii="Arial" w:hAnsi="Arial" w:cs="Arial"/>
                <w:szCs w:val="24"/>
              </w:rPr>
            </w:pPr>
            <w:r>
              <w:rPr>
                <w:rFonts w:ascii="Arial" w:hAnsi="Arial" w:cs="Arial"/>
                <w:szCs w:val="24"/>
              </w:rPr>
              <w:t>None</w:t>
            </w:r>
            <w:r w:rsidR="00170C15" w:rsidRPr="00156619">
              <w:rPr>
                <w:rFonts w:ascii="Arial" w:hAnsi="Arial" w:cs="Arial"/>
                <w:szCs w:val="24"/>
              </w:rPr>
              <w:t xml:space="preserv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5742E8" w:rsidRDefault="00122238" w:rsidP="00122238">
            <w:pPr>
              <w:autoSpaceDE w:val="0"/>
              <w:autoSpaceDN w:val="0"/>
              <w:adjustRightInd w:val="0"/>
              <w:spacing w:before="300" w:after="300"/>
              <w:rPr>
                <w:rFonts w:ascii="Arial" w:hAnsi="Arial" w:cs="Arial"/>
                <w:szCs w:val="24"/>
              </w:rPr>
            </w:pPr>
            <w:r>
              <w:rPr>
                <w:rFonts w:ascii="Arial" w:hAnsi="Arial" w:cs="Arial"/>
                <w:szCs w:val="24"/>
              </w:rPr>
              <w:t xml:space="preserve">There is </w:t>
            </w:r>
            <w:r w:rsidR="00647F23">
              <w:rPr>
                <w:rFonts w:ascii="Arial" w:hAnsi="Arial" w:cs="Arial"/>
                <w:szCs w:val="24"/>
              </w:rPr>
              <w:t xml:space="preserve">a </w:t>
            </w:r>
            <w:r>
              <w:rPr>
                <w:rFonts w:ascii="Arial" w:hAnsi="Arial" w:cs="Arial"/>
                <w:szCs w:val="24"/>
              </w:rPr>
              <w:t xml:space="preserve">relatively disproportionate spread of men and women </w:t>
            </w:r>
            <w:r w:rsidR="005742E8">
              <w:rPr>
                <w:rFonts w:ascii="Arial" w:hAnsi="Arial" w:cs="Arial"/>
                <w:szCs w:val="24"/>
              </w:rPr>
              <w:t xml:space="preserve">within disciplines. In agriculture, 64% </w:t>
            </w:r>
            <w:r w:rsidR="0081521A">
              <w:rPr>
                <w:rFonts w:ascii="Arial" w:hAnsi="Arial" w:cs="Arial"/>
                <w:szCs w:val="24"/>
              </w:rPr>
              <w:t>(39</w:t>
            </w:r>
            <w:r w:rsidR="005742E8">
              <w:rPr>
                <w:rFonts w:ascii="Arial" w:hAnsi="Arial" w:cs="Arial"/>
                <w:szCs w:val="24"/>
              </w:rPr>
              <w:t xml:space="preserve"> students</w:t>
            </w:r>
            <w:r w:rsidR="0081521A">
              <w:rPr>
                <w:rFonts w:ascii="Arial" w:hAnsi="Arial" w:cs="Arial"/>
                <w:szCs w:val="24"/>
              </w:rPr>
              <w:t>)</w:t>
            </w:r>
            <w:r w:rsidR="005742E8">
              <w:rPr>
                <w:rFonts w:ascii="Arial" w:hAnsi="Arial" w:cs="Arial"/>
                <w:szCs w:val="24"/>
              </w:rPr>
              <w:t xml:space="preserve"> are men. In equine, 83%</w:t>
            </w:r>
            <w:r w:rsidR="0081521A">
              <w:rPr>
                <w:rFonts w:ascii="Arial" w:hAnsi="Arial" w:cs="Arial"/>
                <w:szCs w:val="24"/>
              </w:rPr>
              <w:t xml:space="preserve"> (</w:t>
            </w:r>
            <w:r w:rsidR="00A95FF9">
              <w:rPr>
                <w:rFonts w:ascii="Arial" w:hAnsi="Arial" w:cs="Arial"/>
                <w:szCs w:val="24"/>
              </w:rPr>
              <w:t>29</w:t>
            </w:r>
            <w:r w:rsidR="005742E8">
              <w:rPr>
                <w:rFonts w:ascii="Arial" w:hAnsi="Arial" w:cs="Arial"/>
                <w:szCs w:val="24"/>
              </w:rPr>
              <w:t xml:space="preserve"> students</w:t>
            </w:r>
            <w:r w:rsidR="00A95FF9">
              <w:rPr>
                <w:rFonts w:ascii="Arial" w:hAnsi="Arial" w:cs="Arial"/>
                <w:szCs w:val="24"/>
              </w:rPr>
              <w:t>)</w:t>
            </w:r>
            <w:r w:rsidR="005742E8">
              <w:rPr>
                <w:rFonts w:ascii="Arial" w:hAnsi="Arial" w:cs="Arial"/>
                <w:szCs w:val="24"/>
              </w:rPr>
              <w:t xml:space="preserve"> are women. In food, 62% </w:t>
            </w:r>
            <w:r w:rsidR="00A95FF9">
              <w:rPr>
                <w:rFonts w:ascii="Arial" w:hAnsi="Arial" w:cs="Arial"/>
                <w:szCs w:val="24"/>
              </w:rPr>
              <w:t>(33</w:t>
            </w:r>
            <w:r w:rsidR="005742E8">
              <w:rPr>
                <w:rFonts w:ascii="Arial" w:hAnsi="Arial" w:cs="Arial"/>
                <w:szCs w:val="24"/>
              </w:rPr>
              <w:t xml:space="preserve"> students</w:t>
            </w:r>
            <w:r w:rsidR="00A95FF9">
              <w:rPr>
                <w:rFonts w:ascii="Arial" w:hAnsi="Arial" w:cs="Arial"/>
                <w:szCs w:val="24"/>
              </w:rPr>
              <w:t>)</w:t>
            </w:r>
            <w:r w:rsidR="005742E8">
              <w:rPr>
                <w:rFonts w:ascii="Arial" w:hAnsi="Arial" w:cs="Arial"/>
                <w:szCs w:val="24"/>
              </w:rPr>
              <w:t xml:space="preserve"> are women.</w:t>
            </w:r>
            <w:r w:rsidR="00F64562">
              <w:rPr>
                <w:rFonts w:ascii="Arial" w:hAnsi="Arial" w:cs="Arial"/>
                <w:szCs w:val="24"/>
              </w:rPr>
              <w:t xml:space="preserve"> If a decision was taken to introduce Option U5 Differential Fees and if a higher fee for </w:t>
            </w:r>
            <w:r w:rsidR="006B79FD">
              <w:rPr>
                <w:rFonts w:ascii="Arial" w:hAnsi="Arial" w:cs="Arial"/>
                <w:szCs w:val="24"/>
              </w:rPr>
              <w:t xml:space="preserve">HE </w:t>
            </w:r>
            <w:r w:rsidR="00F64562">
              <w:rPr>
                <w:rFonts w:ascii="Arial" w:hAnsi="Arial" w:cs="Arial"/>
                <w:szCs w:val="24"/>
              </w:rPr>
              <w:t xml:space="preserve">agriculture, equine and food </w:t>
            </w:r>
            <w:r w:rsidR="006B79FD">
              <w:rPr>
                <w:rFonts w:ascii="Arial" w:hAnsi="Arial" w:cs="Arial"/>
                <w:szCs w:val="24"/>
              </w:rPr>
              <w:t>disciplines</w:t>
            </w:r>
            <w:r w:rsidR="00F64562">
              <w:rPr>
                <w:rFonts w:ascii="Arial" w:hAnsi="Arial" w:cs="Arial"/>
                <w:szCs w:val="24"/>
              </w:rPr>
              <w:t xml:space="preserve"> was selected this may have an impact.</w:t>
            </w:r>
          </w:p>
          <w:p w:rsidR="00122238" w:rsidRDefault="00122238" w:rsidP="00122238">
            <w:pPr>
              <w:autoSpaceDE w:val="0"/>
              <w:autoSpaceDN w:val="0"/>
              <w:adjustRightInd w:val="0"/>
              <w:spacing w:before="300" w:after="300"/>
              <w:rPr>
                <w:rFonts w:ascii="Arial" w:hAnsi="Arial" w:cs="Arial"/>
                <w:szCs w:val="24"/>
              </w:rPr>
            </w:pPr>
            <w:r>
              <w:rPr>
                <w:rFonts w:ascii="Arial" w:hAnsi="Arial" w:cs="Arial"/>
                <w:szCs w:val="24"/>
              </w:rPr>
              <w:t>If</w:t>
            </w:r>
            <w:r w:rsidR="005742E8">
              <w:rPr>
                <w:rFonts w:ascii="Arial" w:hAnsi="Arial" w:cs="Arial"/>
                <w:szCs w:val="24"/>
              </w:rPr>
              <w:t>,</w:t>
            </w:r>
            <w:r>
              <w:rPr>
                <w:rFonts w:ascii="Arial" w:hAnsi="Arial" w:cs="Arial"/>
                <w:szCs w:val="24"/>
              </w:rPr>
              <w:t xml:space="preserve"> following the public </w:t>
            </w:r>
            <w:r w:rsidR="002469B6">
              <w:rPr>
                <w:rFonts w:ascii="Arial" w:hAnsi="Arial" w:cs="Arial"/>
                <w:szCs w:val="24"/>
              </w:rPr>
              <w:t>stakeholder engagement exercise</w:t>
            </w:r>
            <w:r>
              <w:rPr>
                <w:rFonts w:ascii="Arial" w:hAnsi="Arial" w:cs="Arial"/>
                <w:szCs w:val="24"/>
              </w:rPr>
              <w:t xml:space="preserve">, this option is being considered as the preferred option, possible impacts will be further considered. </w:t>
            </w:r>
          </w:p>
          <w:p w:rsidR="00B46263" w:rsidRDefault="00B46263" w:rsidP="00122238">
            <w:pPr>
              <w:autoSpaceDE w:val="0"/>
              <w:autoSpaceDN w:val="0"/>
              <w:adjustRightInd w:val="0"/>
              <w:spacing w:before="300" w:after="300"/>
              <w:rPr>
                <w:rFonts w:ascii="Arial" w:hAnsi="Arial" w:cs="Arial"/>
                <w:szCs w:val="24"/>
              </w:rPr>
            </w:pPr>
            <w:r>
              <w:rPr>
                <w:rFonts w:ascii="Arial" w:hAnsi="Arial" w:cs="Arial"/>
                <w:szCs w:val="24"/>
              </w:rPr>
              <w:t>Option P2 and P3 will potentially have an impact on women.</w:t>
            </w:r>
          </w:p>
          <w:p w:rsidR="00817FBA" w:rsidRPr="00156619" w:rsidRDefault="00122238" w:rsidP="00122238">
            <w:pPr>
              <w:autoSpaceDE w:val="0"/>
              <w:autoSpaceDN w:val="0"/>
              <w:adjustRightInd w:val="0"/>
              <w:spacing w:before="300" w:after="300"/>
              <w:rPr>
                <w:rFonts w:ascii="Arial" w:hAnsi="Arial" w:cs="Arial"/>
                <w:szCs w:val="24"/>
              </w:rPr>
            </w:pPr>
            <w:r>
              <w:rPr>
                <w:rFonts w:ascii="Arial" w:hAnsi="Arial" w:cs="Arial"/>
                <w:szCs w:val="24"/>
              </w:rPr>
              <w:t xml:space="preserve">All other options </w:t>
            </w:r>
            <w:r w:rsidRPr="00156619">
              <w:rPr>
                <w:rFonts w:ascii="Arial" w:hAnsi="Arial" w:cs="Arial"/>
                <w:szCs w:val="24"/>
              </w:rPr>
              <w:t xml:space="preserve">outlined in this screening exercise </w:t>
            </w:r>
            <w:r>
              <w:rPr>
                <w:rFonts w:ascii="Arial" w:hAnsi="Arial" w:cs="Arial"/>
                <w:szCs w:val="24"/>
              </w:rPr>
              <w:t xml:space="preserve">are </w:t>
            </w:r>
            <w:r w:rsidRPr="00156619">
              <w:rPr>
                <w:rFonts w:ascii="Arial" w:hAnsi="Arial" w:cs="Arial"/>
                <w:szCs w:val="24"/>
              </w:rPr>
              <w:t xml:space="preserve">not expected to have any </w:t>
            </w:r>
            <w:r>
              <w:rPr>
                <w:rFonts w:ascii="Arial" w:hAnsi="Arial" w:cs="Arial"/>
                <w:szCs w:val="24"/>
              </w:rPr>
              <w:t>differential</w:t>
            </w:r>
            <w:r w:rsidRPr="00156619">
              <w:rPr>
                <w:rFonts w:ascii="Arial" w:hAnsi="Arial" w:cs="Arial"/>
                <w:szCs w:val="24"/>
              </w:rPr>
              <w:t xml:space="preserve"> impact on equality of opportunity for this grouping.</w:t>
            </w:r>
          </w:p>
        </w:tc>
        <w:tc>
          <w:tcPr>
            <w:tcW w:w="2409" w:type="dxa"/>
            <w:tcBorders>
              <w:top w:val="single" w:sz="4" w:space="0" w:color="auto"/>
              <w:left w:val="single" w:sz="4" w:space="0" w:color="auto"/>
              <w:bottom w:val="single" w:sz="4" w:space="0" w:color="auto"/>
              <w:right w:val="single" w:sz="4" w:space="0" w:color="auto"/>
            </w:tcBorders>
          </w:tcPr>
          <w:p w:rsidR="00971747" w:rsidRDefault="00971747" w:rsidP="00971747">
            <w:pPr>
              <w:autoSpaceDE w:val="0"/>
              <w:autoSpaceDN w:val="0"/>
              <w:adjustRightInd w:val="0"/>
              <w:spacing w:before="300" w:after="300"/>
              <w:rPr>
                <w:rFonts w:ascii="Arial" w:hAnsi="Arial" w:cs="Arial"/>
                <w:szCs w:val="24"/>
              </w:rPr>
            </w:pPr>
            <w:r>
              <w:rPr>
                <w:rFonts w:ascii="Arial" w:hAnsi="Arial" w:cs="Arial"/>
                <w:szCs w:val="24"/>
              </w:rPr>
              <w:t xml:space="preserve">Most options – </w:t>
            </w:r>
            <w:r w:rsidRPr="00156619">
              <w:rPr>
                <w:rFonts w:ascii="Arial" w:hAnsi="Arial" w:cs="Arial"/>
                <w:szCs w:val="24"/>
              </w:rPr>
              <w:t>None</w:t>
            </w:r>
          </w:p>
          <w:p w:rsidR="00817FBA" w:rsidRDefault="00971747" w:rsidP="00971747">
            <w:pPr>
              <w:autoSpaceDE w:val="0"/>
              <w:autoSpaceDN w:val="0"/>
              <w:adjustRightInd w:val="0"/>
              <w:spacing w:before="300" w:after="300"/>
              <w:rPr>
                <w:rFonts w:ascii="Arial" w:hAnsi="Arial" w:cs="Arial"/>
                <w:szCs w:val="24"/>
              </w:rPr>
            </w:pPr>
            <w:r>
              <w:rPr>
                <w:rFonts w:ascii="Arial" w:hAnsi="Arial" w:cs="Arial"/>
                <w:szCs w:val="24"/>
              </w:rPr>
              <w:t xml:space="preserve">U5 Option </w:t>
            </w:r>
            <w:r w:rsidR="003A6F7C">
              <w:rPr>
                <w:rFonts w:ascii="Arial" w:hAnsi="Arial" w:cs="Arial"/>
                <w:szCs w:val="24"/>
              </w:rPr>
              <w:t>–</w:t>
            </w:r>
            <w:r>
              <w:rPr>
                <w:rFonts w:ascii="Arial" w:hAnsi="Arial" w:cs="Arial"/>
                <w:szCs w:val="24"/>
              </w:rPr>
              <w:t xml:space="preserve"> Minor</w:t>
            </w:r>
          </w:p>
          <w:p w:rsidR="003A6F7C" w:rsidRDefault="003A6F7C" w:rsidP="00971747">
            <w:pPr>
              <w:autoSpaceDE w:val="0"/>
              <w:autoSpaceDN w:val="0"/>
              <w:adjustRightInd w:val="0"/>
              <w:spacing w:before="300" w:after="300"/>
              <w:rPr>
                <w:rFonts w:ascii="Arial" w:hAnsi="Arial" w:cs="Arial"/>
                <w:szCs w:val="24"/>
              </w:rPr>
            </w:pPr>
            <w:r>
              <w:rPr>
                <w:rFonts w:ascii="Arial" w:hAnsi="Arial" w:cs="Arial"/>
                <w:szCs w:val="24"/>
              </w:rPr>
              <w:t>P2 Option – Minor</w:t>
            </w:r>
          </w:p>
          <w:p w:rsidR="003A6F7C" w:rsidRPr="00156619" w:rsidRDefault="003A6F7C" w:rsidP="00971747">
            <w:pPr>
              <w:autoSpaceDE w:val="0"/>
              <w:autoSpaceDN w:val="0"/>
              <w:adjustRightInd w:val="0"/>
              <w:spacing w:before="300" w:after="300"/>
              <w:rPr>
                <w:rFonts w:ascii="Arial" w:hAnsi="Arial" w:cs="Arial"/>
                <w:szCs w:val="24"/>
              </w:rPr>
            </w:pPr>
            <w:r>
              <w:rPr>
                <w:rFonts w:ascii="Arial" w:hAnsi="Arial" w:cs="Arial"/>
                <w:szCs w:val="24"/>
              </w:rPr>
              <w:t>P3 Option - 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156619" w:rsidRDefault="00B46263" w:rsidP="002146BE">
            <w:pPr>
              <w:autoSpaceDE w:val="0"/>
              <w:autoSpaceDN w:val="0"/>
              <w:adjustRightInd w:val="0"/>
              <w:spacing w:before="300" w:after="300"/>
              <w:rPr>
                <w:rFonts w:ascii="Arial" w:hAnsi="Arial" w:cs="Arial"/>
                <w:szCs w:val="24"/>
              </w:rPr>
            </w:pPr>
            <w:r>
              <w:rPr>
                <w:rFonts w:ascii="Arial" w:hAnsi="Arial" w:cs="Arial"/>
                <w:szCs w:val="24"/>
              </w:rPr>
              <w:t xml:space="preserve">None of the options identified will have an impact on </w:t>
            </w:r>
            <w:r w:rsidR="002146BE">
              <w:rPr>
                <w:rFonts w:ascii="Arial" w:hAnsi="Arial" w:cs="Arial"/>
                <w:szCs w:val="24"/>
              </w:rPr>
              <w:t>disability</w:t>
            </w:r>
            <w:r>
              <w:rPr>
                <w:rFonts w:ascii="Arial" w:hAnsi="Arial" w:cs="Arial"/>
                <w:szCs w:val="24"/>
              </w:rPr>
              <w:t>.</w:t>
            </w:r>
          </w:p>
        </w:tc>
        <w:tc>
          <w:tcPr>
            <w:tcW w:w="2409" w:type="dxa"/>
            <w:tcBorders>
              <w:top w:val="single" w:sz="4" w:space="0" w:color="auto"/>
              <w:left w:val="single" w:sz="4" w:space="0" w:color="auto"/>
              <w:bottom w:val="single" w:sz="4" w:space="0" w:color="auto"/>
              <w:right w:val="single" w:sz="4" w:space="0" w:color="auto"/>
            </w:tcBorders>
          </w:tcPr>
          <w:p w:rsidR="00817FBA" w:rsidRPr="00156619" w:rsidRDefault="00971747" w:rsidP="00C106EB">
            <w:pPr>
              <w:autoSpaceDE w:val="0"/>
              <w:autoSpaceDN w:val="0"/>
              <w:adjustRightInd w:val="0"/>
              <w:spacing w:before="300" w:after="300"/>
              <w:rPr>
                <w:rFonts w:ascii="Arial" w:hAnsi="Arial" w:cs="Arial"/>
                <w:szCs w:val="24"/>
              </w:rPr>
            </w:pPr>
            <w:r>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156619" w:rsidRDefault="00B46263" w:rsidP="00B46263">
            <w:pPr>
              <w:autoSpaceDE w:val="0"/>
              <w:autoSpaceDN w:val="0"/>
              <w:adjustRightInd w:val="0"/>
              <w:spacing w:before="300" w:after="300"/>
              <w:rPr>
                <w:rFonts w:ascii="Arial" w:hAnsi="Arial" w:cs="Arial"/>
                <w:szCs w:val="24"/>
              </w:rPr>
            </w:pPr>
            <w:r>
              <w:rPr>
                <w:rFonts w:ascii="Arial" w:hAnsi="Arial" w:cs="Arial"/>
                <w:szCs w:val="24"/>
              </w:rPr>
              <w:t>None of the options identified will have an impact on those with dependents.</w:t>
            </w:r>
          </w:p>
        </w:tc>
        <w:tc>
          <w:tcPr>
            <w:tcW w:w="2409" w:type="dxa"/>
            <w:tcBorders>
              <w:top w:val="single" w:sz="4" w:space="0" w:color="auto"/>
              <w:left w:val="single" w:sz="4" w:space="0" w:color="auto"/>
              <w:bottom w:val="single" w:sz="4" w:space="0" w:color="auto"/>
              <w:right w:val="single" w:sz="4" w:space="0" w:color="auto"/>
            </w:tcBorders>
          </w:tcPr>
          <w:p w:rsidR="00817FBA" w:rsidRPr="00156619" w:rsidRDefault="00971747" w:rsidP="00C106EB">
            <w:pPr>
              <w:autoSpaceDE w:val="0"/>
              <w:autoSpaceDN w:val="0"/>
              <w:adjustRightInd w:val="0"/>
              <w:spacing w:before="300" w:after="300"/>
              <w:rPr>
                <w:rFonts w:ascii="Arial" w:hAnsi="Arial" w:cs="Arial"/>
                <w:szCs w:val="24"/>
              </w:rPr>
            </w:pPr>
            <w:r>
              <w:rPr>
                <w:rFonts w:ascii="Arial" w:hAnsi="Arial" w:cs="Arial"/>
                <w:szCs w:val="24"/>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156619" w:rsidRPr="00156619" w:rsidRDefault="00C52A04" w:rsidP="00C52A04">
            <w:pPr>
              <w:autoSpaceDE w:val="0"/>
              <w:autoSpaceDN w:val="0"/>
              <w:adjustRightInd w:val="0"/>
              <w:spacing w:before="240" w:after="240"/>
              <w:rPr>
                <w:rFonts w:ascii="Arial" w:hAnsi="Arial" w:cs="Arial"/>
                <w:szCs w:val="24"/>
              </w:rPr>
            </w:pPr>
            <w:r w:rsidRPr="00156619">
              <w:rPr>
                <w:rFonts w:ascii="Arial" w:hAnsi="Arial" w:cs="Arial"/>
                <w:szCs w:val="24"/>
              </w:rPr>
              <w:t xml:space="preserve">In 2006, the Northern Ireland Executive introduced new HE tuition fee arrangements. This included a provision that any institution that wanted to raise its full-time undergraduate tuition fees above the minimum level was required to have an Access Agreement – Widening Access and Participation Plan (WAPP). </w:t>
            </w:r>
          </w:p>
          <w:p w:rsidR="00817FBA" w:rsidRPr="00156619" w:rsidRDefault="00C52A04" w:rsidP="00156619">
            <w:pPr>
              <w:autoSpaceDE w:val="0"/>
              <w:autoSpaceDN w:val="0"/>
              <w:adjustRightInd w:val="0"/>
              <w:spacing w:before="240" w:after="240"/>
              <w:rPr>
                <w:rFonts w:ascii="Arial" w:hAnsi="Arial" w:cs="Arial"/>
                <w:szCs w:val="24"/>
              </w:rPr>
            </w:pPr>
            <w:r w:rsidRPr="00156619">
              <w:rPr>
                <w:rFonts w:ascii="Arial" w:hAnsi="Arial" w:cs="Arial"/>
                <w:szCs w:val="24"/>
              </w:rPr>
              <w:t xml:space="preserve">The </w:t>
            </w:r>
            <w:r w:rsidR="00156619">
              <w:rPr>
                <w:rFonts w:ascii="Arial" w:hAnsi="Arial" w:cs="Arial"/>
                <w:szCs w:val="24"/>
              </w:rPr>
              <w:t>WAPP</w:t>
            </w:r>
            <w:r w:rsidRPr="00156619">
              <w:rPr>
                <w:rFonts w:ascii="Arial" w:hAnsi="Arial" w:cs="Arial"/>
                <w:szCs w:val="24"/>
              </w:rPr>
              <w:t xml:space="preserve"> is a document setting out </w:t>
            </w:r>
            <w:r w:rsidR="00156619" w:rsidRPr="00156619">
              <w:rPr>
                <w:rFonts w:ascii="Arial" w:hAnsi="Arial" w:cs="Arial"/>
                <w:szCs w:val="24"/>
              </w:rPr>
              <w:t xml:space="preserve">how </w:t>
            </w:r>
            <w:r w:rsidR="00B46263">
              <w:rPr>
                <w:rFonts w:ascii="Arial" w:hAnsi="Arial" w:cs="Arial"/>
                <w:szCs w:val="24"/>
              </w:rPr>
              <w:t>a Higher Education Institution</w:t>
            </w:r>
            <w:r w:rsidR="00156619" w:rsidRPr="00156619">
              <w:rPr>
                <w:rFonts w:ascii="Arial" w:hAnsi="Arial" w:cs="Arial"/>
                <w:szCs w:val="24"/>
              </w:rPr>
              <w:t xml:space="preserve"> intends to sustain and improve access to higher education among people from under</w:t>
            </w:r>
            <w:r w:rsidR="004C5B07">
              <w:rPr>
                <w:rFonts w:ascii="Arial" w:hAnsi="Arial" w:cs="Arial"/>
                <w:szCs w:val="24"/>
              </w:rPr>
              <w:t>-</w:t>
            </w:r>
            <w:r w:rsidR="00156619" w:rsidRPr="00156619">
              <w:rPr>
                <w:rFonts w:ascii="Arial" w:hAnsi="Arial" w:cs="Arial"/>
                <w:szCs w:val="24"/>
              </w:rPr>
              <w:t>represented groups. In NI, under-represented groups include</w:t>
            </w:r>
          </w:p>
          <w:p w:rsidR="00156619" w:rsidRDefault="00156619" w:rsidP="00156619">
            <w:pPr>
              <w:numPr>
                <w:ilvl w:val="0"/>
                <w:numId w:val="27"/>
              </w:numPr>
              <w:autoSpaceDE w:val="0"/>
              <w:autoSpaceDN w:val="0"/>
              <w:adjustRightInd w:val="0"/>
              <w:spacing w:before="240" w:after="240"/>
              <w:rPr>
                <w:rFonts w:ascii="Arial" w:hAnsi="Arial" w:cs="Arial"/>
                <w:szCs w:val="24"/>
              </w:rPr>
            </w:pPr>
            <w:r w:rsidRPr="00156619">
              <w:rPr>
                <w:rFonts w:ascii="Arial" w:hAnsi="Arial" w:cs="Arial"/>
                <w:szCs w:val="24"/>
              </w:rPr>
              <w:t>People from lower socio-economic group</w:t>
            </w:r>
            <w:r w:rsidR="00B46263">
              <w:rPr>
                <w:rFonts w:ascii="Arial" w:hAnsi="Arial" w:cs="Arial"/>
                <w:szCs w:val="24"/>
              </w:rPr>
              <w:t>s</w:t>
            </w:r>
          </w:p>
          <w:p w:rsidR="00156619" w:rsidRDefault="00156619" w:rsidP="00156619">
            <w:pPr>
              <w:numPr>
                <w:ilvl w:val="0"/>
                <w:numId w:val="27"/>
              </w:numPr>
              <w:autoSpaceDE w:val="0"/>
              <w:autoSpaceDN w:val="0"/>
              <w:adjustRightInd w:val="0"/>
              <w:spacing w:before="240" w:after="240"/>
              <w:rPr>
                <w:rFonts w:ascii="Arial" w:hAnsi="Arial" w:cs="Arial"/>
                <w:szCs w:val="24"/>
              </w:rPr>
            </w:pPr>
            <w:r>
              <w:rPr>
                <w:rFonts w:ascii="Arial" w:hAnsi="Arial" w:cs="Arial"/>
                <w:szCs w:val="24"/>
              </w:rPr>
              <w:t>People from high deprivation areas</w:t>
            </w:r>
          </w:p>
          <w:p w:rsidR="00156619" w:rsidRDefault="00156619" w:rsidP="00156619">
            <w:pPr>
              <w:numPr>
                <w:ilvl w:val="0"/>
                <w:numId w:val="27"/>
              </w:numPr>
              <w:autoSpaceDE w:val="0"/>
              <w:autoSpaceDN w:val="0"/>
              <w:adjustRightInd w:val="0"/>
              <w:spacing w:before="240" w:after="240"/>
              <w:rPr>
                <w:rFonts w:ascii="Arial" w:hAnsi="Arial" w:cs="Arial"/>
                <w:szCs w:val="24"/>
              </w:rPr>
            </w:pPr>
            <w:r>
              <w:rPr>
                <w:rFonts w:ascii="Arial" w:hAnsi="Arial" w:cs="Arial"/>
                <w:szCs w:val="24"/>
              </w:rPr>
              <w:t>People with disabilities (physical, sensory and learning)</w:t>
            </w:r>
          </w:p>
          <w:p w:rsidR="00156619" w:rsidRDefault="00156619" w:rsidP="00156619">
            <w:pPr>
              <w:numPr>
                <w:ilvl w:val="0"/>
                <w:numId w:val="27"/>
              </w:numPr>
              <w:autoSpaceDE w:val="0"/>
              <w:autoSpaceDN w:val="0"/>
              <w:adjustRightInd w:val="0"/>
              <w:spacing w:before="240" w:after="240"/>
              <w:rPr>
                <w:rFonts w:ascii="Arial" w:hAnsi="Arial" w:cs="Arial"/>
                <w:szCs w:val="24"/>
              </w:rPr>
            </w:pPr>
            <w:r>
              <w:rPr>
                <w:rFonts w:ascii="Arial" w:hAnsi="Arial" w:cs="Arial"/>
                <w:szCs w:val="24"/>
              </w:rPr>
              <w:t>Young protestant males from areas of high deprivation.</w:t>
            </w:r>
          </w:p>
          <w:p w:rsidR="004C5B07" w:rsidRDefault="00350378" w:rsidP="004C5B07">
            <w:pPr>
              <w:autoSpaceDE w:val="0"/>
              <w:autoSpaceDN w:val="0"/>
              <w:adjustRightInd w:val="0"/>
              <w:spacing w:before="240" w:after="240"/>
              <w:rPr>
                <w:rFonts w:ascii="Arial" w:hAnsi="Arial" w:cs="Arial"/>
                <w:szCs w:val="24"/>
              </w:rPr>
            </w:pPr>
            <w:r>
              <w:rPr>
                <w:rFonts w:ascii="Arial" w:hAnsi="Arial" w:cs="Arial"/>
                <w:szCs w:val="24"/>
              </w:rPr>
              <w:t>Should an option other than the status quo be selected i</w:t>
            </w:r>
            <w:r w:rsidR="00B46263">
              <w:rPr>
                <w:rFonts w:ascii="Arial" w:hAnsi="Arial" w:cs="Arial"/>
                <w:szCs w:val="24"/>
              </w:rPr>
              <w:t>t is proposed that a WAPP</w:t>
            </w:r>
            <w:r w:rsidR="00A41D72">
              <w:rPr>
                <w:rFonts w:ascii="Arial" w:hAnsi="Arial" w:cs="Arial"/>
                <w:szCs w:val="24"/>
              </w:rPr>
              <w:t xml:space="preserve"> will be </w:t>
            </w:r>
            <w:r w:rsidR="00B46263">
              <w:rPr>
                <w:rFonts w:ascii="Arial" w:hAnsi="Arial" w:cs="Arial"/>
                <w:szCs w:val="24"/>
              </w:rPr>
              <w:t xml:space="preserve">developed by CAFRE and </w:t>
            </w:r>
            <w:r w:rsidR="00A41D72">
              <w:rPr>
                <w:rFonts w:ascii="Arial" w:hAnsi="Arial" w:cs="Arial"/>
                <w:szCs w:val="24"/>
              </w:rPr>
              <w:t>submitted to the Dept for the Economy (DfE)</w:t>
            </w:r>
            <w:r w:rsidR="00B46263">
              <w:rPr>
                <w:rFonts w:ascii="Arial" w:hAnsi="Arial" w:cs="Arial"/>
                <w:szCs w:val="24"/>
              </w:rPr>
              <w:t xml:space="preserve"> for consideration against DfE criteria established for other Higher </w:t>
            </w:r>
            <w:r w:rsidR="003A6F7C">
              <w:rPr>
                <w:rFonts w:ascii="Arial" w:hAnsi="Arial" w:cs="Arial"/>
                <w:szCs w:val="24"/>
              </w:rPr>
              <w:t>E</w:t>
            </w:r>
            <w:r w:rsidR="00B46263">
              <w:rPr>
                <w:rFonts w:ascii="Arial" w:hAnsi="Arial" w:cs="Arial"/>
                <w:szCs w:val="24"/>
              </w:rPr>
              <w:t xml:space="preserve">ducation institutions in Northern Ireland.  </w:t>
            </w:r>
            <w:r w:rsidR="00A41D72">
              <w:rPr>
                <w:rFonts w:ascii="Arial" w:hAnsi="Arial" w:cs="Arial"/>
                <w:szCs w:val="24"/>
              </w:rPr>
              <w:t xml:space="preserve">The agreed WAPP </w:t>
            </w:r>
            <w:r w:rsidR="004C5B07">
              <w:rPr>
                <w:rFonts w:ascii="Arial" w:hAnsi="Arial" w:cs="Arial"/>
                <w:szCs w:val="24"/>
              </w:rPr>
              <w:t>w</w:t>
            </w:r>
            <w:r w:rsidR="00B46263">
              <w:rPr>
                <w:rFonts w:ascii="Arial" w:hAnsi="Arial" w:cs="Arial"/>
                <w:szCs w:val="24"/>
              </w:rPr>
              <w:t>ould</w:t>
            </w:r>
            <w:r w:rsidR="004C5B07">
              <w:rPr>
                <w:rFonts w:ascii="Arial" w:hAnsi="Arial" w:cs="Arial"/>
                <w:szCs w:val="24"/>
              </w:rPr>
              <w:t xml:space="preserve"> include:</w:t>
            </w:r>
          </w:p>
          <w:p w:rsidR="004C5B07" w:rsidRDefault="004C5B07" w:rsidP="004C5B07">
            <w:pPr>
              <w:numPr>
                <w:ilvl w:val="0"/>
                <w:numId w:val="28"/>
              </w:numPr>
              <w:autoSpaceDE w:val="0"/>
              <w:autoSpaceDN w:val="0"/>
              <w:adjustRightInd w:val="0"/>
              <w:spacing w:before="240" w:after="240"/>
              <w:rPr>
                <w:rFonts w:ascii="Arial" w:hAnsi="Arial" w:cs="Arial"/>
                <w:szCs w:val="24"/>
              </w:rPr>
            </w:pPr>
            <w:r>
              <w:rPr>
                <w:rFonts w:ascii="Arial" w:hAnsi="Arial" w:cs="Arial"/>
                <w:szCs w:val="24"/>
              </w:rPr>
              <w:t>Information on the tuition fees to be charged for full time and part time students for the academic year.</w:t>
            </w:r>
          </w:p>
          <w:p w:rsidR="004C5B07" w:rsidRDefault="004C5B07" w:rsidP="004C5B07">
            <w:pPr>
              <w:numPr>
                <w:ilvl w:val="0"/>
                <w:numId w:val="28"/>
              </w:numPr>
              <w:autoSpaceDE w:val="0"/>
              <w:autoSpaceDN w:val="0"/>
              <w:adjustRightInd w:val="0"/>
              <w:spacing w:before="240" w:after="240"/>
              <w:rPr>
                <w:rFonts w:ascii="Arial" w:hAnsi="Arial" w:cs="Arial"/>
                <w:szCs w:val="24"/>
              </w:rPr>
            </w:pPr>
            <w:r>
              <w:rPr>
                <w:rFonts w:ascii="Arial" w:hAnsi="Arial" w:cs="Arial"/>
                <w:szCs w:val="24"/>
              </w:rPr>
              <w:t>Details of the financial support offered CAFRE, e.g. bursaries, scholarships, support funds</w:t>
            </w:r>
            <w:r w:rsidR="00B514A0">
              <w:rPr>
                <w:rFonts w:ascii="Arial" w:hAnsi="Arial" w:cs="Arial"/>
                <w:szCs w:val="24"/>
              </w:rPr>
              <w:t>.</w:t>
            </w:r>
          </w:p>
          <w:p w:rsidR="004C5B07" w:rsidRDefault="004C5B07" w:rsidP="004C5B07">
            <w:pPr>
              <w:numPr>
                <w:ilvl w:val="0"/>
                <w:numId w:val="28"/>
              </w:numPr>
              <w:autoSpaceDE w:val="0"/>
              <w:autoSpaceDN w:val="0"/>
              <w:adjustRightInd w:val="0"/>
              <w:spacing w:before="240" w:after="240"/>
              <w:rPr>
                <w:rFonts w:ascii="Arial" w:hAnsi="Arial" w:cs="Arial"/>
                <w:szCs w:val="24"/>
              </w:rPr>
            </w:pPr>
            <w:r>
              <w:rPr>
                <w:rFonts w:ascii="Arial" w:hAnsi="Arial" w:cs="Arial"/>
                <w:szCs w:val="24"/>
              </w:rPr>
              <w:t>Information on outreach activities undertaken by CAFRE.</w:t>
            </w:r>
          </w:p>
          <w:p w:rsidR="00540129" w:rsidRDefault="004C5B07" w:rsidP="004C5B07">
            <w:pPr>
              <w:numPr>
                <w:ilvl w:val="0"/>
                <w:numId w:val="28"/>
              </w:numPr>
              <w:autoSpaceDE w:val="0"/>
              <w:autoSpaceDN w:val="0"/>
              <w:adjustRightInd w:val="0"/>
              <w:spacing w:before="240" w:after="240"/>
              <w:rPr>
                <w:rFonts w:ascii="Arial" w:hAnsi="Arial" w:cs="Arial"/>
                <w:szCs w:val="24"/>
              </w:rPr>
            </w:pPr>
            <w:r>
              <w:rPr>
                <w:rFonts w:ascii="Arial" w:hAnsi="Arial" w:cs="Arial"/>
                <w:szCs w:val="24"/>
              </w:rPr>
              <w:t>Information on how CAFRE will communicate</w:t>
            </w:r>
            <w:r w:rsidR="00540129">
              <w:rPr>
                <w:rFonts w:ascii="Arial" w:hAnsi="Arial" w:cs="Arial"/>
                <w:szCs w:val="24"/>
              </w:rPr>
              <w:t xml:space="preserve"> </w:t>
            </w:r>
            <w:r>
              <w:rPr>
                <w:rFonts w:ascii="Arial" w:hAnsi="Arial" w:cs="Arial"/>
                <w:szCs w:val="24"/>
              </w:rPr>
              <w:t xml:space="preserve">the </w:t>
            </w:r>
            <w:r w:rsidR="00540129">
              <w:rPr>
                <w:rFonts w:ascii="Arial" w:hAnsi="Arial" w:cs="Arial"/>
                <w:szCs w:val="24"/>
              </w:rPr>
              <w:t>information on financial support available to prospective and existing students.</w:t>
            </w:r>
          </w:p>
          <w:p w:rsidR="00156619" w:rsidRDefault="00540129" w:rsidP="00540129">
            <w:pPr>
              <w:numPr>
                <w:ilvl w:val="0"/>
                <w:numId w:val="28"/>
              </w:numPr>
              <w:autoSpaceDE w:val="0"/>
              <w:autoSpaceDN w:val="0"/>
              <w:adjustRightInd w:val="0"/>
              <w:spacing w:before="240" w:after="240"/>
              <w:rPr>
                <w:rFonts w:ascii="Arial" w:hAnsi="Arial" w:cs="Arial"/>
                <w:szCs w:val="24"/>
              </w:rPr>
            </w:pPr>
            <w:r>
              <w:rPr>
                <w:rFonts w:ascii="Arial" w:hAnsi="Arial" w:cs="Arial"/>
                <w:szCs w:val="24"/>
              </w:rPr>
              <w:t>Information on the targets and milestones that CAFRE has achieved and will be working towards.</w:t>
            </w:r>
          </w:p>
          <w:p w:rsidR="00540129" w:rsidRPr="00156619" w:rsidRDefault="00540129" w:rsidP="00540129">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2D0B3E"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2D0B3E" w:rsidRDefault="00817FBA" w:rsidP="00C106EB">
            <w:pPr>
              <w:autoSpaceDE w:val="0"/>
              <w:autoSpaceDN w:val="0"/>
              <w:adjustRightInd w:val="0"/>
              <w:spacing w:before="240" w:after="240"/>
              <w:rPr>
                <w:rFonts w:ascii="Arial" w:hAnsi="Arial" w:cs="Arial"/>
                <w:b/>
                <w:szCs w:val="24"/>
              </w:rPr>
            </w:pPr>
            <w:r w:rsidRPr="002D0B3E">
              <w:rPr>
                <w:rFonts w:ascii="Arial" w:hAnsi="Arial" w:cs="Arial"/>
                <w:b/>
                <w:szCs w:val="24"/>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2D0B3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817FBA" w:rsidRPr="002D0B3E" w:rsidRDefault="00C52A04" w:rsidP="00C52A04">
            <w:pPr>
              <w:autoSpaceDE w:val="0"/>
              <w:autoSpaceDN w:val="0"/>
              <w:adjustRightInd w:val="0"/>
              <w:spacing w:before="240" w:after="240"/>
              <w:rPr>
                <w:rFonts w:ascii="Arial" w:hAnsi="Arial" w:cs="Arial"/>
                <w:szCs w:val="24"/>
              </w:rPr>
            </w:pPr>
            <w:r w:rsidRPr="002D0B3E">
              <w:rPr>
                <w:rFonts w:ascii="Arial" w:hAnsi="Arial" w:cs="Arial"/>
                <w:szCs w:val="24"/>
              </w:rPr>
              <w:t xml:space="preserve">There is no facility to better promote equality of opportunity. </w:t>
            </w:r>
          </w:p>
        </w:tc>
      </w:tr>
      <w:tr w:rsidR="00700914" w:rsidRPr="002D0B3E"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700914" w:rsidRPr="002D0B3E" w:rsidRDefault="00700914" w:rsidP="00700914">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700914" w:rsidRPr="002D0B3E" w:rsidRDefault="00540129" w:rsidP="00540129">
            <w:pPr>
              <w:autoSpaceDE w:val="0"/>
              <w:autoSpaceDN w:val="0"/>
              <w:adjustRightInd w:val="0"/>
              <w:spacing w:before="240" w:after="240"/>
              <w:rPr>
                <w:rFonts w:ascii="Arial" w:hAnsi="Arial" w:cs="Arial"/>
                <w:szCs w:val="24"/>
              </w:rPr>
            </w:pPr>
            <w:r w:rsidRPr="002D0B3E">
              <w:rPr>
                <w:rFonts w:ascii="Arial" w:hAnsi="Arial" w:cs="Arial"/>
                <w:szCs w:val="24"/>
              </w:rPr>
              <w:t xml:space="preserve">There is no facility to better promote equality of opportunity. </w:t>
            </w:r>
          </w:p>
        </w:tc>
      </w:tr>
      <w:tr w:rsidR="00700914" w:rsidRPr="002D0B3E"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Age</w:t>
            </w:r>
          </w:p>
        </w:tc>
        <w:tc>
          <w:tcPr>
            <w:tcW w:w="5812" w:type="dxa"/>
            <w:tcBorders>
              <w:top w:val="single" w:sz="4" w:space="0" w:color="auto"/>
              <w:left w:val="single" w:sz="4" w:space="0" w:color="auto"/>
              <w:bottom w:val="single" w:sz="4" w:space="0" w:color="auto"/>
              <w:right w:val="single" w:sz="4" w:space="0" w:color="auto"/>
            </w:tcBorders>
          </w:tcPr>
          <w:p w:rsidR="00700914" w:rsidRPr="002D0B3E" w:rsidRDefault="00B46263">
            <w:pPr>
              <w:autoSpaceDE w:val="0"/>
              <w:autoSpaceDN w:val="0"/>
              <w:adjustRightInd w:val="0"/>
              <w:spacing w:before="240" w:after="240"/>
              <w:rPr>
                <w:rFonts w:ascii="Arial" w:hAnsi="Arial" w:cs="Arial"/>
                <w:szCs w:val="24"/>
              </w:rPr>
            </w:pPr>
            <w:r>
              <w:rPr>
                <w:rFonts w:ascii="Arial" w:hAnsi="Arial" w:cs="Arial"/>
                <w:szCs w:val="24"/>
              </w:rPr>
              <w:t xml:space="preserve">As described above, </w:t>
            </w:r>
            <w:r w:rsidR="00B514A0">
              <w:rPr>
                <w:rFonts w:ascii="Arial" w:hAnsi="Arial" w:cs="Arial"/>
                <w:szCs w:val="24"/>
              </w:rPr>
              <w:t>a WAPP</w:t>
            </w:r>
            <w:r>
              <w:rPr>
                <w:rFonts w:ascii="Arial" w:hAnsi="Arial" w:cs="Arial"/>
                <w:szCs w:val="24"/>
              </w:rPr>
              <w:t xml:space="preserve"> could encourage younger people to undertake courses at CAFRE through the provision of bursaries, scholarships and support funds.</w:t>
            </w:r>
          </w:p>
        </w:tc>
        <w:tc>
          <w:tcPr>
            <w:tcW w:w="2409" w:type="dxa"/>
            <w:tcBorders>
              <w:top w:val="single" w:sz="4" w:space="0" w:color="auto"/>
              <w:left w:val="single" w:sz="4" w:space="0" w:color="auto"/>
              <w:bottom w:val="single" w:sz="4" w:space="0" w:color="auto"/>
              <w:right w:val="single" w:sz="4" w:space="0" w:color="auto"/>
            </w:tcBorders>
          </w:tcPr>
          <w:p w:rsidR="00700914" w:rsidRPr="002D0B3E" w:rsidRDefault="00700914" w:rsidP="00B46263">
            <w:pPr>
              <w:autoSpaceDE w:val="0"/>
              <w:autoSpaceDN w:val="0"/>
              <w:adjustRightInd w:val="0"/>
              <w:spacing w:before="240" w:after="240"/>
              <w:rPr>
                <w:rFonts w:ascii="Arial" w:hAnsi="Arial" w:cs="Arial"/>
                <w:szCs w:val="24"/>
              </w:rPr>
            </w:pPr>
          </w:p>
        </w:tc>
      </w:tr>
      <w:tr w:rsidR="00700914" w:rsidRPr="002D0B3E"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rsidR="00700914" w:rsidRPr="002D0B3E" w:rsidRDefault="00700914" w:rsidP="00700914">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700914" w:rsidRPr="002D0B3E" w:rsidRDefault="00540129" w:rsidP="00700914">
            <w:pPr>
              <w:autoSpaceDE w:val="0"/>
              <w:autoSpaceDN w:val="0"/>
              <w:adjustRightInd w:val="0"/>
              <w:spacing w:before="240" w:after="240"/>
              <w:rPr>
                <w:rFonts w:ascii="Arial" w:hAnsi="Arial" w:cs="Arial"/>
                <w:szCs w:val="24"/>
              </w:rPr>
            </w:pPr>
            <w:r w:rsidRPr="002D0B3E">
              <w:rPr>
                <w:rFonts w:ascii="Arial" w:hAnsi="Arial" w:cs="Arial"/>
                <w:szCs w:val="24"/>
              </w:rPr>
              <w:t>There is no facility to better promote equality of opportunity.</w:t>
            </w:r>
          </w:p>
        </w:tc>
      </w:tr>
      <w:tr w:rsidR="00700914" w:rsidRPr="002D0B3E"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rsidR="00700914" w:rsidRPr="002D0B3E" w:rsidRDefault="00700914" w:rsidP="00700914">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700914" w:rsidRPr="002D0B3E" w:rsidRDefault="00540129" w:rsidP="00700914">
            <w:pPr>
              <w:autoSpaceDE w:val="0"/>
              <w:autoSpaceDN w:val="0"/>
              <w:adjustRightInd w:val="0"/>
              <w:spacing w:before="240" w:after="240"/>
              <w:rPr>
                <w:rFonts w:ascii="Arial" w:hAnsi="Arial" w:cs="Arial"/>
                <w:szCs w:val="24"/>
              </w:rPr>
            </w:pPr>
            <w:r w:rsidRPr="002D0B3E">
              <w:rPr>
                <w:rFonts w:ascii="Arial" w:hAnsi="Arial" w:cs="Arial"/>
                <w:szCs w:val="24"/>
              </w:rPr>
              <w:t>There is no facility to better promote equality of opportunity.</w:t>
            </w:r>
          </w:p>
        </w:tc>
      </w:tr>
      <w:tr w:rsidR="00700914" w:rsidRPr="002D0B3E"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700914" w:rsidRPr="002D0B3E" w:rsidRDefault="00700914" w:rsidP="00700914">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700914" w:rsidRPr="002D0B3E" w:rsidRDefault="00540129" w:rsidP="00700914">
            <w:pPr>
              <w:autoSpaceDE w:val="0"/>
              <w:autoSpaceDN w:val="0"/>
              <w:adjustRightInd w:val="0"/>
              <w:spacing w:before="240" w:after="240"/>
              <w:rPr>
                <w:rFonts w:ascii="Arial" w:hAnsi="Arial" w:cs="Arial"/>
                <w:szCs w:val="24"/>
              </w:rPr>
            </w:pPr>
            <w:r w:rsidRPr="002D0B3E">
              <w:rPr>
                <w:rFonts w:ascii="Arial" w:hAnsi="Arial" w:cs="Arial"/>
                <w:szCs w:val="24"/>
              </w:rPr>
              <w:t>There is no facility to better promote equality of opportunity.</w:t>
            </w:r>
          </w:p>
        </w:tc>
      </w:tr>
      <w:tr w:rsidR="00700914" w:rsidRPr="002D0B3E"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Disability</w:t>
            </w:r>
          </w:p>
        </w:tc>
        <w:tc>
          <w:tcPr>
            <w:tcW w:w="5812" w:type="dxa"/>
            <w:tcBorders>
              <w:top w:val="single" w:sz="4" w:space="0" w:color="auto"/>
              <w:left w:val="single" w:sz="4" w:space="0" w:color="auto"/>
              <w:bottom w:val="single" w:sz="4" w:space="0" w:color="auto"/>
              <w:right w:val="single" w:sz="4" w:space="0" w:color="auto"/>
            </w:tcBorders>
          </w:tcPr>
          <w:p w:rsidR="00700914" w:rsidRPr="002D0B3E" w:rsidRDefault="00350378">
            <w:pPr>
              <w:autoSpaceDE w:val="0"/>
              <w:autoSpaceDN w:val="0"/>
              <w:adjustRightInd w:val="0"/>
              <w:spacing w:before="240" w:after="240"/>
              <w:rPr>
                <w:rFonts w:ascii="Arial" w:hAnsi="Arial" w:cs="Arial"/>
                <w:szCs w:val="24"/>
              </w:rPr>
            </w:pPr>
            <w:r>
              <w:rPr>
                <w:rFonts w:ascii="Arial" w:hAnsi="Arial" w:cs="Arial"/>
                <w:szCs w:val="24"/>
              </w:rPr>
              <w:t xml:space="preserve">As described above, </w:t>
            </w:r>
            <w:r w:rsidR="00B514A0">
              <w:rPr>
                <w:rFonts w:ascii="Arial" w:hAnsi="Arial" w:cs="Arial"/>
                <w:szCs w:val="24"/>
              </w:rPr>
              <w:t xml:space="preserve">a WAPP </w:t>
            </w:r>
            <w:r>
              <w:rPr>
                <w:rFonts w:ascii="Arial" w:hAnsi="Arial" w:cs="Arial"/>
                <w:szCs w:val="24"/>
              </w:rPr>
              <w:t>could encourage those with disabilities to undertake courses at CAFRE through outreach programmes and support.</w:t>
            </w:r>
          </w:p>
        </w:tc>
        <w:tc>
          <w:tcPr>
            <w:tcW w:w="2409" w:type="dxa"/>
            <w:tcBorders>
              <w:top w:val="single" w:sz="4" w:space="0" w:color="auto"/>
              <w:left w:val="single" w:sz="4" w:space="0" w:color="auto"/>
              <w:bottom w:val="single" w:sz="4" w:space="0" w:color="auto"/>
              <w:right w:val="single" w:sz="4" w:space="0" w:color="auto"/>
            </w:tcBorders>
          </w:tcPr>
          <w:p w:rsidR="00700914" w:rsidRPr="002D0B3E" w:rsidRDefault="00700914" w:rsidP="00700914">
            <w:pPr>
              <w:autoSpaceDE w:val="0"/>
              <w:autoSpaceDN w:val="0"/>
              <w:adjustRightInd w:val="0"/>
              <w:spacing w:before="240" w:after="240"/>
              <w:rPr>
                <w:rFonts w:ascii="Arial" w:hAnsi="Arial" w:cs="Arial"/>
                <w:szCs w:val="24"/>
              </w:rPr>
            </w:pPr>
          </w:p>
        </w:tc>
      </w:tr>
      <w:tr w:rsidR="00700914" w:rsidRPr="002D0B3E"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Dependants</w:t>
            </w:r>
          </w:p>
        </w:tc>
        <w:tc>
          <w:tcPr>
            <w:tcW w:w="5812" w:type="dxa"/>
            <w:tcBorders>
              <w:top w:val="single" w:sz="4" w:space="0" w:color="auto"/>
              <w:left w:val="single" w:sz="4" w:space="0" w:color="auto"/>
              <w:bottom w:val="single" w:sz="4" w:space="0" w:color="auto"/>
              <w:right w:val="single" w:sz="4" w:space="0" w:color="auto"/>
            </w:tcBorders>
          </w:tcPr>
          <w:p w:rsidR="00700914" w:rsidRPr="002D0B3E" w:rsidRDefault="00350378">
            <w:pPr>
              <w:autoSpaceDE w:val="0"/>
              <w:autoSpaceDN w:val="0"/>
              <w:adjustRightInd w:val="0"/>
              <w:spacing w:before="240" w:after="240"/>
              <w:rPr>
                <w:rFonts w:ascii="Arial" w:hAnsi="Arial" w:cs="Arial"/>
                <w:szCs w:val="24"/>
              </w:rPr>
            </w:pPr>
            <w:r>
              <w:rPr>
                <w:rFonts w:ascii="Arial" w:hAnsi="Arial" w:cs="Arial"/>
                <w:szCs w:val="24"/>
              </w:rPr>
              <w:t xml:space="preserve">As described above, </w:t>
            </w:r>
            <w:r w:rsidR="00B514A0">
              <w:rPr>
                <w:rFonts w:ascii="Arial" w:hAnsi="Arial" w:cs="Arial"/>
                <w:szCs w:val="24"/>
              </w:rPr>
              <w:t>a WAPP</w:t>
            </w:r>
            <w:r>
              <w:rPr>
                <w:rFonts w:ascii="Arial" w:hAnsi="Arial" w:cs="Arial"/>
                <w:szCs w:val="24"/>
              </w:rPr>
              <w:t xml:space="preserve"> could encourage those with dependents to undertake courses at CAFRE through outreach programmes and support</w:t>
            </w:r>
            <w:r w:rsidRPr="002D0B3E">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700914" w:rsidRPr="002D0B3E" w:rsidRDefault="00700914" w:rsidP="00700914">
            <w:pPr>
              <w:autoSpaceDE w:val="0"/>
              <w:autoSpaceDN w:val="0"/>
              <w:adjustRightInd w:val="0"/>
              <w:spacing w:before="240" w:after="240"/>
              <w:rPr>
                <w:rFonts w:ascii="Arial" w:hAnsi="Arial" w:cs="Arial"/>
                <w:szCs w:val="24"/>
              </w:rPr>
            </w:pPr>
          </w:p>
        </w:tc>
      </w:tr>
    </w:tbl>
    <w:p w:rsidR="00D20045" w:rsidRPr="002D0B3E" w:rsidRDefault="00D20045" w:rsidP="00D20045">
      <w:pPr>
        <w:pStyle w:val="DARDEqualityText"/>
        <w:tabs>
          <w:tab w:val="left" w:pos="-142"/>
        </w:tabs>
        <w:spacing w:before="400"/>
        <w:ind w:left="-851" w:right="-718"/>
        <w:rPr>
          <w:b/>
          <w:sz w:val="24"/>
          <w:szCs w:val="24"/>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2D0B3E" w:rsidRDefault="002121C8" w:rsidP="002121C8">
            <w:pPr>
              <w:autoSpaceDE w:val="0"/>
              <w:autoSpaceDN w:val="0"/>
              <w:adjustRightInd w:val="0"/>
              <w:spacing w:before="240" w:after="240"/>
              <w:rPr>
                <w:rFonts w:ascii="Arial" w:hAnsi="Arial" w:cs="Arial"/>
                <w:szCs w:val="24"/>
              </w:rPr>
            </w:pPr>
            <w:r>
              <w:rPr>
                <w:rFonts w:ascii="Arial" w:hAnsi="Arial" w:cs="Arial"/>
                <w:szCs w:val="24"/>
              </w:rPr>
              <w:t>There is a small likelihood of a potential minor negative impact on good relations between people of different religious belief if option U5 is pursued.</w:t>
            </w:r>
          </w:p>
        </w:tc>
        <w:tc>
          <w:tcPr>
            <w:tcW w:w="2551" w:type="dxa"/>
          </w:tcPr>
          <w:p w:rsidR="00817FBA" w:rsidRPr="002D0B3E" w:rsidRDefault="002121C8" w:rsidP="00C106EB">
            <w:pPr>
              <w:autoSpaceDE w:val="0"/>
              <w:autoSpaceDN w:val="0"/>
              <w:adjustRightInd w:val="0"/>
              <w:spacing w:before="240" w:after="240"/>
              <w:rPr>
                <w:rFonts w:ascii="Arial" w:hAnsi="Arial" w:cs="Arial"/>
                <w:szCs w:val="24"/>
              </w:rPr>
            </w:pPr>
            <w:r>
              <w:rPr>
                <w:rFonts w:ascii="Arial" w:hAnsi="Arial" w:cs="Arial"/>
                <w:szCs w:val="24"/>
              </w:rPr>
              <w:t>Minor</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2D0B3E" w:rsidRDefault="002121C8" w:rsidP="002121C8">
            <w:pPr>
              <w:autoSpaceDE w:val="0"/>
              <w:autoSpaceDN w:val="0"/>
              <w:adjustRightInd w:val="0"/>
              <w:spacing w:before="240" w:after="240"/>
              <w:rPr>
                <w:rFonts w:ascii="Arial" w:hAnsi="Arial" w:cs="Arial"/>
                <w:szCs w:val="24"/>
              </w:rPr>
            </w:pPr>
            <w:r>
              <w:rPr>
                <w:rFonts w:ascii="Arial" w:hAnsi="Arial" w:cs="Arial"/>
                <w:szCs w:val="24"/>
              </w:rPr>
              <w:t>There is a small likelihood of a potential minor negative impact on good relations between people of different political opinion if option U5 is pursued.</w:t>
            </w:r>
            <w:r w:rsidR="001C228E" w:rsidRPr="002D0B3E">
              <w:rPr>
                <w:rFonts w:ascii="Arial" w:hAnsi="Arial" w:cs="Arial"/>
                <w:szCs w:val="24"/>
              </w:rPr>
              <w:t xml:space="preserve"> </w:t>
            </w:r>
          </w:p>
        </w:tc>
        <w:tc>
          <w:tcPr>
            <w:tcW w:w="2551" w:type="dxa"/>
          </w:tcPr>
          <w:p w:rsidR="00817FBA" w:rsidRPr="002D0B3E" w:rsidRDefault="002121C8" w:rsidP="002121C8">
            <w:pPr>
              <w:autoSpaceDE w:val="0"/>
              <w:autoSpaceDN w:val="0"/>
              <w:adjustRightInd w:val="0"/>
              <w:spacing w:before="240" w:after="240"/>
              <w:rPr>
                <w:rFonts w:ascii="Arial" w:hAnsi="Arial" w:cs="Arial"/>
                <w:szCs w:val="24"/>
              </w:rPr>
            </w:pPr>
            <w:r>
              <w:rPr>
                <w:rFonts w:ascii="Arial" w:hAnsi="Arial" w:cs="Arial"/>
                <w:szCs w:val="24"/>
              </w:rPr>
              <w:t>Minor</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2D0B3E" w:rsidRDefault="001C228E" w:rsidP="00C106EB">
            <w:pPr>
              <w:autoSpaceDE w:val="0"/>
              <w:autoSpaceDN w:val="0"/>
              <w:adjustRightInd w:val="0"/>
              <w:spacing w:before="240" w:after="240"/>
              <w:rPr>
                <w:rFonts w:ascii="Arial" w:hAnsi="Arial" w:cs="Arial"/>
                <w:szCs w:val="24"/>
              </w:rPr>
            </w:pPr>
            <w:r w:rsidRPr="002D0B3E">
              <w:rPr>
                <w:rFonts w:ascii="Arial" w:hAnsi="Arial" w:cs="Arial"/>
                <w:szCs w:val="24"/>
              </w:rPr>
              <w:t>None</w:t>
            </w:r>
          </w:p>
        </w:tc>
        <w:tc>
          <w:tcPr>
            <w:tcW w:w="2551" w:type="dxa"/>
          </w:tcPr>
          <w:p w:rsidR="00817FBA" w:rsidRPr="002D0B3E" w:rsidRDefault="001C228E" w:rsidP="00C106EB">
            <w:pPr>
              <w:autoSpaceDE w:val="0"/>
              <w:autoSpaceDN w:val="0"/>
              <w:adjustRightInd w:val="0"/>
              <w:spacing w:before="240" w:after="240"/>
              <w:rPr>
                <w:rFonts w:ascii="Arial" w:hAnsi="Arial" w:cs="Arial"/>
                <w:szCs w:val="24"/>
              </w:rPr>
            </w:pPr>
            <w:r w:rsidRPr="002D0B3E">
              <w:rPr>
                <w:rFonts w:ascii="Arial" w:hAnsi="Arial" w:cs="Arial"/>
                <w:szCs w:val="24"/>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1C228E" w:rsidP="00C106EB">
            <w:pPr>
              <w:autoSpaceDE w:val="0"/>
              <w:autoSpaceDN w:val="0"/>
              <w:adjustRightInd w:val="0"/>
              <w:spacing w:before="240" w:after="240"/>
              <w:rPr>
                <w:rFonts w:ascii="Arial" w:hAnsi="Arial" w:cs="Arial"/>
                <w:sz w:val="28"/>
                <w:szCs w:val="28"/>
              </w:rPr>
            </w:pPr>
            <w:r w:rsidRPr="001F50D1">
              <w:rPr>
                <w:rFonts w:ascii="Arial" w:hAnsi="Arial" w:cs="Arial"/>
                <w:sz w:val="28"/>
                <w:szCs w:val="28"/>
              </w:rPr>
              <w:t>There is no facility to better promote equality of opportunity</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1C228E" w:rsidP="001C228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1C228E"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E06812">
      <w:pPr>
        <w:pStyle w:val="DARDEqualityTextBold"/>
        <w:rPr>
          <w:sz w:val="40"/>
        </w:rPr>
      </w:pPr>
      <w:r>
        <w:rPr>
          <w:sz w:val="40"/>
        </w:rPr>
        <w:br w:type="page"/>
      </w:r>
      <w:r w:rsidR="00202D9F">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04075F" w:rsidRDefault="0004075F" w:rsidP="0004075F">
            <w:pPr>
              <w:pStyle w:val="DARDEqualityText"/>
              <w:tabs>
                <w:tab w:val="left" w:pos="426"/>
              </w:tabs>
              <w:spacing w:before="20"/>
              <w:rPr>
                <w:b/>
              </w:rPr>
            </w:pPr>
            <w:r>
              <w:rPr>
                <w:b/>
                <w:sz w:val="24"/>
              </w:rPr>
              <w:t>Explain your assessment in full</w:t>
            </w:r>
            <w:r>
              <w:rPr>
                <w:b/>
              </w:rPr>
              <w:t xml:space="preserve"> </w:t>
            </w:r>
          </w:p>
          <w:p w:rsidR="0004075F" w:rsidRDefault="0004075F" w:rsidP="0004075F">
            <w:pPr>
              <w:pStyle w:val="Default"/>
              <w:rPr>
                <w:sz w:val="28"/>
                <w:szCs w:val="28"/>
              </w:rPr>
            </w:pPr>
          </w:p>
          <w:p w:rsidR="0004075F" w:rsidRDefault="005742E8" w:rsidP="0004075F">
            <w:pPr>
              <w:pStyle w:val="Default"/>
              <w:rPr>
                <w:sz w:val="28"/>
                <w:szCs w:val="28"/>
              </w:rPr>
            </w:pPr>
            <w:r w:rsidRPr="005742E8">
              <w:rPr>
                <w:sz w:val="28"/>
                <w:szCs w:val="28"/>
              </w:rPr>
              <w:t xml:space="preserve">Should an option other than the status quo be selected it is proposed that a WAPP will be developed by CAFRE and submitted to the Dept for the Economy (DfE). </w:t>
            </w:r>
            <w:r>
              <w:rPr>
                <w:sz w:val="28"/>
                <w:szCs w:val="28"/>
              </w:rPr>
              <w:t>This could potentially promote positive attitudes by providing more support and in turn recruit more students with disabilities.</w:t>
            </w:r>
          </w:p>
          <w:p w:rsidR="0004075F" w:rsidRPr="00E20B7F" w:rsidRDefault="0004075F" w:rsidP="0004075F">
            <w:pPr>
              <w:pStyle w:val="Default"/>
              <w:rPr>
                <w:sz w:val="28"/>
                <w:szCs w:val="28"/>
              </w:rPr>
            </w:pPr>
          </w:p>
          <w:p w:rsidR="00202D9F" w:rsidRDefault="00202D9F" w:rsidP="0004075F">
            <w:pPr>
              <w:pStyle w:val="DARDEqualityText"/>
              <w:tabs>
                <w:tab w:val="left" w:pos="426"/>
              </w:tabs>
              <w:spacing w:before="20"/>
              <w:rPr>
                <w:sz w:val="24"/>
              </w:rPr>
            </w:pP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04075F" w:rsidRDefault="0004075F">
            <w:pPr>
              <w:pStyle w:val="DARDEqualityText"/>
              <w:tabs>
                <w:tab w:val="left" w:pos="426"/>
              </w:tabs>
              <w:spacing w:before="20"/>
              <w:rPr>
                <w:b/>
              </w:rPr>
            </w:pPr>
          </w:p>
          <w:p w:rsidR="0004075F" w:rsidRDefault="005742E8" w:rsidP="0004075F">
            <w:pPr>
              <w:pStyle w:val="Default"/>
              <w:rPr>
                <w:sz w:val="28"/>
                <w:szCs w:val="28"/>
              </w:rPr>
            </w:pPr>
            <w:r w:rsidRPr="005742E8">
              <w:rPr>
                <w:sz w:val="28"/>
                <w:szCs w:val="28"/>
              </w:rPr>
              <w:t xml:space="preserve">Should an option other than the status quo be selected it is proposed that a WAPP will be developed by CAFRE and submitted to the Dept for the Economy (DfE). </w:t>
            </w:r>
            <w:r>
              <w:rPr>
                <w:sz w:val="28"/>
                <w:szCs w:val="28"/>
              </w:rPr>
              <w:t xml:space="preserve">This could potentially </w:t>
            </w:r>
            <w:r w:rsidR="002121C8">
              <w:rPr>
                <w:sz w:val="28"/>
                <w:szCs w:val="28"/>
              </w:rPr>
              <w:t>contribute to increase</w:t>
            </w:r>
            <w:r w:rsidR="007B11E4">
              <w:rPr>
                <w:sz w:val="28"/>
                <w:szCs w:val="28"/>
              </w:rPr>
              <w:t>d</w:t>
            </w:r>
            <w:r w:rsidR="002121C8">
              <w:rPr>
                <w:sz w:val="28"/>
                <w:szCs w:val="28"/>
              </w:rPr>
              <w:t xml:space="preserve"> participation by disabled people at CAFRE with the longer term potential to increase participation in public life</w:t>
            </w:r>
            <w:r w:rsidR="007B11E4">
              <w:rPr>
                <w:sz w:val="28"/>
                <w:szCs w:val="28"/>
              </w:rPr>
              <w:t>.</w:t>
            </w:r>
          </w:p>
          <w:p w:rsidR="0004075F" w:rsidRPr="00E20B7F" w:rsidRDefault="0004075F" w:rsidP="0004075F">
            <w:pPr>
              <w:pStyle w:val="Default"/>
              <w:rPr>
                <w:sz w:val="28"/>
                <w:szCs w:val="28"/>
              </w:rPr>
            </w:pPr>
          </w:p>
          <w:p w:rsidR="0004075F" w:rsidRDefault="0004075F" w:rsidP="0004075F">
            <w:pPr>
              <w:pStyle w:val="DARDEqualityText"/>
              <w:tabs>
                <w:tab w:val="left" w:pos="426"/>
              </w:tabs>
              <w:spacing w:before="20"/>
              <w:rPr>
                <w:sz w:val="24"/>
              </w:rPr>
            </w:pPr>
          </w:p>
        </w:tc>
      </w:tr>
    </w:tbl>
    <w:p w:rsidR="00202D9F" w:rsidRDefault="00202D9F">
      <w:pPr>
        <w:pStyle w:val="DARDEqualityTextBold"/>
        <w:rPr>
          <w:b w:val="0"/>
        </w:rPr>
      </w:pPr>
      <w:r>
        <w:br w:type="page"/>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431BB5" w:rsidRDefault="00431BB5">
            <w:pPr>
              <w:pStyle w:val="DARDEqualityText"/>
              <w:tabs>
                <w:tab w:val="left" w:pos="426"/>
              </w:tabs>
              <w:spacing w:before="20"/>
              <w:ind w:left="452" w:hanging="452"/>
              <w:rPr>
                <w:sz w:val="24"/>
              </w:rPr>
            </w:pPr>
          </w:p>
          <w:p w:rsidR="00431BB5" w:rsidRDefault="002146BE" w:rsidP="007B11E4">
            <w:pPr>
              <w:pStyle w:val="DARDEqualityText"/>
              <w:tabs>
                <w:tab w:val="left" w:pos="426"/>
              </w:tabs>
              <w:spacing w:before="20"/>
              <w:ind w:left="452" w:hanging="452"/>
              <w:rPr>
                <w:sz w:val="24"/>
              </w:rPr>
            </w:pPr>
            <w:r>
              <w:rPr>
                <w:sz w:val="24"/>
              </w:rPr>
              <w:t>None</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431BB5" w:rsidRDefault="00431BB5" w:rsidP="00C106EB">
            <w:pPr>
              <w:pStyle w:val="DARDEqualityText"/>
              <w:tabs>
                <w:tab w:val="left" w:pos="452"/>
              </w:tabs>
              <w:spacing w:before="20"/>
              <w:ind w:left="438" w:hanging="438"/>
              <w:rPr>
                <w:sz w:val="24"/>
              </w:rPr>
            </w:pPr>
          </w:p>
          <w:p w:rsidR="00431BB5" w:rsidRPr="00C106EB" w:rsidRDefault="00431BB5" w:rsidP="00C106EB">
            <w:pPr>
              <w:pStyle w:val="DARDEqualityText"/>
              <w:tabs>
                <w:tab w:val="left" w:pos="452"/>
              </w:tabs>
              <w:spacing w:before="20"/>
              <w:ind w:left="438" w:hanging="438"/>
              <w:rPr>
                <w:sz w:val="24"/>
              </w:rPr>
            </w:pPr>
            <w:r>
              <w:rPr>
                <w:sz w:val="24"/>
              </w:rPr>
              <w:t>None</w:t>
            </w:r>
          </w:p>
        </w:tc>
      </w:tr>
    </w:tbl>
    <w:p w:rsidR="00CB4313" w:rsidRDefault="00CB4313"/>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2D0B3E" w:rsidRDefault="002D0B3E" w:rsidP="002D0B3E">
            <w:pPr>
              <w:pStyle w:val="DARDEqualityText"/>
              <w:tabs>
                <w:tab w:val="left" w:pos="448"/>
              </w:tabs>
              <w:spacing w:line="240" w:lineRule="auto"/>
              <w:rPr>
                <w:sz w:val="24"/>
                <w:szCs w:val="24"/>
              </w:rPr>
            </w:pPr>
            <w:r w:rsidRPr="002D0B3E">
              <w:rPr>
                <w:sz w:val="24"/>
                <w:szCs w:val="24"/>
              </w:rPr>
              <w:t>CAFRE collects and analyses equality monitoring data on all students at the commencement of their course on an annual basis.</w:t>
            </w:r>
          </w:p>
        </w:tc>
        <w:tc>
          <w:tcPr>
            <w:tcW w:w="2950" w:type="dxa"/>
          </w:tcPr>
          <w:p w:rsidR="00CB4313" w:rsidRPr="002D0B3E" w:rsidRDefault="002D0B3E" w:rsidP="002D0B3E">
            <w:pPr>
              <w:pStyle w:val="DARDEqualityText"/>
              <w:tabs>
                <w:tab w:val="left" w:pos="448"/>
              </w:tabs>
              <w:spacing w:line="240" w:lineRule="auto"/>
              <w:rPr>
                <w:sz w:val="24"/>
                <w:szCs w:val="24"/>
              </w:rPr>
            </w:pPr>
            <w:r w:rsidRPr="002D0B3E">
              <w:rPr>
                <w:sz w:val="24"/>
                <w:szCs w:val="24"/>
              </w:rPr>
              <w:t>Other than the equality monitoring data for new students, no specific data will be collected</w:t>
            </w:r>
          </w:p>
        </w:tc>
        <w:tc>
          <w:tcPr>
            <w:tcW w:w="4107" w:type="dxa"/>
          </w:tcPr>
          <w:tbl>
            <w:tblPr>
              <w:tblW w:w="0" w:type="auto"/>
              <w:tblBorders>
                <w:top w:val="nil"/>
                <w:left w:val="nil"/>
                <w:bottom w:val="nil"/>
                <w:right w:val="nil"/>
              </w:tblBorders>
              <w:tblLook w:val="0000" w:firstRow="0" w:lastRow="0" w:firstColumn="0" w:lastColumn="0" w:noHBand="0" w:noVBand="0"/>
            </w:tblPr>
            <w:tblGrid>
              <w:gridCol w:w="3891"/>
            </w:tblGrid>
            <w:tr w:rsidR="002D0B3E" w:rsidRPr="002D0B3E">
              <w:trPr>
                <w:trHeight w:val="229"/>
              </w:trPr>
              <w:tc>
                <w:tcPr>
                  <w:tcW w:w="0" w:type="auto"/>
                </w:tcPr>
                <w:p w:rsidR="000A0E5F" w:rsidRDefault="002D0B3E" w:rsidP="002D0B3E">
                  <w:pPr>
                    <w:autoSpaceDE w:val="0"/>
                    <w:autoSpaceDN w:val="0"/>
                    <w:adjustRightInd w:val="0"/>
                    <w:rPr>
                      <w:rFonts w:ascii="Arial" w:hAnsi="Arial" w:cs="Arial"/>
                      <w:color w:val="000000"/>
                      <w:szCs w:val="24"/>
                      <w:lang w:val="en-GB" w:eastAsia="en-GB"/>
                    </w:rPr>
                  </w:pPr>
                  <w:r w:rsidRPr="000A0E5F">
                    <w:rPr>
                      <w:rFonts w:ascii="Arial" w:hAnsi="Arial" w:cs="Arial"/>
                      <w:szCs w:val="24"/>
                    </w:rPr>
                    <w:t>CAFRE responds to any special education/disability needs identified by students</w:t>
                  </w:r>
                  <w:r w:rsidR="000A0E5F" w:rsidRPr="000A0E5F">
                    <w:rPr>
                      <w:rFonts w:ascii="Arial" w:hAnsi="Arial" w:cs="Arial"/>
                      <w:szCs w:val="24"/>
                    </w:rPr>
                    <w:t xml:space="preserve">. In addition to this, </w:t>
                  </w:r>
                  <w:r w:rsidR="00350378">
                    <w:rPr>
                      <w:rFonts w:ascii="Arial" w:hAnsi="Arial" w:cs="Arial"/>
                      <w:szCs w:val="24"/>
                    </w:rPr>
                    <w:t xml:space="preserve">should an option other than the status quo be selected, </w:t>
                  </w:r>
                  <w:r w:rsidR="000A0E5F" w:rsidRPr="000A0E5F">
                    <w:rPr>
                      <w:rFonts w:ascii="Arial" w:hAnsi="Arial" w:cs="Arial"/>
                      <w:szCs w:val="24"/>
                    </w:rPr>
                    <w:t>CAFRE will publish a WAPP that will f</w:t>
                  </w:r>
                  <w:r w:rsidRPr="002D0B3E">
                    <w:rPr>
                      <w:rFonts w:ascii="Arial" w:hAnsi="Arial" w:cs="Arial"/>
                      <w:color w:val="000000"/>
                      <w:szCs w:val="24"/>
                      <w:lang w:val="en-GB" w:eastAsia="en-GB"/>
                    </w:rPr>
                    <w:t xml:space="preserve">urther promote the provision of dedicated services for the support for students with disabilities. </w:t>
                  </w:r>
                </w:p>
                <w:p w:rsidR="000A0E5F" w:rsidRDefault="000A0E5F" w:rsidP="002D0B3E">
                  <w:pPr>
                    <w:autoSpaceDE w:val="0"/>
                    <w:autoSpaceDN w:val="0"/>
                    <w:adjustRightInd w:val="0"/>
                    <w:rPr>
                      <w:rFonts w:ascii="Arial" w:hAnsi="Arial" w:cs="Arial"/>
                      <w:color w:val="000000"/>
                      <w:szCs w:val="24"/>
                      <w:lang w:val="en-GB" w:eastAsia="en-GB"/>
                    </w:rPr>
                  </w:pPr>
                </w:p>
                <w:p w:rsidR="002D0B3E" w:rsidRPr="002D0B3E" w:rsidRDefault="000A0E5F" w:rsidP="0008074A">
                  <w:pPr>
                    <w:autoSpaceDE w:val="0"/>
                    <w:autoSpaceDN w:val="0"/>
                    <w:adjustRightInd w:val="0"/>
                    <w:rPr>
                      <w:rFonts w:ascii="Arial" w:hAnsi="Arial" w:cs="Arial"/>
                      <w:color w:val="000000"/>
                      <w:sz w:val="22"/>
                      <w:szCs w:val="22"/>
                      <w:lang w:val="en-GB" w:eastAsia="en-GB"/>
                    </w:rPr>
                  </w:pPr>
                  <w:r>
                    <w:rPr>
                      <w:rFonts w:ascii="Arial" w:hAnsi="Arial" w:cs="Arial"/>
                      <w:color w:val="000000"/>
                      <w:szCs w:val="24"/>
                      <w:lang w:val="en-GB" w:eastAsia="en-GB"/>
                    </w:rPr>
                    <w:t>CAFRE - as outlined in Section B</w:t>
                  </w:r>
                  <w:r w:rsidR="0008074A">
                    <w:rPr>
                      <w:rFonts w:ascii="Arial" w:hAnsi="Arial" w:cs="Arial"/>
                      <w:color w:val="000000"/>
                      <w:szCs w:val="24"/>
                      <w:lang w:val="en-GB" w:eastAsia="en-GB"/>
                    </w:rPr>
                    <w:t>2</w:t>
                  </w:r>
                  <w:r>
                    <w:rPr>
                      <w:rFonts w:ascii="Arial" w:hAnsi="Arial" w:cs="Arial"/>
                      <w:color w:val="000000"/>
                      <w:szCs w:val="24"/>
                      <w:lang w:val="en-GB" w:eastAsia="en-GB"/>
                    </w:rPr>
                    <w:t xml:space="preserve"> – will set smart targets and milestones to measure progress and success.</w:t>
                  </w:r>
                </w:p>
              </w:tc>
            </w:tr>
          </w:tbl>
          <w:p w:rsidR="002D0B3E" w:rsidRDefault="002D0B3E" w:rsidP="00C106EB">
            <w:pPr>
              <w:pStyle w:val="DARDEqualityText"/>
              <w:tabs>
                <w:tab w:val="left" w:pos="448"/>
              </w:tabs>
            </w:pPr>
          </w:p>
        </w:tc>
      </w:tr>
      <w:tr w:rsidR="00E70E6C" w:rsidTr="00C92FA5">
        <w:tc>
          <w:tcPr>
            <w:tcW w:w="3433" w:type="dxa"/>
          </w:tcPr>
          <w:p w:rsidR="00E70E6C" w:rsidRDefault="00E70E6C" w:rsidP="00C106EB">
            <w:pPr>
              <w:pStyle w:val="DARDEqualityText"/>
              <w:tabs>
                <w:tab w:val="left" w:pos="448"/>
              </w:tabs>
            </w:pPr>
          </w:p>
          <w:p w:rsidR="000A0E5F" w:rsidRDefault="000A0E5F"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Title of Proposed Policy / Decision being screened</w:t>
            </w:r>
            <w:r w:rsidR="000A0E5F">
              <w:rPr>
                <w:b/>
                <w:sz w:val="24"/>
              </w:rPr>
              <w:t xml:space="preserve"> - </w:t>
            </w:r>
            <w:r>
              <w:rPr>
                <w:b/>
                <w:sz w:val="24"/>
              </w:rPr>
              <w:t xml:space="preserve"> </w:t>
            </w:r>
            <w:r w:rsidR="000A0E5F" w:rsidRPr="000A0E5F">
              <w:rPr>
                <w:b/>
                <w:sz w:val="24"/>
              </w:rPr>
              <w:t>Review of Higher Education Tuition Fees at CAFRE</w:t>
            </w:r>
            <w:r w:rsidR="000A0E5F" w:rsidRPr="000A0E5F">
              <w:rPr>
                <w:b/>
                <w:sz w:val="24"/>
              </w:rPr>
              <w:fldChar w:fldCharType="begin">
                <w:ffData>
                  <w:name w:val="Text8"/>
                  <w:enabled/>
                  <w:calcOnExit w:val="0"/>
                  <w:textInput/>
                </w:ffData>
              </w:fldChar>
            </w:r>
            <w:r w:rsidR="000A0E5F" w:rsidRPr="000A0E5F">
              <w:rPr>
                <w:b/>
                <w:sz w:val="24"/>
              </w:rPr>
              <w:instrText xml:space="preserve"> FORMTEXT </w:instrText>
            </w:r>
            <w:r w:rsidR="000A0E5F" w:rsidRPr="000A0E5F">
              <w:rPr>
                <w:b/>
                <w:sz w:val="24"/>
              </w:rPr>
            </w:r>
            <w:r w:rsidR="000A0E5F" w:rsidRPr="000A0E5F">
              <w:rPr>
                <w:b/>
                <w:sz w:val="24"/>
              </w:rPr>
              <w:fldChar w:fldCharType="separate"/>
            </w:r>
            <w:r w:rsidR="000A0E5F" w:rsidRPr="000A0E5F">
              <w:rPr>
                <w:b/>
                <w:noProof/>
                <w:sz w:val="24"/>
              </w:rPr>
              <w:t> </w:t>
            </w:r>
            <w:r w:rsidR="000A0E5F" w:rsidRPr="000A0E5F">
              <w:rPr>
                <w:b/>
                <w:noProof/>
                <w:sz w:val="24"/>
              </w:rPr>
              <w:t> </w:t>
            </w:r>
            <w:r w:rsidR="000A0E5F" w:rsidRPr="000A0E5F">
              <w:rPr>
                <w:b/>
                <w:noProof/>
                <w:sz w:val="24"/>
              </w:rPr>
              <w:t> </w:t>
            </w:r>
            <w:r w:rsidR="000A0E5F" w:rsidRPr="000A0E5F">
              <w:rPr>
                <w:b/>
                <w:noProof/>
                <w:sz w:val="24"/>
              </w:rPr>
              <w:t> </w:t>
            </w:r>
            <w:r w:rsidR="000A0E5F" w:rsidRPr="000A0E5F">
              <w:rPr>
                <w:b/>
                <w:noProof/>
                <w:sz w:val="24"/>
              </w:rPr>
              <w:t> </w:t>
            </w:r>
            <w:r w:rsidR="000A0E5F" w:rsidRPr="000A0E5F">
              <w:rPr>
                <w:b/>
                <w:sz w:val="24"/>
              </w:rPr>
              <w:fldChar w:fldCharType="end"/>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1978AC" w:rsidP="001978AC">
            <w:pPr>
              <w:pStyle w:val="Header"/>
              <w:tabs>
                <w:tab w:val="clear" w:pos="4320"/>
                <w:tab w:val="clear" w:pos="8640"/>
              </w:tabs>
              <w:spacing w:before="100"/>
              <w:jc w:val="center"/>
              <w:rPr>
                <w:rFonts w:ascii="Arial" w:hAnsi="Arial"/>
              </w:rPr>
            </w:pPr>
            <w:r>
              <w:sym w:font="Wingdings 2" w:char="F050"/>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1978AC">
            <w:pPr>
              <w:pStyle w:val="Header"/>
              <w:tabs>
                <w:tab w:val="clear" w:pos="4320"/>
                <w:tab w:val="clear" w:pos="8640"/>
              </w:tabs>
              <w:spacing w:before="100"/>
              <w:jc w:val="center"/>
              <w:rPr>
                <w:rFonts w:ascii="Arial" w:hAnsi="Arial"/>
              </w:rPr>
            </w:pPr>
            <w:r>
              <w:rPr>
                <w:rFonts w:ascii="Arial" w:hAnsi="Arial"/>
              </w:rPr>
              <w:sym w:font="Wingdings 2" w:char="F050"/>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1978AC" w:rsidP="000C1464">
            <w:pPr>
              <w:pStyle w:val="Header"/>
              <w:tabs>
                <w:tab w:val="clear" w:pos="4320"/>
                <w:tab w:val="clear" w:pos="8640"/>
              </w:tabs>
              <w:jc w:val="center"/>
            </w:pPr>
            <w:r>
              <w:sym w:font="Wingdings 2" w:char="F050"/>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E21E5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202D9F">
            <w:pPr>
              <w:pStyle w:val="Header"/>
              <w:tabs>
                <w:tab w:val="clear" w:pos="4320"/>
                <w:tab w:val="clear" w:pos="8640"/>
              </w:tabs>
              <w:spacing w:before="100"/>
              <w:jc w:val="center"/>
              <w:rPr>
                <w:rFonts w:ascii="Arial" w:hAnsi="Arial"/>
              </w:rPr>
            </w:pP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2146BE" w:rsidP="00DD697A">
            <w:pPr>
              <w:pStyle w:val="Header"/>
              <w:tabs>
                <w:tab w:val="clear" w:pos="4320"/>
                <w:tab w:val="clear" w:pos="8640"/>
              </w:tabs>
              <w:spacing w:before="100"/>
              <w:jc w:val="center"/>
              <w:rPr>
                <w:sz w:val="22"/>
                <w:szCs w:val="22"/>
              </w:rPr>
            </w:pPr>
            <w:r>
              <w:rPr>
                <w:sz w:val="22"/>
                <w:szCs w:val="22"/>
              </w:rPr>
              <w:fldChar w:fldCharType="begin">
                <w:ffData>
                  <w:name w:val="Check4"/>
                  <w:enabled/>
                  <w:calcOnExit w:val="0"/>
                  <w:checkBox>
                    <w:size w:val="30"/>
                    <w:default w:val="1"/>
                  </w:checkBox>
                </w:ffData>
              </w:fldChar>
            </w:r>
            <w:bookmarkStart w:id="1" w:name="Check4"/>
            <w:r>
              <w:rPr>
                <w:sz w:val="22"/>
                <w:szCs w:val="22"/>
              </w:rPr>
              <w:instrText xml:space="preserve"> FORMCHECKBOX </w:instrText>
            </w:r>
            <w:r w:rsidR="00E21E5B">
              <w:rPr>
                <w:sz w:val="22"/>
                <w:szCs w:val="22"/>
              </w:rPr>
            </w:r>
            <w:r w:rsidR="00E21E5B">
              <w:rPr>
                <w:sz w:val="22"/>
                <w:szCs w:val="22"/>
              </w:rPr>
              <w:fldChar w:fldCharType="separate"/>
            </w:r>
            <w:r>
              <w:rPr>
                <w:sz w:val="22"/>
                <w:szCs w:val="22"/>
              </w:rPr>
              <w:fldChar w:fldCharType="end"/>
            </w:r>
            <w:bookmarkEnd w:id="1"/>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E85D82" w:rsidRDefault="001B0109" w:rsidP="00C66D5A">
            <w:pPr>
              <w:pStyle w:val="DARDEqualityText"/>
              <w:numPr>
                <w:ilvl w:val="0"/>
                <w:numId w:val="11"/>
              </w:numPr>
              <w:spacing w:before="100"/>
              <w:rPr>
                <w:sz w:val="24"/>
                <w:szCs w:val="24"/>
              </w:rPr>
            </w:pPr>
            <w:r>
              <w:rPr>
                <w:sz w:val="24"/>
                <w:szCs w:val="24"/>
              </w:rPr>
              <w:t xml:space="preserve"> </w:t>
            </w:r>
            <w:r w:rsidR="00C66D5A">
              <w:rPr>
                <w:sz w:val="24"/>
                <w:szCs w:val="24"/>
              </w:rPr>
              <w:t xml:space="preserve">The screening document has outlined a number of options that may be considered under this review.  Currently the Department does not have a preferred option and any final option would be made by a departmental Minister.  The </w:t>
            </w:r>
            <w:r w:rsidR="002469B6">
              <w:rPr>
                <w:sz w:val="24"/>
                <w:szCs w:val="24"/>
              </w:rPr>
              <w:t>stakeholder engagement exercise</w:t>
            </w:r>
            <w:r w:rsidR="00C66D5A">
              <w:rPr>
                <w:sz w:val="24"/>
                <w:szCs w:val="24"/>
              </w:rPr>
              <w:t xml:space="preserve"> is merely to gather views on the issue.  Some of the options listed have potential impacts on religious belief, political opinion, age and men and women generally.  However, </w:t>
            </w:r>
            <w:r w:rsidR="00F35B39">
              <w:rPr>
                <w:sz w:val="24"/>
                <w:szCs w:val="24"/>
              </w:rPr>
              <w:t xml:space="preserve">with the exception of option U5 and P2 and P3, all students will be similarly affected by the proposals and if subject to fees will be able to avail of the same support and repayment arrangements.  </w:t>
            </w:r>
          </w:p>
          <w:p w:rsidR="007B11E4" w:rsidRPr="002146BE" w:rsidRDefault="007B11E4" w:rsidP="00C66D5A">
            <w:pPr>
              <w:pStyle w:val="DARDEqualityText"/>
              <w:numPr>
                <w:ilvl w:val="0"/>
                <w:numId w:val="11"/>
              </w:numPr>
              <w:spacing w:before="100"/>
              <w:rPr>
                <w:sz w:val="24"/>
                <w:szCs w:val="24"/>
              </w:rPr>
            </w:pPr>
            <w:r>
              <w:rPr>
                <w:rFonts w:cs="Arial"/>
                <w:sz w:val="24"/>
                <w:szCs w:val="24"/>
              </w:rPr>
              <w:t>The development of a WAPP will mitigate impacts.</w:t>
            </w:r>
          </w:p>
          <w:p w:rsidR="002146BE" w:rsidRPr="002146BE" w:rsidRDefault="002146BE" w:rsidP="00A239D7">
            <w:pPr>
              <w:pStyle w:val="DARDEqualityText"/>
              <w:numPr>
                <w:ilvl w:val="0"/>
                <w:numId w:val="11"/>
              </w:numPr>
              <w:spacing w:before="100"/>
              <w:rPr>
                <w:sz w:val="24"/>
                <w:szCs w:val="24"/>
              </w:rPr>
            </w:pPr>
            <w:r w:rsidRPr="002146BE">
              <w:rPr>
                <w:rFonts w:cs="Arial"/>
                <w:sz w:val="24"/>
                <w:szCs w:val="24"/>
              </w:rPr>
              <w:t xml:space="preserve">If, following </w:t>
            </w:r>
            <w:r w:rsidR="002469B6">
              <w:rPr>
                <w:rFonts w:cs="Arial"/>
                <w:sz w:val="24"/>
                <w:szCs w:val="24"/>
              </w:rPr>
              <w:t xml:space="preserve">the </w:t>
            </w:r>
            <w:r w:rsidRPr="002146BE">
              <w:rPr>
                <w:rFonts w:cs="Arial"/>
                <w:sz w:val="24"/>
                <w:szCs w:val="24"/>
              </w:rPr>
              <w:t xml:space="preserve">public </w:t>
            </w:r>
            <w:r w:rsidR="002469B6">
              <w:rPr>
                <w:rFonts w:cs="Arial"/>
                <w:sz w:val="24"/>
                <w:szCs w:val="24"/>
              </w:rPr>
              <w:t>stakeholder engagement exercise</w:t>
            </w:r>
            <w:r w:rsidRPr="002146BE">
              <w:rPr>
                <w:rFonts w:cs="Arial"/>
                <w:sz w:val="24"/>
                <w:szCs w:val="24"/>
              </w:rPr>
              <w:t>, option U5 is being considered as the preferred option, possible impacts will be further considered and a full EQIA will be completed as necessary.</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1978AC" w:rsidP="00250BA2">
            <w:pPr>
              <w:pStyle w:val="Header"/>
              <w:tabs>
                <w:tab w:val="clear" w:pos="4320"/>
                <w:tab w:val="clear" w:pos="8640"/>
              </w:tabs>
              <w:spacing w:before="100"/>
              <w:jc w:val="center"/>
              <w:rPr>
                <w:rFonts w:ascii="Arial" w:hAnsi="Arial"/>
              </w:rPr>
            </w:pPr>
            <w:r>
              <w:rPr>
                <w:rFonts w:ascii="Arial" w:hAnsi="Arial"/>
              </w:rPr>
              <w:sym w:font="Wingdings 2" w:char="F050"/>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1978AC" w:rsidP="00250BA2">
            <w:pPr>
              <w:pStyle w:val="Header"/>
              <w:tabs>
                <w:tab w:val="clear" w:pos="4320"/>
                <w:tab w:val="clear" w:pos="8640"/>
              </w:tabs>
              <w:spacing w:before="100"/>
              <w:jc w:val="center"/>
            </w:pPr>
            <w:r>
              <w:sym w:font="Wingdings 2" w:char="F050"/>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2146BE" w:rsidP="00250BA2">
            <w:pPr>
              <w:pStyle w:val="Header"/>
              <w:tabs>
                <w:tab w:val="clear" w:pos="4320"/>
                <w:tab w:val="clear" w:pos="8640"/>
              </w:tabs>
              <w:spacing w:before="100"/>
              <w:jc w:val="center"/>
            </w:pPr>
            <w:r>
              <w:sym w:font="Wingdings 2" w:char="F050"/>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2146BE" w:rsidP="00250BA2">
            <w:pPr>
              <w:pStyle w:val="Header"/>
              <w:tabs>
                <w:tab w:val="clear" w:pos="4320"/>
                <w:tab w:val="clear" w:pos="8640"/>
              </w:tabs>
              <w:spacing w:before="100"/>
              <w:jc w:val="center"/>
              <w:rPr>
                <w:rFonts w:ascii="Arial" w:hAnsi="Arial"/>
              </w:rPr>
            </w:pPr>
            <w:r>
              <w:sym w:font="Wingdings 2" w:char="F050"/>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Pr="002146BE" w:rsidRDefault="002146BE" w:rsidP="00462813">
      <w:pPr>
        <w:rPr>
          <w:rFonts w:ascii="Arial" w:hAnsi="Arial" w:cs="Arial"/>
          <w:sz w:val="28"/>
          <w:szCs w:val="28"/>
        </w:rPr>
      </w:pPr>
      <w:r w:rsidRPr="002146BE">
        <w:rPr>
          <w:rFonts w:ascii="Arial" w:hAnsi="Arial" w:cs="Arial"/>
          <w:sz w:val="28"/>
          <w:szCs w:val="28"/>
        </w:rPr>
        <w:t>Yes</w:t>
      </w:r>
    </w:p>
    <w:p w:rsidR="00462813" w:rsidRDefault="00462813" w:rsidP="00462813">
      <w:pPr>
        <w:rPr>
          <w:rFonts w:ascii="Arial" w:hAnsi="Arial" w:cs="Arial"/>
          <w:b/>
          <w:i/>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2146B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2146BE">
              <w:rPr>
                <w:rFonts w:ascii="Arial" w:hAnsi="Arial"/>
              </w:rPr>
              <w:t>Alison Cranney</w:t>
            </w:r>
          </w:p>
        </w:tc>
        <w:tc>
          <w:tcPr>
            <w:tcW w:w="3716" w:type="dxa"/>
          </w:tcPr>
          <w:p w:rsidR="00462813" w:rsidRDefault="00462813" w:rsidP="002146B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146BE">
              <w:rPr>
                <w:rFonts w:ascii="Arial" w:hAnsi="Arial"/>
              </w:rPr>
              <w:t>Grade 7 (Acting)</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5670F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670F7">
              <w:rPr>
                <w:rFonts w:ascii="Arial" w:hAnsi="Arial"/>
              </w:rPr>
              <w:t>17</w:t>
            </w:r>
            <w:r w:rsidR="002146BE">
              <w:rPr>
                <w:rFonts w:ascii="Arial" w:hAnsi="Arial"/>
              </w:rPr>
              <w:t>/7/18</w:t>
            </w:r>
          </w:p>
        </w:tc>
      </w:tr>
      <w:tr w:rsidR="00462813" w:rsidTr="00B60891">
        <w:trPr>
          <w:cantSplit/>
          <w:trHeight w:val="454"/>
        </w:trPr>
        <w:tc>
          <w:tcPr>
            <w:tcW w:w="9362" w:type="dxa"/>
            <w:gridSpan w:val="2"/>
          </w:tcPr>
          <w:p w:rsidR="00462813" w:rsidRDefault="00462813" w:rsidP="002146B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2146BE">
              <w:rPr>
                <w:rFonts w:ascii="Arial" w:hAnsi="Arial"/>
              </w:rPr>
              <w:t>Policy Development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E21C6" w:rsidP="002146BE">
            <w:r>
              <w:pict w14:anchorId="71308393">
                <v:shape id="_x0000_i1027" type="#_x0000_t75" style="width:116.25pt;height:71.25pt">
                  <v:imagedata r:id="rId16" o:title="Scanned from a Xerox Multifunction Printer"/>
                </v:shape>
              </w:pict>
            </w:r>
          </w:p>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78014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80141">
              <w:rPr>
                <w:rFonts w:ascii="Arial" w:hAnsi="Arial"/>
              </w:rPr>
              <w:t>Norman Fulton</w:t>
            </w:r>
          </w:p>
        </w:tc>
        <w:tc>
          <w:tcPr>
            <w:tcW w:w="3716" w:type="dxa"/>
          </w:tcPr>
          <w:p w:rsidR="00462813" w:rsidRDefault="00462813" w:rsidP="0078014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80141">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78014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80141">
              <w:rPr>
                <w:rFonts w:ascii="Arial" w:hAnsi="Arial"/>
              </w:rPr>
              <w:t>28/8/2018</w:t>
            </w:r>
          </w:p>
        </w:tc>
      </w:tr>
      <w:tr w:rsidR="00462813" w:rsidTr="00B60891">
        <w:trPr>
          <w:cantSplit/>
          <w:trHeight w:val="454"/>
        </w:trPr>
        <w:tc>
          <w:tcPr>
            <w:tcW w:w="9362" w:type="dxa"/>
            <w:gridSpan w:val="2"/>
          </w:tcPr>
          <w:p w:rsidR="00462813" w:rsidRDefault="00462813" w:rsidP="0078014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780141">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780141" w:rsidP="00B60891">
            <w:pPr>
              <w:pStyle w:val="Header"/>
              <w:tabs>
                <w:tab w:val="clear" w:pos="4320"/>
                <w:tab w:val="clear" w:pos="8640"/>
              </w:tabs>
              <w:spacing w:before="100"/>
              <w:rPr>
                <w:rFonts w:ascii="Arial" w:hAnsi="Arial" w:cs="Arial"/>
                <w:sz w:val="28"/>
                <w:szCs w:val="28"/>
              </w:rPr>
            </w:pPr>
            <w:r>
              <w:object w:dxaOrig="14010" w:dyaOrig="6930" w14:anchorId="442E4DD9">
                <v:shape id="_x0000_i1028" type="#_x0000_t75" style="width:147.75pt;height:72.75pt" o:ole="" fillcolor="window">
                  <v:imagedata r:id="rId17" o:title=""/>
                </v:shape>
                <o:OLEObject Type="Embed" ProgID="PBrush" ShapeID="_x0000_i1028" DrawAspect="Content" ObjectID="_1602655468" r:id="rId18"/>
              </w:object>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w14:anchorId="499ED311">
          <v:shape id="_x0000_i1029" type="#_x0000_t75" style="width:77.25pt;height:49.5pt" o:ole="">
            <v:imagedata r:id="rId20" o:title=""/>
          </v:shape>
          <o:OLEObject Type="Embed" ProgID="Package" ShapeID="_x0000_i1029" DrawAspect="Icon" ObjectID="_1602655469" r:id="rId21"/>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Pr="00E647A4">
          <w:rPr>
            <w:rStyle w:val="Hyperlink"/>
            <w:rFonts w:ascii="Arial" w:hAnsi="Arial" w:cs="Arial"/>
            <w:sz w:val="28"/>
            <w:szCs w:val="28"/>
          </w:rPr>
          <w:t>equalitybranch@daera-ni.gov.uk</w:t>
        </w:r>
      </w:hyperlink>
    </w:p>
    <w:p w:rsidR="00227800" w:rsidRPr="00E647A4" w:rsidRDefault="00227800" w:rsidP="00227800">
      <w:pPr>
        <w:rPr>
          <w:rStyle w:val="Hyperlink"/>
          <w:rFonts w:ascii="Arial" w:hAnsi="Arial" w:cs="Arial"/>
          <w:sz w:val="28"/>
          <w:szCs w:val="28"/>
        </w:rPr>
      </w:pPr>
    </w:p>
    <w:p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4E21C6">
      <w:pPr>
        <w:pStyle w:val="DARDEqualityText"/>
        <w:spacing w:before="100" w:line="240" w:lineRule="auto"/>
        <w:rPr>
          <w:szCs w:val="28"/>
        </w:rPr>
      </w:pPr>
      <w:r>
        <w:rPr>
          <w:sz w:val="56"/>
        </w:rPr>
        <w:pict w14:anchorId="6D140E36">
          <v:shape id="_x0000_i1030" type="#_x0000_t75" style="width:268.5pt;height:70.5pt">
            <v:imagedata r:id="rId11" o:title="A4 DAERA Logo process"/>
          </v:shape>
        </w:pict>
      </w:r>
    </w:p>
    <w:p w:rsidR="000A1FB1" w:rsidRDefault="0082558E" w:rsidP="00D47DB7">
      <w:pPr>
        <w:pStyle w:val="DARDEqualityText"/>
        <w:spacing w:before="100"/>
        <w:rPr>
          <w:b/>
          <w:szCs w:val="28"/>
        </w:rPr>
      </w:pPr>
      <w:r>
        <w:rPr>
          <w:b/>
          <w:szCs w:val="28"/>
        </w:rPr>
        <w:br w:type="page"/>
      </w:r>
      <w:r w:rsidR="000A1FB1"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5B" w:rsidRDefault="00E21E5B">
      <w:r>
        <w:separator/>
      </w:r>
    </w:p>
  </w:endnote>
  <w:endnote w:type="continuationSeparator" w:id="0">
    <w:p w:rsidR="00E21E5B" w:rsidRDefault="00E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00" w:rsidRDefault="00BE130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1300" w:rsidRDefault="00BE130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00" w:rsidRDefault="00BE1300">
    <w:pPr>
      <w:pStyle w:val="Footer"/>
    </w:pPr>
  </w:p>
  <w:p w:rsidR="00BE1300" w:rsidRDefault="00BE130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00" w:rsidRDefault="00BE1300">
    <w:pPr>
      <w:pStyle w:val="Footer"/>
      <w:jc w:val="right"/>
    </w:pPr>
    <w:r>
      <w:fldChar w:fldCharType="begin"/>
    </w:r>
    <w:r>
      <w:instrText xml:space="preserve"> PAGE   \* MERGEFORMAT </w:instrText>
    </w:r>
    <w:r>
      <w:fldChar w:fldCharType="separate"/>
    </w:r>
    <w:r w:rsidR="004E21C6">
      <w:rPr>
        <w:noProof/>
      </w:rPr>
      <w:t>25</w:t>
    </w:r>
    <w:r>
      <w:rPr>
        <w:noProof/>
      </w:rPr>
      <w:fldChar w:fldCharType="end"/>
    </w:r>
  </w:p>
  <w:p w:rsidR="00BE1300" w:rsidRDefault="00BE130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5B" w:rsidRDefault="00E21E5B">
      <w:r>
        <w:separator/>
      </w:r>
    </w:p>
  </w:footnote>
  <w:footnote w:type="continuationSeparator" w:id="0">
    <w:p w:rsidR="00E21E5B" w:rsidRDefault="00E21E5B">
      <w:r>
        <w:continuationSeparator/>
      </w:r>
    </w:p>
  </w:footnote>
  <w:footnote w:id="1">
    <w:p w:rsidR="00BE1300" w:rsidRDefault="00BE130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BE1300" w:rsidRPr="009462F8" w:rsidRDefault="00BE1300" w:rsidP="00716554">
      <w:pPr>
        <w:pStyle w:val="FootnoteText"/>
        <w:rPr>
          <w:rFonts w:ascii="Arial" w:hAnsi="Arial" w:cs="Arial"/>
          <w:color w:val="0000FF"/>
          <w:lang w:val="en-GB"/>
        </w:rPr>
      </w:pPr>
    </w:p>
  </w:footnote>
  <w:footnote w:id="2">
    <w:p w:rsidR="00BE1300" w:rsidRDefault="00BE130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BE1300" w:rsidRPr="009462F8" w:rsidRDefault="00BE1300" w:rsidP="000E173E">
      <w:pPr>
        <w:pStyle w:val="FootnoteText"/>
        <w:rPr>
          <w:rFonts w:ascii="Arial" w:hAnsi="Arial" w:cs="Arial"/>
          <w:color w:val="0000FF"/>
          <w:lang w:val="en-GB"/>
        </w:rPr>
      </w:pPr>
    </w:p>
  </w:footnote>
  <w:footnote w:id="3">
    <w:p w:rsidR="00BE1300" w:rsidRPr="00CF7BC2" w:rsidRDefault="00BE1300">
      <w:pPr>
        <w:pStyle w:val="FootnoteText"/>
        <w:rPr>
          <w:lang w:val="en-GB"/>
        </w:rPr>
      </w:pPr>
      <w:r>
        <w:rPr>
          <w:rStyle w:val="FootnoteReference"/>
        </w:rPr>
        <w:footnoteRef/>
      </w:r>
      <w:r>
        <w:t xml:space="preserve"> http://www.ninis2.nisra.gov.uk/public/census2011analysis/index.aspx</w:t>
      </w:r>
    </w:p>
  </w:footnote>
  <w:footnote w:id="4">
    <w:p w:rsidR="00BE1300" w:rsidRPr="00585B36" w:rsidRDefault="00BE1300" w:rsidP="008801C9">
      <w:pPr>
        <w:pStyle w:val="FootnoteText"/>
        <w:rPr>
          <w:lang w:val="en-GB"/>
        </w:rPr>
      </w:pPr>
      <w:r>
        <w:rPr>
          <w:rStyle w:val="FootnoteReference"/>
        </w:rPr>
        <w:footnoteRef/>
      </w:r>
      <w:r>
        <w:t xml:space="preserve"> http://www.ninis2.nisra.gov.uk/public/census2011analysis/index.aspx</w:t>
      </w:r>
    </w:p>
  </w:footnote>
  <w:footnote w:id="5">
    <w:p w:rsidR="00BE1300" w:rsidRPr="00585B36" w:rsidRDefault="00BE1300" w:rsidP="008801C9">
      <w:pPr>
        <w:pStyle w:val="FootnoteText"/>
        <w:rPr>
          <w:lang w:val="en-GB"/>
        </w:rPr>
      </w:pPr>
      <w:r>
        <w:rPr>
          <w:rStyle w:val="FootnoteReference"/>
        </w:rPr>
        <w:footnoteRef/>
      </w:r>
      <w:r>
        <w:t xml:space="preserve"> http://www.ninis2.nisra.gov.uk/public/census2011analysis/index.aspx</w:t>
      </w:r>
    </w:p>
  </w:footnote>
  <w:footnote w:id="6">
    <w:p w:rsidR="00BE1300" w:rsidRPr="00585B36" w:rsidRDefault="00BE1300" w:rsidP="00532F30">
      <w:pPr>
        <w:pStyle w:val="FootnoteText"/>
        <w:rPr>
          <w:lang w:val="en-GB"/>
        </w:rPr>
      </w:pPr>
      <w:r>
        <w:rPr>
          <w:rStyle w:val="FootnoteReference"/>
        </w:rPr>
        <w:footnoteRef/>
      </w:r>
      <w:r>
        <w:t xml:space="preserve"> http://www.ninis2.nisra.gov.uk/public/census2011analysis/index.aspx</w:t>
      </w:r>
    </w:p>
  </w:footnote>
  <w:footnote w:id="7">
    <w:p w:rsidR="00BE1300" w:rsidRPr="00585B36" w:rsidRDefault="00BE1300" w:rsidP="00855215">
      <w:pPr>
        <w:pStyle w:val="FootnoteText"/>
        <w:rPr>
          <w:lang w:val="en-GB"/>
        </w:rPr>
      </w:pPr>
      <w:r>
        <w:rPr>
          <w:rStyle w:val="FootnoteReference"/>
        </w:rPr>
        <w:footnoteRef/>
      </w:r>
      <w:r>
        <w:t xml:space="preserve"> http://www.ninis2.nisra.gov.uk/public/census2011analysis/index.aspx</w:t>
      </w:r>
    </w:p>
  </w:footnote>
  <w:footnote w:id="8">
    <w:p w:rsidR="00BE1300" w:rsidRPr="00585B36" w:rsidRDefault="00BE1300" w:rsidP="00855215">
      <w:pPr>
        <w:pStyle w:val="FootnoteText"/>
        <w:rPr>
          <w:lang w:val="en-GB"/>
        </w:rPr>
      </w:pPr>
      <w:r>
        <w:rPr>
          <w:rStyle w:val="FootnoteReference"/>
        </w:rPr>
        <w:footnoteRef/>
      </w:r>
      <w:r>
        <w:t xml:space="preserve"> http://www.ninis2.nisra.gov.uk/public/census2011analysis/index.aspx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00" w:rsidRDefault="00BE130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6E6766"/>
    <w:multiLevelType w:val="hybridMultilevel"/>
    <w:tmpl w:val="1962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7BE03E6"/>
    <w:multiLevelType w:val="hybridMultilevel"/>
    <w:tmpl w:val="55E22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A2C30"/>
    <w:multiLevelType w:val="hybridMultilevel"/>
    <w:tmpl w:val="EC729550"/>
    <w:lvl w:ilvl="0" w:tplc="FAD097E6">
      <w:start w:val="1"/>
      <w:numFmt w:val="decimal"/>
      <w:lvlText w:val="P%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5" w15:restartNumberingAfterBreak="0">
    <w:nsid w:val="525E1BE5"/>
    <w:multiLevelType w:val="hybridMultilevel"/>
    <w:tmpl w:val="B0D8D77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C242C"/>
    <w:multiLevelType w:val="hybridMultilevel"/>
    <w:tmpl w:val="E2429EB4"/>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17" w15:restartNumberingAfterBreak="0">
    <w:nsid w:val="56C57B81"/>
    <w:multiLevelType w:val="hybridMultilevel"/>
    <w:tmpl w:val="9140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0"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2"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AD367F6"/>
    <w:multiLevelType w:val="hybridMultilevel"/>
    <w:tmpl w:val="F5D0E686"/>
    <w:lvl w:ilvl="0" w:tplc="46909998">
      <w:start w:val="1"/>
      <w:numFmt w:val="decimal"/>
      <w:lvlText w:val="P%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4"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3E38F2"/>
    <w:multiLevelType w:val="hybridMultilevel"/>
    <w:tmpl w:val="42D65D18"/>
    <w:lvl w:ilvl="0" w:tplc="9E3AAAE2">
      <w:start w:val="1"/>
      <w:numFmt w:val="decimal"/>
      <w:lvlText w:val="U%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7CC0C58"/>
    <w:multiLevelType w:val="hybridMultilevel"/>
    <w:tmpl w:val="EA92A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30"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0"/>
  </w:num>
  <w:num w:numId="5">
    <w:abstractNumId w:val="19"/>
  </w:num>
  <w:num w:numId="6">
    <w:abstractNumId w:val="11"/>
  </w:num>
  <w:num w:numId="7">
    <w:abstractNumId w:val="3"/>
  </w:num>
  <w:num w:numId="8">
    <w:abstractNumId w:val="24"/>
  </w:num>
  <w:num w:numId="9">
    <w:abstractNumId w:val="27"/>
  </w:num>
  <w:num w:numId="10">
    <w:abstractNumId w:val="22"/>
  </w:num>
  <w:num w:numId="11">
    <w:abstractNumId w:val="26"/>
  </w:num>
  <w:num w:numId="12">
    <w:abstractNumId w:val="29"/>
  </w:num>
  <w:num w:numId="13">
    <w:abstractNumId w:val="0"/>
  </w:num>
  <w:num w:numId="14">
    <w:abstractNumId w:val="5"/>
  </w:num>
  <w:num w:numId="15">
    <w:abstractNumId w:val="2"/>
  </w:num>
  <w:num w:numId="16">
    <w:abstractNumId w:val="8"/>
  </w:num>
  <w:num w:numId="17">
    <w:abstractNumId w:val="20"/>
  </w:num>
  <w:num w:numId="18">
    <w:abstractNumId w:val="9"/>
  </w:num>
  <w:num w:numId="19">
    <w:abstractNumId w:val="13"/>
  </w:num>
  <w:num w:numId="20">
    <w:abstractNumId w:val="18"/>
  </w:num>
  <w:num w:numId="21">
    <w:abstractNumId w:val="6"/>
  </w:num>
  <w:num w:numId="22">
    <w:abstractNumId w:val="1"/>
  </w:num>
  <w:num w:numId="23">
    <w:abstractNumId w:val="28"/>
  </w:num>
  <w:num w:numId="24">
    <w:abstractNumId w:val="16"/>
  </w:num>
  <w:num w:numId="25">
    <w:abstractNumId w:val="12"/>
  </w:num>
  <w:num w:numId="26">
    <w:abstractNumId w:val="25"/>
  </w:num>
  <w:num w:numId="27">
    <w:abstractNumId w:val="17"/>
  </w:num>
  <w:num w:numId="28">
    <w:abstractNumId w:val="10"/>
  </w:num>
  <w:num w:numId="29">
    <w:abstractNumId w:val="1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243B8"/>
    <w:rsid w:val="00034423"/>
    <w:rsid w:val="0004075F"/>
    <w:rsid w:val="00041FC8"/>
    <w:rsid w:val="00042940"/>
    <w:rsid w:val="00042E09"/>
    <w:rsid w:val="000532C6"/>
    <w:rsid w:val="00064E46"/>
    <w:rsid w:val="00073F4D"/>
    <w:rsid w:val="0008074A"/>
    <w:rsid w:val="00092067"/>
    <w:rsid w:val="00093D78"/>
    <w:rsid w:val="000A0E5F"/>
    <w:rsid w:val="000A1FB1"/>
    <w:rsid w:val="000B6EFF"/>
    <w:rsid w:val="000C0080"/>
    <w:rsid w:val="000C1464"/>
    <w:rsid w:val="000D68B0"/>
    <w:rsid w:val="000E173E"/>
    <w:rsid w:val="000E207C"/>
    <w:rsid w:val="000E5B9B"/>
    <w:rsid w:val="000E5E93"/>
    <w:rsid w:val="001015C2"/>
    <w:rsid w:val="00122238"/>
    <w:rsid w:val="001262D9"/>
    <w:rsid w:val="00133A69"/>
    <w:rsid w:val="00135041"/>
    <w:rsid w:val="001444DE"/>
    <w:rsid w:val="00156619"/>
    <w:rsid w:val="00160B32"/>
    <w:rsid w:val="00162902"/>
    <w:rsid w:val="00170C15"/>
    <w:rsid w:val="001820E4"/>
    <w:rsid w:val="00194483"/>
    <w:rsid w:val="001978AC"/>
    <w:rsid w:val="001A0E53"/>
    <w:rsid w:val="001A2665"/>
    <w:rsid w:val="001A3F22"/>
    <w:rsid w:val="001A6532"/>
    <w:rsid w:val="001A6E80"/>
    <w:rsid w:val="001A7F55"/>
    <w:rsid w:val="001B0109"/>
    <w:rsid w:val="001B1D7F"/>
    <w:rsid w:val="001C051C"/>
    <w:rsid w:val="001C228E"/>
    <w:rsid w:val="001C32B5"/>
    <w:rsid w:val="001E27C8"/>
    <w:rsid w:val="001F26FA"/>
    <w:rsid w:val="00202D9F"/>
    <w:rsid w:val="002121C8"/>
    <w:rsid w:val="002146BE"/>
    <w:rsid w:val="0021778B"/>
    <w:rsid w:val="00220A2F"/>
    <w:rsid w:val="0022257B"/>
    <w:rsid w:val="00224B4F"/>
    <w:rsid w:val="00227481"/>
    <w:rsid w:val="00227800"/>
    <w:rsid w:val="00230293"/>
    <w:rsid w:val="00230F66"/>
    <w:rsid w:val="002367B4"/>
    <w:rsid w:val="002469B6"/>
    <w:rsid w:val="00250BA2"/>
    <w:rsid w:val="00254FE3"/>
    <w:rsid w:val="00264635"/>
    <w:rsid w:val="002658B1"/>
    <w:rsid w:val="00266470"/>
    <w:rsid w:val="0027081E"/>
    <w:rsid w:val="00281A61"/>
    <w:rsid w:val="00295734"/>
    <w:rsid w:val="002A6223"/>
    <w:rsid w:val="002D08D2"/>
    <w:rsid w:val="002D0B3E"/>
    <w:rsid w:val="002D27B6"/>
    <w:rsid w:val="002D65A6"/>
    <w:rsid w:val="002E4391"/>
    <w:rsid w:val="002E6A0E"/>
    <w:rsid w:val="002E7013"/>
    <w:rsid w:val="003041FF"/>
    <w:rsid w:val="003052DB"/>
    <w:rsid w:val="00322747"/>
    <w:rsid w:val="00332049"/>
    <w:rsid w:val="00350378"/>
    <w:rsid w:val="00354189"/>
    <w:rsid w:val="00360E30"/>
    <w:rsid w:val="003638E7"/>
    <w:rsid w:val="00366647"/>
    <w:rsid w:val="00380A47"/>
    <w:rsid w:val="003819B4"/>
    <w:rsid w:val="00387B0D"/>
    <w:rsid w:val="003A6F7C"/>
    <w:rsid w:val="003B12B1"/>
    <w:rsid w:val="003B146D"/>
    <w:rsid w:val="003B3DF3"/>
    <w:rsid w:val="003C3FAE"/>
    <w:rsid w:val="003C7DB3"/>
    <w:rsid w:val="00431BB5"/>
    <w:rsid w:val="00450BB8"/>
    <w:rsid w:val="00454B56"/>
    <w:rsid w:val="0046189D"/>
    <w:rsid w:val="00461A64"/>
    <w:rsid w:val="00462813"/>
    <w:rsid w:val="00464E6E"/>
    <w:rsid w:val="00465FBD"/>
    <w:rsid w:val="004738FB"/>
    <w:rsid w:val="0047531B"/>
    <w:rsid w:val="004830AF"/>
    <w:rsid w:val="00491D6F"/>
    <w:rsid w:val="00497ABD"/>
    <w:rsid w:val="004A3DE5"/>
    <w:rsid w:val="004A50E2"/>
    <w:rsid w:val="004B65E9"/>
    <w:rsid w:val="004C0CBE"/>
    <w:rsid w:val="004C5B07"/>
    <w:rsid w:val="004D7758"/>
    <w:rsid w:val="004E21C6"/>
    <w:rsid w:val="004E6FC4"/>
    <w:rsid w:val="004F6BFB"/>
    <w:rsid w:val="005007A3"/>
    <w:rsid w:val="00502104"/>
    <w:rsid w:val="00512C52"/>
    <w:rsid w:val="00514462"/>
    <w:rsid w:val="00532F30"/>
    <w:rsid w:val="00540129"/>
    <w:rsid w:val="00547624"/>
    <w:rsid w:val="005670F7"/>
    <w:rsid w:val="005726F1"/>
    <w:rsid w:val="005742E8"/>
    <w:rsid w:val="0057584A"/>
    <w:rsid w:val="0058299D"/>
    <w:rsid w:val="00590E9B"/>
    <w:rsid w:val="005A02A9"/>
    <w:rsid w:val="005A07D1"/>
    <w:rsid w:val="005A65AE"/>
    <w:rsid w:val="005C03E2"/>
    <w:rsid w:val="005D0A14"/>
    <w:rsid w:val="005E38E9"/>
    <w:rsid w:val="005F2BBE"/>
    <w:rsid w:val="005F3CFF"/>
    <w:rsid w:val="00602BD5"/>
    <w:rsid w:val="006048B4"/>
    <w:rsid w:val="00607423"/>
    <w:rsid w:val="00607CB9"/>
    <w:rsid w:val="00616FB5"/>
    <w:rsid w:val="00647F23"/>
    <w:rsid w:val="00661EEE"/>
    <w:rsid w:val="006713FE"/>
    <w:rsid w:val="00677852"/>
    <w:rsid w:val="006A73A4"/>
    <w:rsid w:val="006B3417"/>
    <w:rsid w:val="006B7041"/>
    <w:rsid w:val="006B79FD"/>
    <w:rsid w:val="006C5BF5"/>
    <w:rsid w:val="006D2BA5"/>
    <w:rsid w:val="006E6ADD"/>
    <w:rsid w:val="006F2B78"/>
    <w:rsid w:val="00700914"/>
    <w:rsid w:val="00701A79"/>
    <w:rsid w:val="007153CD"/>
    <w:rsid w:val="00716554"/>
    <w:rsid w:val="00730BFC"/>
    <w:rsid w:val="0077251C"/>
    <w:rsid w:val="007731AE"/>
    <w:rsid w:val="00780141"/>
    <w:rsid w:val="007811C0"/>
    <w:rsid w:val="00784A4E"/>
    <w:rsid w:val="007867FF"/>
    <w:rsid w:val="007A04E6"/>
    <w:rsid w:val="007B11E4"/>
    <w:rsid w:val="007B29F0"/>
    <w:rsid w:val="007D37EA"/>
    <w:rsid w:val="007F311C"/>
    <w:rsid w:val="007F720E"/>
    <w:rsid w:val="00803CD9"/>
    <w:rsid w:val="00807323"/>
    <w:rsid w:val="0081521A"/>
    <w:rsid w:val="00817FBA"/>
    <w:rsid w:val="0082558E"/>
    <w:rsid w:val="00827FD3"/>
    <w:rsid w:val="008370F8"/>
    <w:rsid w:val="00840B7E"/>
    <w:rsid w:val="008416A5"/>
    <w:rsid w:val="008461B5"/>
    <w:rsid w:val="00854BFD"/>
    <w:rsid w:val="00855215"/>
    <w:rsid w:val="00855DA3"/>
    <w:rsid w:val="00864D04"/>
    <w:rsid w:val="00866C8E"/>
    <w:rsid w:val="008801C9"/>
    <w:rsid w:val="00884A56"/>
    <w:rsid w:val="00895EF8"/>
    <w:rsid w:val="008A2DB4"/>
    <w:rsid w:val="008A5412"/>
    <w:rsid w:val="008D57DF"/>
    <w:rsid w:val="008E13D2"/>
    <w:rsid w:val="008E6AB7"/>
    <w:rsid w:val="008F5CFA"/>
    <w:rsid w:val="009159AF"/>
    <w:rsid w:val="00916911"/>
    <w:rsid w:val="00930E4A"/>
    <w:rsid w:val="009462F8"/>
    <w:rsid w:val="00952DA9"/>
    <w:rsid w:val="00956B34"/>
    <w:rsid w:val="00963E15"/>
    <w:rsid w:val="009657B7"/>
    <w:rsid w:val="00967982"/>
    <w:rsid w:val="00971747"/>
    <w:rsid w:val="009766C9"/>
    <w:rsid w:val="00985FDA"/>
    <w:rsid w:val="00987690"/>
    <w:rsid w:val="00995EEE"/>
    <w:rsid w:val="009A2887"/>
    <w:rsid w:val="009A74C0"/>
    <w:rsid w:val="009B6775"/>
    <w:rsid w:val="009C7ABC"/>
    <w:rsid w:val="009D6ACB"/>
    <w:rsid w:val="009E7060"/>
    <w:rsid w:val="009F31D9"/>
    <w:rsid w:val="00A04139"/>
    <w:rsid w:val="00A239D7"/>
    <w:rsid w:val="00A32E7A"/>
    <w:rsid w:val="00A41D72"/>
    <w:rsid w:val="00A42679"/>
    <w:rsid w:val="00A63A94"/>
    <w:rsid w:val="00A65ECA"/>
    <w:rsid w:val="00A71176"/>
    <w:rsid w:val="00A73FCC"/>
    <w:rsid w:val="00A87839"/>
    <w:rsid w:val="00A91555"/>
    <w:rsid w:val="00A95FF9"/>
    <w:rsid w:val="00A97A3B"/>
    <w:rsid w:val="00AA7425"/>
    <w:rsid w:val="00AE195C"/>
    <w:rsid w:val="00AE3B4B"/>
    <w:rsid w:val="00AF1941"/>
    <w:rsid w:val="00B2029E"/>
    <w:rsid w:val="00B24895"/>
    <w:rsid w:val="00B30C9F"/>
    <w:rsid w:val="00B35098"/>
    <w:rsid w:val="00B36BDC"/>
    <w:rsid w:val="00B46263"/>
    <w:rsid w:val="00B46DD2"/>
    <w:rsid w:val="00B514A0"/>
    <w:rsid w:val="00B60891"/>
    <w:rsid w:val="00B62FEA"/>
    <w:rsid w:val="00B7098C"/>
    <w:rsid w:val="00B90197"/>
    <w:rsid w:val="00B92D19"/>
    <w:rsid w:val="00B9320B"/>
    <w:rsid w:val="00B96321"/>
    <w:rsid w:val="00B96E27"/>
    <w:rsid w:val="00BA4938"/>
    <w:rsid w:val="00BA751D"/>
    <w:rsid w:val="00BC05CA"/>
    <w:rsid w:val="00BC32D3"/>
    <w:rsid w:val="00BC3F3B"/>
    <w:rsid w:val="00BC6346"/>
    <w:rsid w:val="00BE001B"/>
    <w:rsid w:val="00BE1300"/>
    <w:rsid w:val="00BE7A92"/>
    <w:rsid w:val="00C075D9"/>
    <w:rsid w:val="00C106EB"/>
    <w:rsid w:val="00C206A9"/>
    <w:rsid w:val="00C24A27"/>
    <w:rsid w:val="00C30F41"/>
    <w:rsid w:val="00C40048"/>
    <w:rsid w:val="00C50901"/>
    <w:rsid w:val="00C52A04"/>
    <w:rsid w:val="00C55E45"/>
    <w:rsid w:val="00C66D5A"/>
    <w:rsid w:val="00C67505"/>
    <w:rsid w:val="00C91E99"/>
    <w:rsid w:val="00C92FA5"/>
    <w:rsid w:val="00C946E4"/>
    <w:rsid w:val="00CA1865"/>
    <w:rsid w:val="00CB4313"/>
    <w:rsid w:val="00CB7BD3"/>
    <w:rsid w:val="00CC0E7F"/>
    <w:rsid w:val="00CC25DA"/>
    <w:rsid w:val="00CC5C4C"/>
    <w:rsid w:val="00CE3512"/>
    <w:rsid w:val="00CE4727"/>
    <w:rsid w:val="00CE6B62"/>
    <w:rsid w:val="00CF7BC2"/>
    <w:rsid w:val="00D059C6"/>
    <w:rsid w:val="00D07258"/>
    <w:rsid w:val="00D129E0"/>
    <w:rsid w:val="00D14B5C"/>
    <w:rsid w:val="00D20045"/>
    <w:rsid w:val="00D268DA"/>
    <w:rsid w:val="00D34D7A"/>
    <w:rsid w:val="00D47DB7"/>
    <w:rsid w:val="00D539BB"/>
    <w:rsid w:val="00D578D5"/>
    <w:rsid w:val="00D74B55"/>
    <w:rsid w:val="00D9173B"/>
    <w:rsid w:val="00D91C60"/>
    <w:rsid w:val="00D93660"/>
    <w:rsid w:val="00D9704D"/>
    <w:rsid w:val="00DA69AB"/>
    <w:rsid w:val="00DC2867"/>
    <w:rsid w:val="00DC5514"/>
    <w:rsid w:val="00DD4199"/>
    <w:rsid w:val="00DD697A"/>
    <w:rsid w:val="00DE076F"/>
    <w:rsid w:val="00DE1A1C"/>
    <w:rsid w:val="00DF6C1E"/>
    <w:rsid w:val="00E06812"/>
    <w:rsid w:val="00E12311"/>
    <w:rsid w:val="00E12C0E"/>
    <w:rsid w:val="00E14398"/>
    <w:rsid w:val="00E15BF2"/>
    <w:rsid w:val="00E21E5B"/>
    <w:rsid w:val="00E406CC"/>
    <w:rsid w:val="00E42AC7"/>
    <w:rsid w:val="00E42DD3"/>
    <w:rsid w:val="00E57AEE"/>
    <w:rsid w:val="00E60BF1"/>
    <w:rsid w:val="00E70E6C"/>
    <w:rsid w:val="00E77AD7"/>
    <w:rsid w:val="00E85D82"/>
    <w:rsid w:val="00E864AE"/>
    <w:rsid w:val="00E90069"/>
    <w:rsid w:val="00E90F7E"/>
    <w:rsid w:val="00E9582B"/>
    <w:rsid w:val="00EA1E36"/>
    <w:rsid w:val="00EB047F"/>
    <w:rsid w:val="00EB403B"/>
    <w:rsid w:val="00EB53FA"/>
    <w:rsid w:val="00EB6CC7"/>
    <w:rsid w:val="00EB7848"/>
    <w:rsid w:val="00EB7DBC"/>
    <w:rsid w:val="00EE29A4"/>
    <w:rsid w:val="00EE572E"/>
    <w:rsid w:val="00EF1907"/>
    <w:rsid w:val="00EF1C9B"/>
    <w:rsid w:val="00F018BD"/>
    <w:rsid w:val="00F20A1E"/>
    <w:rsid w:val="00F22301"/>
    <w:rsid w:val="00F27C7F"/>
    <w:rsid w:val="00F317D8"/>
    <w:rsid w:val="00F35499"/>
    <w:rsid w:val="00F35B39"/>
    <w:rsid w:val="00F41252"/>
    <w:rsid w:val="00F43C60"/>
    <w:rsid w:val="00F43D34"/>
    <w:rsid w:val="00F52D58"/>
    <w:rsid w:val="00F54920"/>
    <w:rsid w:val="00F57C37"/>
    <w:rsid w:val="00F642E2"/>
    <w:rsid w:val="00F64562"/>
    <w:rsid w:val="00F77F77"/>
    <w:rsid w:val="00F86D82"/>
    <w:rsid w:val="00F9101C"/>
    <w:rsid w:val="00F92B0D"/>
    <w:rsid w:val="00F94A26"/>
    <w:rsid w:val="00FA5C2B"/>
    <w:rsid w:val="00FB2312"/>
    <w:rsid w:val="00FB619D"/>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45D84BFA"/>
  <w15:chartTrackingRefBased/>
  <w15:docId w15:val="{C7986C82-860B-4185-AF45-AA3AC8CE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uiPriority w:val="99"/>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0A1FB1"/>
    <w:pPr>
      <w:ind w:left="720"/>
      <w:contextualSpacing/>
    </w:pPr>
  </w:style>
  <w:style w:type="paragraph" w:customStyle="1" w:styleId="Default">
    <w:name w:val="Default"/>
    <w:rsid w:val="0004075F"/>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qFormat/>
    <w:locked/>
    <w:rsid w:val="000E5E93"/>
    <w:rPr>
      <w:sz w:val="24"/>
      <w:lang w:val="en-US" w:eastAsia="en-US"/>
    </w:rPr>
  </w:style>
  <w:style w:type="paragraph" w:styleId="PlainText">
    <w:name w:val="Plain Text"/>
    <w:basedOn w:val="Normal"/>
    <w:link w:val="PlainTextChar"/>
    <w:uiPriority w:val="99"/>
    <w:unhideWhenUsed/>
    <w:rsid w:val="000E5E93"/>
    <w:rPr>
      <w:rFonts w:ascii="Arial" w:eastAsia="Calibri" w:hAnsi="Arial" w:cs="Arial"/>
      <w:sz w:val="22"/>
      <w:szCs w:val="22"/>
      <w:lang w:val="en-GB"/>
    </w:rPr>
  </w:style>
  <w:style w:type="character" w:customStyle="1" w:styleId="PlainTextChar">
    <w:name w:val="Plain Text Char"/>
    <w:link w:val="PlainText"/>
    <w:uiPriority w:val="99"/>
    <w:rsid w:val="000E5E93"/>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6973">
      <w:bodyDiv w:val="1"/>
      <w:marLeft w:val="0"/>
      <w:marRight w:val="0"/>
      <w:marTop w:val="0"/>
      <w:marBottom w:val="0"/>
      <w:divBdr>
        <w:top w:val="none" w:sz="0" w:space="0" w:color="auto"/>
        <w:left w:val="none" w:sz="0" w:space="0" w:color="auto"/>
        <w:bottom w:val="none" w:sz="0" w:space="0" w:color="auto"/>
        <w:right w:val="none" w:sz="0" w:space="0" w:color="auto"/>
      </w:divBdr>
    </w:div>
    <w:div w:id="618490798">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801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04A1-78F3-4377-AECB-3ECB98A1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1</Pages>
  <Words>6937</Words>
  <Characters>39542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46387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dc:description/>
  <cp:lastModifiedBy>Gemma Hughes</cp:lastModifiedBy>
  <cp:revision>50</cp:revision>
  <cp:lastPrinted>2018-05-23T11:51:00Z</cp:lastPrinted>
  <dcterms:created xsi:type="dcterms:W3CDTF">2018-04-30T13:44:00Z</dcterms:created>
  <dcterms:modified xsi:type="dcterms:W3CDTF">2018-10-15T11:07:00Z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