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30EB" w14:textId="77777777" w:rsidR="003E09A7" w:rsidRPr="004C7D0D" w:rsidRDefault="003E09A7" w:rsidP="003E09A7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98"/>
        <w:tblW w:w="5207" w:type="pct"/>
        <w:tblLayout w:type="fixed"/>
        <w:tblLook w:val="04A0" w:firstRow="1" w:lastRow="0" w:firstColumn="1" w:lastColumn="0" w:noHBand="0" w:noVBand="1"/>
      </w:tblPr>
      <w:tblGrid>
        <w:gridCol w:w="2246"/>
        <w:gridCol w:w="1392"/>
        <w:gridCol w:w="15"/>
        <w:gridCol w:w="435"/>
        <w:gridCol w:w="285"/>
        <w:gridCol w:w="283"/>
        <w:gridCol w:w="146"/>
        <w:gridCol w:w="252"/>
        <w:gridCol w:w="1034"/>
        <w:gridCol w:w="368"/>
        <w:gridCol w:w="345"/>
        <w:gridCol w:w="424"/>
        <w:gridCol w:w="1985"/>
        <w:gridCol w:w="406"/>
        <w:gridCol w:w="10"/>
      </w:tblGrid>
      <w:tr w:rsidR="003E09A7" w:rsidRPr="000148A9" w14:paraId="4CC562FB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6D67047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Pr="000148A9">
              <w:rPr>
                <w:rFonts w:ascii="Arial" w:hAnsi="Arial" w:cs="Arial"/>
                <w:b/>
              </w:rPr>
              <w:t xml:space="preserve"> Name: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385" w14:textId="65234896" w:rsidR="003E09A7" w:rsidRPr="006642DE" w:rsidRDefault="007B6C85" w:rsidP="001F083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B6C85">
              <w:rPr>
                <w:rFonts w:ascii="Arial" w:hAnsi="Arial" w:cs="Arial"/>
                <w:b/>
              </w:rPr>
              <w:t xml:space="preserve">Parkland/Fruit/Standard native tree </w:t>
            </w:r>
            <w:r w:rsidR="00157861">
              <w:rPr>
                <w:rFonts w:ascii="Arial" w:hAnsi="Arial" w:cs="Arial"/>
                <w:b/>
              </w:rPr>
              <w:t>guard</w:t>
            </w:r>
          </w:p>
        </w:tc>
      </w:tr>
      <w:tr w:rsidR="003E09A7" w:rsidRPr="009203CB" w14:paraId="77422B23" w14:textId="77777777" w:rsidTr="003E09A7">
        <w:trPr>
          <w:trHeight w:val="283"/>
        </w:trPr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7323D4" w14:textId="77777777" w:rsidR="003E09A7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26465" w14:textId="77777777" w:rsidR="003E09A7" w:rsidRPr="009203CB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3E09A7" w:rsidRPr="002179F7" w14:paraId="4BBD98F2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07DE39D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NPI Code: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C84A" w14:textId="2992C303" w:rsidR="003E09A7" w:rsidRPr="002179F7" w:rsidRDefault="00B312AF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S</w:t>
            </w:r>
            <w:r w:rsidR="007B6C85">
              <w:rPr>
                <w:rFonts w:ascii="Arial" w:eastAsia="Times" w:hAnsi="Arial" w:cs="Arial"/>
                <w:b/>
              </w:rPr>
              <w:t>NS</w:t>
            </w:r>
          </w:p>
        </w:tc>
      </w:tr>
      <w:tr w:rsidR="002955CB" w:rsidRPr="000148A9" w14:paraId="1E12F2D8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bottom w:val="single" w:sz="4" w:space="0" w:color="auto"/>
            </w:tcBorders>
            <w:vAlign w:val="center"/>
            <w:hideMark/>
          </w:tcPr>
          <w:p w14:paraId="43A1627E" w14:textId="77777777" w:rsidR="002955CB" w:rsidRDefault="002955CB" w:rsidP="003E09A7">
            <w:pPr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  <w:gridSpan w:val="2"/>
            <w:tcBorders>
              <w:bottom w:val="single" w:sz="4" w:space="0" w:color="auto"/>
            </w:tcBorders>
            <w:vAlign w:val="center"/>
          </w:tcPr>
          <w:p w14:paraId="214C48CD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097" w:type="pct"/>
            <w:gridSpan w:val="11"/>
            <w:tcBorders>
              <w:bottom w:val="single" w:sz="4" w:space="0" w:color="auto"/>
            </w:tcBorders>
            <w:vAlign w:val="center"/>
          </w:tcPr>
          <w:p w14:paraId="0691AFD3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518B9A2A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7FAFCFE" w14:textId="77777777" w:rsidR="002955CB" w:rsidRPr="000148A9" w:rsidRDefault="00C16A6B" w:rsidP="00AB6CA2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</w:t>
            </w:r>
            <w:r w:rsidR="00AB6CA2">
              <w:rPr>
                <w:rFonts w:ascii="Arial" w:hAnsi="Arial" w:cs="Arial"/>
                <w:b/>
              </w:rPr>
              <w:t>Payment</w:t>
            </w:r>
            <w:r w:rsidR="002955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</w:tcBorders>
            <w:vAlign w:val="center"/>
          </w:tcPr>
          <w:p w14:paraId="52C882C6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1: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4DD259" w14:textId="02C10CD3" w:rsidR="002955CB" w:rsidRPr="000148A9" w:rsidRDefault="005F3BA5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157861">
              <w:rPr>
                <w:rFonts w:ascii="Arial" w:hAnsi="Arial" w:cs="Arial"/>
              </w:rPr>
              <w:t>147.00</w:t>
            </w:r>
            <w:r w:rsidR="002955CB">
              <w:rPr>
                <w:rFonts w:ascii="Arial" w:hAnsi="Arial" w:cs="Arial"/>
              </w:rPr>
              <w:t xml:space="preserve"> per </w:t>
            </w:r>
            <w:r w:rsidR="00157861">
              <w:rPr>
                <w:rFonts w:ascii="Arial" w:hAnsi="Arial" w:cs="Arial"/>
              </w:rPr>
              <w:t>guard</w:t>
            </w:r>
          </w:p>
        </w:tc>
      </w:tr>
      <w:tr w:rsidR="002955CB" w:rsidRPr="000148A9" w14:paraId="047398FA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</w:tcBorders>
            <w:hideMark/>
          </w:tcPr>
          <w:p w14:paraId="73A62495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7D6547A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61935EB6" w14:textId="77777777" w:rsidTr="00AB6CA2">
        <w:trPr>
          <w:gridAfter w:val="1"/>
          <w:wAfter w:w="5" w:type="pct"/>
          <w:trHeight w:val="865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61C05B53" w14:textId="77777777" w:rsidR="002955CB" w:rsidRPr="000148A9" w:rsidRDefault="00C16A6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E2531E">
              <w:rPr>
                <w:rFonts w:ascii="Arial" w:hAnsi="Arial" w:cs="Arial"/>
                <w:b/>
              </w:rPr>
              <w:t xml:space="preserve"> Aim</w:t>
            </w:r>
            <w:r w:rsidR="002955CB" w:rsidRPr="000148A9">
              <w:rPr>
                <w:rFonts w:ascii="Arial" w:hAnsi="Arial" w:cs="Arial"/>
                <w:b/>
              </w:rPr>
              <w:t>(s):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503A" w14:textId="77777777" w:rsidR="007B6C85" w:rsidRPr="007B6C85" w:rsidRDefault="007B6C85" w:rsidP="007B6C85">
            <w:pPr>
              <w:spacing w:after="0" w:line="240" w:lineRule="auto"/>
              <w:ind w:left="22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 xml:space="preserve">To protect newly created EFS Options and to facilitate </w:t>
            </w:r>
            <w:proofErr w:type="gramStart"/>
            <w:r w:rsidRPr="007B6C85">
              <w:rPr>
                <w:rFonts w:ascii="Arial" w:hAnsi="Arial" w:cs="Arial"/>
              </w:rPr>
              <w:t>remedial</w:t>
            </w:r>
            <w:proofErr w:type="gramEnd"/>
          </w:p>
          <w:p w14:paraId="2B7C7B4F" w14:textId="7CAAD8AD" w:rsidR="002955CB" w:rsidRPr="000148A9" w:rsidRDefault="007B6C85" w:rsidP="007B6C85">
            <w:pPr>
              <w:spacing w:after="0" w:line="240" w:lineRule="auto"/>
              <w:ind w:left="22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>management of EFS(H) sites.</w:t>
            </w:r>
          </w:p>
        </w:tc>
      </w:tr>
      <w:tr w:rsidR="002955CB" w:rsidRPr="000148A9" w14:paraId="0E5281B7" w14:textId="77777777" w:rsidTr="00AB6CA2">
        <w:trPr>
          <w:trHeight w:val="283"/>
        </w:trPr>
        <w:tc>
          <w:tcPr>
            <w:tcW w:w="1167" w:type="pct"/>
            <w:vAlign w:val="center"/>
            <w:hideMark/>
          </w:tcPr>
          <w:p w14:paraId="6DA5643A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105" w:type="pct"/>
            <w:gridSpan w:val="4"/>
            <w:vAlign w:val="center"/>
          </w:tcPr>
          <w:p w14:paraId="7D02E56D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vAlign w:val="center"/>
          </w:tcPr>
          <w:p w14:paraId="73287736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8" w:type="pct"/>
            <w:gridSpan w:val="4"/>
            <w:vAlign w:val="center"/>
          </w:tcPr>
          <w:p w14:paraId="7272531E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26EB9385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1" w:type="pct"/>
            <w:vAlign w:val="center"/>
          </w:tcPr>
          <w:p w14:paraId="36872544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  <w:vAlign w:val="center"/>
          </w:tcPr>
          <w:p w14:paraId="79AD7445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3EC702C3" w14:textId="77777777" w:rsidTr="00AB6CA2">
        <w:trPr>
          <w:trHeight w:val="272"/>
        </w:trPr>
        <w:tc>
          <w:tcPr>
            <w:tcW w:w="1167" w:type="pct"/>
            <w:vAlign w:val="center"/>
            <w:hideMark/>
          </w:tcPr>
          <w:p w14:paraId="0E470CB2" w14:textId="77777777" w:rsidR="002955CB" w:rsidRPr="000148A9" w:rsidRDefault="002955CB" w:rsidP="00AB6CA2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 xml:space="preserve">Scheme </w:t>
            </w:r>
            <w:r w:rsidR="00AB6CA2">
              <w:rPr>
                <w:rFonts w:ascii="Arial" w:eastAsia="Times" w:hAnsi="Arial" w:cs="Arial"/>
                <w:b/>
              </w:rPr>
              <w:t>A</w:t>
            </w:r>
            <w:r>
              <w:rPr>
                <w:rFonts w:ascii="Arial" w:eastAsia="Times" w:hAnsi="Arial" w:cs="Arial"/>
                <w:b/>
              </w:rPr>
              <w:t>pplicability:</w:t>
            </w:r>
          </w:p>
        </w:tc>
        <w:tc>
          <w:tcPr>
            <w:tcW w:w="1105" w:type="pct"/>
            <w:gridSpan w:val="4"/>
            <w:tcBorders>
              <w:right w:val="single" w:sz="4" w:space="0" w:color="auto"/>
            </w:tcBorders>
            <w:vAlign w:val="center"/>
          </w:tcPr>
          <w:p w14:paraId="56BEB984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Wider – EFS(W)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E746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03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85EF7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Higher – EFS(H)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115B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0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6B1EA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Group – EFS(G)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4064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694F10" w:rsidRPr="000148A9" w14:paraId="494711B2" w14:textId="77777777" w:rsidTr="00AB6CA2">
        <w:trPr>
          <w:gridAfter w:val="6"/>
          <w:wAfter w:w="1838" w:type="pct"/>
          <w:trHeight w:val="283"/>
        </w:trPr>
        <w:tc>
          <w:tcPr>
            <w:tcW w:w="1167" w:type="pct"/>
            <w:vAlign w:val="center"/>
            <w:hideMark/>
          </w:tcPr>
          <w:p w14:paraId="73C1C2C9" w14:textId="77777777" w:rsidR="00694F10" w:rsidRDefault="00694F10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57" w:type="pct"/>
            <w:gridSpan w:val="3"/>
            <w:vAlign w:val="center"/>
          </w:tcPr>
          <w:p w14:paraId="6B5A91F4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lang w:val="en-US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0C9E1E14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28F4900D" w14:textId="77777777" w:rsidR="00694F10" w:rsidRPr="00761FD0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2955CB" w:rsidRPr="000148A9" w14:paraId="22B5035F" w14:textId="77777777" w:rsidTr="00AB6CA2">
        <w:trPr>
          <w:gridAfter w:val="1"/>
          <w:wAfter w:w="5" w:type="pct"/>
          <w:trHeight w:val="414"/>
        </w:trPr>
        <w:tc>
          <w:tcPr>
            <w:tcW w:w="1167" w:type="pct"/>
            <w:vAlign w:val="center"/>
            <w:hideMark/>
          </w:tcPr>
          <w:p w14:paraId="467EC4BD" w14:textId="77777777" w:rsidR="002955CB" w:rsidRPr="000148A9" w:rsidRDefault="003E4AD3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NPI</w:t>
            </w:r>
            <w:r w:rsidR="002955CB">
              <w:rPr>
                <w:rFonts w:ascii="Arial" w:hAnsi="Arial" w:cs="Arial"/>
                <w:b/>
              </w:rPr>
              <w:t xml:space="preserve"> is:</w:t>
            </w:r>
          </w:p>
        </w:tc>
        <w:tc>
          <w:tcPr>
            <w:tcW w:w="957" w:type="pct"/>
            <w:gridSpan w:val="3"/>
            <w:tcBorders>
              <w:right w:val="single" w:sz="4" w:space="0" w:color="auto"/>
            </w:tcBorders>
            <w:vAlign w:val="center"/>
          </w:tcPr>
          <w:p w14:paraId="084E4FCB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0148A9">
              <w:rPr>
                <w:rFonts w:ascii="Arial" w:eastAsia="Times" w:hAnsi="Arial" w:cs="Arial"/>
                <w:lang w:val="en-US"/>
              </w:rPr>
              <w:t>Permanent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DD03" w14:textId="394766F3" w:rsidR="002955CB" w:rsidRPr="000148A9" w:rsidRDefault="00B312AF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74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693C2" w14:textId="77777777" w:rsidR="002955CB" w:rsidRPr="00761FD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  <w:r w:rsidRPr="00761FD0">
              <w:rPr>
                <w:rFonts w:ascii="Arial" w:eastAsia="Times" w:hAnsi="Arial" w:cs="Arial"/>
              </w:rPr>
              <w:t>Rotational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40E2" w14:textId="77777777" w:rsidR="002955CB" w:rsidRPr="00B37630" w:rsidRDefault="006642DE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462" w:type="pct"/>
            <w:gridSpan w:val="3"/>
            <w:tcBorders>
              <w:left w:val="single" w:sz="4" w:space="0" w:color="auto"/>
            </w:tcBorders>
            <w:vAlign w:val="center"/>
          </w:tcPr>
          <w:p w14:paraId="7B08FBE9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</w:tr>
      <w:tr w:rsidR="002955CB" w:rsidRPr="000148A9" w14:paraId="0A9BB1E7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154F1261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bottom w:val="single" w:sz="4" w:space="0" w:color="auto"/>
            </w:tcBorders>
            <w:vAlign w:val="center"/>
          </w:tcPr>
          <w:p w14:paraId="1580D5ED" w14:textId="77777777" w:rsidR="002955CB" w:rsidRPr="002E6992" w:rsidRDefault="002955CB" w:rsidP="002955CB">
            <w:pPr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1A54F302" w14:textId="77777777" w:rsidTr="00AB6CA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1204A55D" w14:textId="77777777" w:rsidR="002955CB" w:rsidRPr="000148A9" w:rsidRDefault="003E4AD3" w:rsidP="005F3BA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Description and Outcome: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CEB2" w14:textId="77777777" w:rsidR="00616A37" w:rsidRPr="00616A37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  <w:r w:rsidRPr="00616A37">
              <w:rPr>
                <w:rFonts w:ascii="Arial" w:hAnsi="Arial" w:cs="Arial"/>
              </w:rPr>
              <w:t>‘Parkland/Fruit/Standard native tree guards’ are eligible in any EFS(W)</w:t>
            </w:r>
          </w:p>
          <w:p w14:paraId="55C830D2" w14:textId="77777777" w:rsidR="00616A37" w:rsidRPr="00616A37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  <w:r w:rsidRPr="00616A37">
              <w:rPr>
                <w:rFonts w:ascii="Arial" w:hAnsi="Arial" w:cs="Arial"/>
              </w:rPr>
              <w:t xml:space="preserve">Option where they are available as an approved additional capital </w:t>
            </w:r>
            <w:proofErr w:type="gramStart"/>
            <w:r w:rsidRPr="00616A37">
              <w:rPr>
                <w:rFonts w:ascii="Arial" w:hAnsi="Arial" w:cs="Arial"/>
              </w:rPr>
              <w:t>works</w:t>
            </w:r>
            <w:proofErr w:type="gramEnd"/>
          </w:p>
          <w:p w14:paraId="7C05BDEE" w14:textId="77777777" w:rsidR="00616A37" w:rsidRPr="00616A37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  <w:r w:rsidRPr="00616A37">
              <w:rPr>
                <w:rFonts w:ascii="Arial" w:hAnsi="Arial" w:cs="Arial"/>
              </w:rPr>
              <w:t>item. This NPI is eligible where it will maintain and enhance the</w:t>
            </w:r>
          </w:p>
          <w:p w14:paraId="035444E8" w14:textId="77777777" w:rsidR="00616A37" w:rsidRPr="00616A37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  <w:r w:rsidRPr="00616A37">
              <w:rPr>
                <w:rFonts w:ascii="Arial" w:hAnsi="Arial" w:cs="Arial"/>
              </w:rPr>
              <w:t>biodiversity value of EFS(H) sites and is included in the site specific</w:t>
            </w:r>
          </w:p>
          <w:p w14:paraId="52E42C0E" w14:textId="77777777" w:rsidR="00616A37" w:rsidRPr="00616A37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  <w:r w:rsidRPr="00616A37">
              <w:rPr>
                <w:rFonts w:ascii="Arial" w:hAnsi="Arial" w:cs="Arial"/>
              </w:rPr>
              <w:t>Remedial Management Plan (</w:t>
            </w:r>
            <w:proofErr w:type="spellStart"/>
            <w:r w:rsidRPr="00616A37">
              <w:rPr>
                <w:rFonts w:ascii="Arial" w:hAnsi="Arial" w:cs="Arial"/>
              </w:rPr>
              <w:t>ssRMP</w:t>
            </w:r>
            <w:proofErr w:type="spellEnd"/>
            <w:r w:rsidRPr="00616A37">
              <w:rPr>
                <w:rFonts w:ascii="Arial" w:hAnsi="Arial" w:cs="Arial"/>
              </w:rPr>
              <w:t>). The ‘Parkland/Fruit/Standard</w:t>
            </w:r>
          </w:p>
          <w:p w14:paraId="167B02A3" w14:textId="77777777" w:rsidR="00616A37" w:rsidRPr="00616A37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  <w:r w:rsidRPr="00616A37">
              <w:rPr>
                <w:rFonts w:ascii="Arial" w:hAnsi="Arial" w:cs="Arial"/>
              </w:rPr>
              <w:t xml:space="preserve">native tree guard’ will protect newly planted parkland/fruit/standard </w:t>
            </w:r>
            <w:proofErr w:type="gramStart"/>
            <w:r w:rsidRPr="00616A37">
              <w:rPr>
                <w:rFonts w:ascii="Arial" w:hAnsi="Arial" w:cs="Arial"/>
              </w:rPr>
              <w:t>trees</w:t>
            </w:r>
            <w:proofErr w:type="gramEnd"/>
          </w:p>
          <w:p w14:paraId="0820E0C3" w14:textId="77777777" w:rsidR="00616A37" w:rsidRPr="00616A37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  <w:r w:rsidRPr="00616A37">
              <w:rPr>
                <w:rFonts w:ascii="Arial" w:hAnsi="Arial" w:cs="Arial"/>
              </w:rPr>
              <w:t>from damage by grazing animals and wild animals and facilitate</w:t>
            </w:r>
          </w:p>
          <w:p w14:paraId="40B429A2" w14:textId="77777777" w:rsidR="007B6C85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  <w:r w:rsidRPr="00616A37">
              <w:rPr>
                <w:rFonts w:ascii="Arial" w:hAnsi="Arial" w:cs="Arial"/>
              </w:rPr>
              <w:t xml:space="preserve">implementation of the </w:t>
            </w:r>
            <w:proofErr w:type="spellStart"/>
            <w:r w:rsidRPr="00616A37">
              <w:rPr>
                <w:rFonts w:ascii="Arial" w:hAnsi="Arial" w:cs="Arial"/>
              </w:rPr>
              <w:t>ssRMP</w:t>
            </w:r>
            <w:proofErr w:type="spellEnd"/>
            <w:r w:rsidRPr="00616A37">
              <w:rPr>
                <w:rFonts w:ascii="Arial" w:hAnsi="Arial" w:cs="Arial"/>
              </w:rPr>
              <w:t>.</w:t>
            </w:r>
          </w:p>
          <w:p w14:paraId="5748AE56" w14:textId="7C6B6FFD" w:rsidR="00616A37" w:rsidRPr="00761FD0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55CB" w:rsidRPr="000148A9" w14:paraId="0AC112D0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47FB5E6E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27F7A" w14:textId="77777777" w:rsidR="00C16A6B" w:rsidRDefault="00C16A6B" w:rsidP="002955CB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2955CB" w:rsidRPr="000148A9" w14:paraId="44B8B174" w14:textId="77777777" w:rsidTr="00AB6CA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vAlign w:val="center"/>
            <w:hideMark/>
          </w:tcPr>
          <w:p w14:paraId="2BFB5E7A" w14:textId="77777777" w:rsidR="002955CB" w:rsidRDefault="00652444" w:rsidP="002955C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traps</w:t>
            </w:r>
            <w:r w:rsidR="002955CB">
              <w:rPr>
                <w:rFonts w:ascii="Arial" w:hAnsi="Arial" w:cs="Arial"/>
                <w:b/>
              </w:rPr>
              <w:t xml:space="preserve"> Permitted: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4288A" w14:textId="77777777" w:rsidR="002955CB" w:rsidRPr="00115C6F" w:rsidRDefault="002955CB" w:rsidP="002955C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115C6F">
              <w:rPr>
                <w:rFonts w:ascii="Arial" w:hAnsi="Arial" w:cs="Arial"/>
                <w:b/>
              </w:rPr>
              <w:t>Minimum</w:t>
            </w:r>
          </w:p>
        </w:tc>
        <w:tc>
          <w:tcPr>
            <w:tcW w:w="73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41524" w14:textId="77777777" w:rsidR="002955CB" w:rsidRPr="00AB6CA2" w:rsidRDefault="00652444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BEC34" w14:textId="77777777" w:rsidR="002955CB" w:rsidRDefault="002955CB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</w:t>
            </w:r>
          </w:p>
        </w:tc>
        <w:tc>
          <w:tcPr>
            <w:tcW w:w="16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76D6" w14:textId="77777777" w:rsidR="002955CB" w:rsidRPr="00AB6CA2" w:rsidRDefault="00AB6CA2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Applicable*</w:t>
            </w:r>
          </w:p>
        </w:tc>
      </w:tr>
    </w:tbl>
    <w:p w14:paraId="5257A311" w14:textId="3A3E43EF" w:rsidR="006642DE" w:rsidRDefault="007B6C85" w:rsidP="007B6C85">
      <w:pPr>
        <w:spacing w:after="0"/>
        <w:rPr>
          <w:rFonts w:ascii="Arial" w:hAnsi="Arial" w:cs="Arial"/>
          <w:b/>
        </w:rPr>
      </w:pPr>
      <w:r w:rsidRPr="007B6C85">
        <w:rPr>
          <w:rFonts w:ascii="Arial" w:eastAsia="Times New Roman" w:hAnsi="Arial" w:cs="Arial"/>
          <w:bCs/>
          <w:sz w:val="20"/>
          <w:szCs w:val="20"/>
        </w:rPr>
        <w:t xml:space="preserve">*The number of ‘Parkland/Fruit/Standard native tree </w:t>
      </w:r>
      <w:r w:rsidR="00616A37">
        <w:rPr>
          <w:rFonts w:ascii="Arial" w:eastAsia="Times New Roman" w:hAnsi="Arial" w:cs="Arial"/>
          <w:bCs/>
          <w:sz w:val="20"/>
          <w:szCs w:val="20"/>
        </w:rPr>
        <w:t>guards</w:t>
      </w:r>
      <w:r w:rsidRPr="007B6C85">
        <w:rPr>
          <w:rFonts w:ascii="Arial" w:eastAsia="Times New Roman" w:hAnsi="Arial" w:cs="Arial"/>
          <w:bCs/>
          <w:sz w:val="20"/>
          <w:szCs w:val="20"/>
        </w:rPr>
        <w:t>’ applied for must be indicative of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7B6C85">
        <w:rPr>
          <w:rFonts w:ascii="Arial" w:eastAsia="Times New Roman" w:hAnsi="Arial" w:cs="Arial"/>
          <w:bCs/>
          <w:sz w:val="20"/>
          <w:szCs w:val="20"/>
        </w:rPr>
        <w:t>the EFS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7B6C85">
        <w:rPr>
          <w:rFonts w:ascii="Arial" w:eastAsia="Times New Roman" w:hAnsi="Arial" w:cs="Arial"/>
          <w:bCs/>
          <w:sz w:val="20"/>
          <w:szCs w:val="20"/>
        </w:rPr>
        <w:t>Option area or length they are associated with.</w:t>
      </w:r>
    </w:p>
    <w:p w14:paraId="666441F6" w14:textId="77777777" w:rsidR="00AB6CA2" w:rsidRDefault="00AB6C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F436644" w14:textId="77777777" w:rsidR="002955CB" w:rsidRPr="002F4806" w:rsidRDefault="002955CB" w:rsidP="002955CB">
      <w:pPr>
        <w:rPr>
          <w:rFonts w:ascii="Arial" w:hAnsi="Arial" w:cs="Arial"/>
          <w:b/>
        </w:rPr>
      </w:pPr>
      <w:r w:rsidRPr="000148A9">
        <w:rPr>
          <w:rFonts w:ascii="Arial" w:hAnsi="Arial" w:cs="Arial"/>
          <w:b/>
        </w:rPr>
        <w:lastRenderedPageBreak/>
        <w:t>Requirements and Controls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7012"/>
        <w:gridCol w:w="425"/>
        <w:gridCol w:w="425"/>
        <w:gridCol w:w="346"/>
      </w:tblGrid>
      <w:tr w:rsidR="002955CB" w:rsidRPr="000148A9" w14:paraId="23B820E6" w14:textId="77777777" w:rsidTr="00E756D7">
        <w:trPr>
          <w:trHeight w:val="419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7B707C2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3B17B23" w14:textId="77777777" w:rsidR="002955CB" w:rsidRPr="000148A9" w:rsidRDefault="004F501D" w:rsidP="008D10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Non-productive investment requirements (capital works)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ACDC980" w14:textId="77777777" w:rsidR="002955CB" w:rsidRPr="000148A9" w:rsidRDefault="002955CB" w:rsidP="003E09A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Control type</w:t>
            </w:r>
            <w:r w:rsidR="003E09A7" w:rsidRPr="00000A3D">
              <w:rPr>
                <w:rStyle w:val="FootnoteReference"/>
                <w:rFonts w:ascii="Arial" w:hAnsi="Arial" w:cs="Arial"/>
                <w:b/>
              </w:rPr>
              <w:t>1</w:t>
            </w:r>
          </w:p>
        </w:tc>
      </w:tr>
      <w:tr w:rsidR="002955CB" w:rsidRPr="000148A9" w14:paraId="71FDEE0D" w14:textId="77777777" w:rsidTr="002955CB">
        <w:trPr>
          <w:cantSplit/>
          <w:trHeight w:val="994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D285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36A5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42B43B39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Admin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1750C709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148A9">
              <w:rPr>
                <w:rFonts w:ascii="Arial" w:hAnsi="Arial" w:cs="Arial"/>
                <w:b/>
              </w:rPr>
              <w:t>CwRS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10F06922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OTSC</w:t>
            </w:r>
          </w:p>
        </w:tc>
      </w:tr>
      <w:tr w:rsidR="006642DE" w:rsidRPr="000148A9" w14:paraId="6C10DE9A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5A26B79" w14:textId="3D899DCF" w:rsidR="006642DE" w:rsidRPr="006642DE" w:rsidRDefault="00B312AF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7B6C85">
              <w:rPr>
                <w:rFonts w:ascii="Arial" w:hAnsi="Arial" w:cs="Arial"/>
                <w:b/>
              </w:rPr>
              <w:t>N</w:t>
            </w:r>
            <w:r w:rsidR="00616A37">
              <w:rPr>
                <w:rFonts w:ascii="Arial" w:hAnsi="Arial" w:cs="Arial"/>
                <w:b/>
              </w:rPr>
              <w:t>T</w:t>
            </w:r>
            <w:r w:rsidR="006642DE" w:rsidRPr="006642DE">
              <w:rPr>
                <w:rFonts w:ascii="Arial" w:hAnsi="Arial" w:cs="Arial"/>
                <w:b/>
              </w:rPr>
              <w:t>1</w:t>
            </w:r>
            <w:r w:rsidR="00616A37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52FE163" w14:textId="67841111" w:rsidR="007B6C85" w:rsidRPr="007B6C85" w:rsidRDefault="007B6C85" w:rsidP="007B6C85">
            <w:pPr>
              <w:spacing w:after="0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 xml:space="preserve">‘Parkland/Fruit/Standard </w:t>
            </w:r>
            <w:r w:rsidR="00616A37">
              <w:rPr>
                <w:rFonts w:ascii="Arial" w:hAnsi="Arial" w:cs="Arial"/>
              </w:rPr>
              <w:t>‘</w:t>
            </w:r>
            <w:r w:rsidRPr="007B6C85">
              <w:rPr>
                <w:rFonts w:ascii="Arial" w:hAnsi="Arial" w:cs="Arial"/>
              </w:rPr>
              <w:t xml:space="preserve">native tree </w:t>
            </w:r>
            <w:r w:rsidR="00616A37">
              <w:rPr>
                <w:rFonts w:ascii="Arial" w:hAnsi="Arial" w:cs="Arial"/>
              </w:rPr>
              <w:t>guards</w:t>
            </w:r>
            <w:r w:rsidRPr="007B6C85">
              <w:rPr>
                <w:rFonts w:ascii="Arial" w:hAnsi="Arial" w:cs="Arial"/>
              </w:rPr>
              <w:t>’ must be erected by the</w:t>
            </w:r>
          </w:p>
          <w:p w14:paraId="3301D973" w14:textId="6476809B" w:rsidR="006642DE" w:rsidRPr="00C43FB6" w:rsidRDefault="007B6C85" w:rsidP="007B6C85">
            <w:pPr>
              <w:spacing w:after="0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>end of Year 1.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FFD81B" w14:textId="77777777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A128104" w14:textId="292BE87C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2EC3DEF" w14:textId="77777777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55A084AC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E389F9F" w14:textId="589093F9" w:rsidR="006642DE" w:rsidRPr="006642DE" w:rsidRDefault="007B6C85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</w:t>
            </w:r>
            <w:r w:rsidR="00616A37">
              <w:rPr>
                <w:rFonts w:ascii="Arial" w:hAnsi="Arial" w:cs="Arial"/>
                <w:b/>
              </w:rPr>
              <w:t>T</w:t>
            </w:r>
            <w:r w:rsidR="006642DE" w:rsidRPr="006642DE">
              <w:rPr>
                <w:rFonts w:ascii="Arial" w:hAnsi="Arial" w:cs="Arial"/>
                <w:b/>
              </w:rPr>
              <w:t>2</w:t>
            </w:r>
            <w:r w:rsidR="00616A37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5637C1E" w14:textId="1B18DB96" w:rsidR="007B6C85" w:rsidRPr="007B6C85" w:rsidRDefault="007B6C85" w:rsidP="007B6C85">
            <w:pPr>
              <w:spacing w:after="0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 xml:space="preserve">The claimed number of ‘Parkland/Fruit/ Standard </w:t>
            </w:r>
            <w:r w:rsidR="00616A37" w:rsidRPr="00616A37">
              <w:rPr>
                <w:rFonts w:ascii="Arial" w:hAnsi="Arial" w:cs="Arial"/>
              </w:rPr>
              <w:t>‘native tree guard</w:t>
            </w:r>
            <w:r w:rsidR="00616A37">
              <w:rPr>
                <w:rFonts w:ascii="Arial" w:hAnsi="Arial" w:cs="Arial"/>
              </w:rPr>
              <w:t>/</w:t>
            </w:r>
            <w:r w:rsidR="00616A37" w:rsidRPr="00616A37">
              <w:rPr>
                <w:rFonts w:ascii="Arial" w:hAnsi="Arial" w:cs="Arial"/>
              </w:rPr>
              <w:t>s’</w:t>
            </w:r>
          </w:p>
          <w:p w14:paraId="3D508355" w14:textId="449D5FF1" w:rsidR="006642DE" w:rsidRDefault="007B6C85" w:rsidP="007B6C85">
            <w:pPr>
              <w:spacing w:after="0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>must be erected in the in the field(s) where they have been approved.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CB3549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C81075" w14:textId="14829968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02C114D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73A84743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A0EA230" w14:textId="1DDA3E31" w:rsidR="006642DE" w:rsidRPr="006642DE" w:rsidRDefault="007B6C85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</w:t>
            </w:r>
            <w:r w:rsidR="00616A37">
              <w:rPr>
                <w:rFonts w:ascii="Arial" w:hAnsi="Arial" w:cs="Arial"/>
                <w:b/>
              </w:rPr>
              <w:t>T</w:t>
            </w:r>
            <w:r w:rsidR="006642DE" w:rsidRPr="006642DE">
              <w:rPr>
                <w:rFonts w:ascii="Arial" w:hAnsi="Arial" w:cs="Arial"/>
                <w:b/>
              </w:rPr>
              <w:t>3</w:t>
            </w:r>
            <w:r w:rsidR="00616A37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E70CDE5" w14:textId="285D146F" w:rsidR="006642DE" w:rsidRDefault="007B6C85" w:rsidP="00B312AF">
            <w:pPr>
              <w:spacing w:after="0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 xml:space="preserve">New </w:t>
            </w:r>
            <w:r w:rsidR="00616A37">
              <w:rPr>
                <w:rFonts w:ascii="Arial" w:hAnsi="Arial" w:cs="Arial"/>
              </w:rPr>
              <w:t>materials</w:t>
            </w:r>
            <w:r w:rsidRPr="007B6C85">
              <w:rPr>
                <w:rFonts w:ascii="Arial" w:hAnsi="Arial" w:cs="Arial"/>
              </w:rPr>
              <w:t xml:space="preserve"> must be used.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97CED0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2E5EEE1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A2E89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350C92FE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9C2BB2C" w14:textId="762C5588" w:rsidR="006642DE" w:rsidRPr="006642DE" w:rsidRDefault="007B6C85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</w:t>
            </w:r>
            <w:r w:rsidR="00616A37">
              <w:rPr>
                <w:rFonts w:ascii="Arial" w:hAnsi="Arial" w:cs="Arial"/>
                <w:b/>
              </w:rPr>
              <w:t>T</w:t>
            </w:r>
            <w:r w:rsidR="006642DE" w:rsidRPr="006642DE">
              <w:rPr>
                <w:rFonts w:ascii="Arial" w:hAnsi="Arial" w:cs="Arial"/>
                <w:b/>
              </w:rPr>
              <w:t>4</w:t>
            </w:r>
            <w:r w:rsidR="00616A37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2DEF45D" w14:textId="77777777" w:rsidR="00947C89" w:rsidRPr="00947C89" w:rsidRDefault="00947C89" w:rsidP="00947C89">
            <w:pPr>
              <w:spacing w:after="0"/>
              <w:rPr>
                <w:rFonts w:ascii="Arial" w:hAnsi="Arial" w:cs="Arial"/>
              </w:rPr>
            </w:pPr>
            <w:r w:rsidRPr="00947C89">
              <w:rPr>
                <w:rFonts w:ascii="Arial" w:hAnsi="Arial" w:cs="Arial"/>
              </w:rPr>
              <w:t>The ‘Parkland/Fruit/Standard native tree guard’ must be stock-</w:t>
            </w:r>
            <w:proofErr w:type="gramStart"/>
            <w:r w:rsidRPr="00947C89">
              <w:rPr>
                <w:rFonts w:ascii="Arial" w:hAnsi="Arial" w:cs="Arial"/>
              </w:rPr>
              <w:t>proof</w:t>
            </w:r>
            <w:proofErr w:type="gramEnd"/>
          </w:p>
          <w:p w14:paraId="5E9334C4" w14:textId="1E517AAA" w:rsidR="006642DE" w:rsidRDefault="00947C89" w:rsidP="00947C89">
            <w:pPr>
              <w:spacing w:after="0"/>
              <w:rPr>
                <w:rFonts w:ascii="Arial" w:hAnsi="Arial" w:cs="Arial"/>
              </w:rPr>
            </w:pPr>
            <w:r w:rsidRPr="00947C89">
              <w:rPr>
                <w:rFonts w:ascii="Arial" w:hAnsi="Arial" w:cs="Arial"/>
              </w:rPr>
              <w:t>and rabbit-proof.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5C1C5E" w14:textId="0A36B61C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8B921D4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53C07E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1CBC1DAD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E6FDF6F" w14:textId="2E8D1A07" w:rsidR="006642DE" w:rsidRPr="006642DE" w:rsidRDefault="007B6C85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</w:t>
            </w:r>
            <w:r w:rsidR="00616A37">
              <w:rPr>
                <w:rFonts w:ascii="Arial" w:hAnsi="Arial" w:cs="Arial"/>
                <w:b/>
              </w:rPr>
              <w:t>T</w:t>
            </w:r>
            <w:r w:rsidR="006642DE" w:rsidRPr="006642DE">
              <w:rPr>
                <w:rFonts w:ascii="Arial" w:hAnsi="Arial" w:cs="Arial"/>
                <w:b/>
              </w:rPr>
              <w:t>5</w:t>
            </w:r>
            <w:r w:rsidR="00616A37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A83FFEC" w14:textId="77777777" w:rsidR="00947C89" w:rsidRPr="00947C89" w:rsidRDefault="00947C89" w:rsidP="00947C89">
            <w:pPr>
              <w:spacing w:after="0"/>
              <w:rPr>
                <w:rFonts w:ascii="Arial" w:hAnsi="Arial" w:cs="Arial"/>
              </w:rPr>
            </w:pPr>
            <w:r w:rsidRPr="00947C89">
              <w:rPr>
                <w:rFonts w:ascii="Arial" w:hAnsi="Arial" w:cs="Arial"/>
              </w:rPr>
              <w:t>The newly erected ‘Parkland/Fruit/ Standard ‘native tree guards’ must</w:t>
            </w:r>
          </w:p>
          <w:p w14:paraId="64DB71E6" w14:textId="34FE0416" w:rsidR="006642DE" w:rsidRPr="00C43FB6" w:rsidRDefault="00947C89" w:rsidP="00947C89">
            <w:pPr>
              <w:spacing w:after="0"/>
              <w:rPr>
                <w:rFonts w:ascii="Arial" w:hAnsi="Arial" w:cs="Arial"/>
              </w:rPr>
            </w:pPr>
            <w:r w:rsidRPr="00947C89">
              <w:rPr>
                <w:rFonts w:ascii="Arial" w:hAnsi="Arial" w:cs="Arial"/>
              </w:rPr>
              <w:t>be erected to comply with the Specification detailed below.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AD76D2" w14:textId="3236DBB5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6B43035" w14:textId="77777777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9AA1388" w14:textId="77777777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16A37" w:rsidRPr="000148A9" w14:paraId="2B8C3411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DFA62B3" w14:textId="1BF8B038" w:rsidR="00616A37" w:rsidRDefault="00616A37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SNT6C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23CD699" w14:textId="77777777" w:rsidR="00947C89" w:rsidRPr="00947C89" w:rsidRDefault="00947C89" w:rsidP="00947C89">
            <w:pPr>
              <w:spacing w:after="0"/>
              <w:rPr>
                <w:rFonts w:ascii="Arial" w:hAnsi="Arial" w:cs="Arial"/>
              </w:rPr>
            </w:pPr>
            <w:r w:rsidRPr="00947C89">
              <w:rPr>
                <w:rFonts w:ascii="Arial" w:hAnsi="Arial" w:cs="Arial"/>
              </w:rPr>
              <w:t xml:space="preserve">Field records must be kept detailing location, number and </w:t>
            </w:r>
            <w:proofErr w:type="gramStart"/>
            <w:r w:rsidRPr="00947C89">
              <w:rPr>
                <w:rFonts w:ascii="Arial" w:hAnsi="Arial" w:cs="Arial"/>
              </w:rPr>
              <w:t>date</w:t>
            </w:r>
            <w:proofErr w:type="gramEnd"/>
          </w:p>
          <w:p w14:paraId="09A97387" w14:textId="33018067" w:rsidR="00616A37" w:rsidRPr="007B6C85" w:rsidRDefault="00947C89" w:rsidP="00947C89">
            <w:pPr>
              <w:spacing w:after="0"/>
              <w:rPr>
                <w:rFonts w:ascii="Arial" w:hAnsi="Arial" w:cs="Arial"/>
              </w:rPr>
            </w:pPr>
            <w:r w:rsidRPr="00947C89">
              <w:rPr>
                <w:rFonts w:ascii="Arial" w:hAnsi="Arial" w:cs="Arial"/>
              </w:rPr>
              <w:t>erected for each ‘Parkland/Fruit/Standard native tree guard’.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C1B751" w14:textId="4CAD53FF" w:rsidR="00616A37" w:rsidRPr="00C43FB6" w:rsidRDefault="00947C89" w:rsidP="00B312A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A27DE2" w14:textId="77777777" w:rsidR="00616A37" w:rsidRPr="00C43FB6" w:rsidRDefault="00616A37" w:rsidP="00B312A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2C430AD" w14:textId="307C3920" w:rsidR="00616A37" w:rsidRPr="00C43FB6" w:rsidRDefault="00947C89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</w:tbl>
    <w:p w14:paraId="77CB4472" w14:textId="77777777" w:rsidR="00CF197B" w:rsidRDefault="00CF197B" w:rsidP="00CF197B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The possible control types for each requirement may be:</w:t>
      </w:r>
    </w:p>
    <w:p w14:paraId="4C0DB802" w14:textId="77777777" w:rsidR="00CF197B" w:rsidRDefault="00CF197B" w:rsidP="00CF197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‘Admin’ – administrative checks, ‘</w:t>
      </w:r>
      <w:proofErr w:type="spellStart"/>
      <w:r>
        <w:rPr>
          <w:rFonts w:ascii="Arial" w:hAnsi="Arial" w:cs="Arial"/>
          <w:sz w:val="18"/>
          <w:szCs w:val="18"/>
        </w:rPr>
        <w:t>CwRS</w:t>
      </w:r>
      <w:proofErr w:type="spellEnd"/>
      <w:r>
        <w:rPr>
          <w:rFonts w:ascii="Arial" w:hAnsi="Arial" w:cs="Arial"/>
          <w:sz w:val="18"/>
          <w:szCs w:val="18"/>
        </w:rPr>
        <w:t>’ – Control with Remote Sensing, ‘OTSC’ – On-the-Spot Check</w:t>
      </w:r>
    </w:p>
    <w:p w14:paraId="45590276" w14:textId="77777777" w:rsidR="00C16A6B" w:rsidRDefault="00C16A6B" w:rsidP="00C16A6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2C04BA0" w14:textId="7FFD11FD" w:rsidR="006642DE" w:rsidRPr="004F7767" w:rsidRDefault="006642DE" w:rsidP="006642D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F77949">
        <w:rPr>
          <w:rFonts w:ascii="Arial" w:hAnsi="Arial" w:cs="Arial"/>
          <w:b/>
        </w:rPr>
        <w:t>Specification</w:t>
      </w:r>
      <w:r>
        <w:rPr>
          <w:rFonts w:ascii="Arial" w:hAnsi="Arial" w:cs="Arial"/>
          <w:b/>
        </w:rPr>
        <w:t>:</w:t>
      </w:r>
    </w:p>
    <w:p w14:paraId="39A83576" w14:textId="77777777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>The ‘Parkland/Fruit/Standard native tree guard’ must:</w:t>
      </w:r>
    </w:p>
    <w:p w14:paraId="7B96A273" w14:textId="0401C772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be a post and rail fence comprising of 4 rails 32 mm (depth) x 90 mm (width) sawn </w:t>
      </w:r>
      <w:proofErr w:type="gramStart"/>
      <w:r w:rsidRPr="00947C89">
        <w:rPr>
          <w:rFonts w:ascii="Arial" w:hAnsi="Arial" w:cs="Arial"/>
        </w:rPr>
        <w:t>timber;</w:t>
      </w:r>
      <w:proofErr w:type="gramEnd"/>
    </w:p>
    <w:p w14:paraId="5CE31527" w14:textId="72E7137E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be at least 1.20 m high from the ground to the top of the top </w:t>
      </w:r>
      <w:proofErr w:type="gramStart"/>
      <w:r w:rsidRPr="00947C89">
        <w:rPr>
          <w:rFonts w:ascii="Arial" w:hAnsi="Arial" w:cs="Arial"/>
        </w:rPr>
        <w:t>rail;</w:t>
      </w:r>
      <w:proofErr w:type="gramEnd"/>
    </w:p>
    <w:p w14:paraId="7B999126" w14:textId="6AB8817C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have posts at least 95 mm x 95 mm sawn timber and set at centres not greater than 1.80 </w:t>
      </w:r>
      <w:proofErr w:type="gramStart"/>
      <w:r w:rsidRPr="00947C89">
        <w:rPr>
          <w:rFonts w:ascii="Arial" w:hAnsi="Arial" w:cs="Arial"/>
        </w:rPr>
        <w:t>m;</w:t>
      </w:r>
      <w:proofErr w:type="gramEnd"/>
    </w:p>
    <w:p w14:paraId="4F87FCA2" w14:textId="4F2361F3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form a perimeter of at least 6.00 m around the newly planted parkland/fruit/standard </w:t>
      </w:r>
      <w:proofErr w:type="gramStart"/>
      <w:r w:rsidRPr="00947C89">
        <w:rPr>
          <w:rFonts w:ascii="Arial" w:hAnsi="Arial" w:cs="Arial"/>
        </w:rPr>
        <w:t>tree;</w:t>
      </w:r>
      <w:proofErr w:type="gramEnd"/>
    </w:p>
    <w:p w14:paraId="2EF3A247" w14:textId="3454CBD4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be constructed using new, pressure treated </w:t>
      </w:r>
      <w:proofErr w:type="gramStart"/>
      <w:r w:rsidRPr="00947C89">
        <w:rPr>
          <w:rFonts w:ascii="Arial" w:hAnsi="Arial" w:cs="Arial"/>
        </w:rPr>
        <w:t>timber;</w:t>
      </w:r>
      <w:proofErr w:type="gramEnd"/>
    </w:p>
    <w:p w14:paraId="0679520C" w14:textId="6415F1F5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have one row of barbed/plain wire along the top and one row of barbed/plain wire along the bottom with woven wire and rabbit-proof fencing </w:t>
      </w:r>
      <w:proofErr w:type="gramStart"/>
      <w:r w:rsidRPr="00947C89">
        <w:rPr>
          <w:rFonts w:ascii="Arial" w:hAnsi="Arial" w:cs="Arial"/>
        </w:rPr>
        <w:t>attached;</w:t>
      </w:r>
      <w:proofErr w:type="gramEnd"/>
    </w:p>
    <w:p w14:paraId="6D0A91E9" w14:textId="7322462F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include rabbit-proof fencing with galvanised wire netting at least 1.05 m wide with mesh no larger than 31 </w:t>
      </w:r>
      <w:proofErr w:type="gramStart"/>
      <w:r w:rsidRPr="00947C89">
        <w:rPr>
          <w:rFonts w:ascii="Arial" w:hAnsi="Arial" w:cs="Arial"/>
        </w:rPr>
        <w:t>mm;</w:t>
      </w:r>
      <w:proofErr w:type="gramEnd"/>
    </w:p>
    <w:p w14:paraId="2D9F6023" w14:textId="56AA00C8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lastRenderedPageBreak/>
        <w:t xml:space="preserve">have the top of the rabbit-proof fencing fixed to the tree guard at least 0.75 m from the </w:t>
      </w:r>
      <w:proofErr w:type="gramStart"/>
      <w:r w:rsidRPr="00947C89">
        <w:rPr>
          <w:rFonts w:ascii="Arial" w:hAnsi="Arial" w:cs="Arial"/>
        </w:rPr>
        <w:t>ground;</w:t>
      </w:r>
      <w:proofErr w:type="gramEnd"/>
    </w:p>
    <w:p w14:paraId="3B5E5BBC" w14:textId="660B9900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have the rabbit-proof fencing fastened to the tree guard fencing and the bottom edge of the rabbit-proof fencing must be buried and secured in the </w:t>
      </w:r>
      <w:proofErr w:type="gramStart"/>
      <w:r w:rsidRPr="00947C89">
        <w:rPr>
          <w:rFonts w:ascii="Arial" w:hAnsi="Arial" w:cs="Arial"/>
        </w:rPr>
        <w:t>ground;</w:t>
      </w:r>
      <w:proofErr w:type="gramEnd"/>
    </w:p>
    <w:p w14:paraId="2DF20939" w14:textId="1E86011C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>have all fencing wire properly strained and secured; and</w:t>
      </w:r>
    </w:p>
    <w:p w14:paraId="3DA75155" w14:textId="1809A2AB" w:rsidR="00E1763A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be erected and maintained as detailed in the </w:t>
      </w:r>
      <w:proofErr w:type="spellStart"/>
      <w:r w:rsidRPr="00947C89">
        <w:rPr>
          <w:rFonts w:ascii="Arial" w:hAnsi="Arial" w:cs="Arial"/>
        </w:rPr>
        <w:t>ssRMP</w:t>
      </w:r>
      <w:proofErr w:type="spellEnd"/>
      <w:r w:rsidRPr="00947C89">
        <w:rPr>
          <w:rFonts w:ascii="Arial" w:hAnsi="Arial" w:cs="Arial"/>
        </w:rPr>
        <w:t xml:space="preserve"> for EFS(H) sites.</w:t>
      </w:r>
    </w:p>
    <w:p w14:paraId="57C776EB" w14:textId="77777777" w:rsidR="00947C89" w:rsidRDefault="00947C89" w:rsidP="007B6C85">
      <w:pPr>
        <w:spacing w:line="240" w:lineRule="auto"/>
        <w:rPr>
          <w:rFonts w:ascii="Arial" w:hAnsi="Arial" w:cs="Arial"/>
          <w:b/>
          <w:u w:val="single"/>
        </w:rPr>
      </w:pPr>
    </w:p>
    <w:p w14:paraId="37B858BD" w14:textId="6CE63D38" w:rsidR="006642DE" w:rsidRPr="006642DE" w:rsidRDefault="006642DE" w:rsidP="007B6C85">
      <w:pPr>
        <w:spacing w:line="240" w:lineRule="auto"/>
        <w:rPr>
          <w:rFonts w:ascii="Arial" w:hAnsi="Arial" w:cs="Arial"/>
          <w:u w:val="single"/>
        </w:rPr>
      </w:pPr>
      <w:r w:rsidRPr="006642DE">
        <w:rPr>
          <w:rFonts w:ascii="Arial" w:hAnsi="Arial" w:cs="Arial"/>
          <w:b/>
          <w:u w:val="single"/>
        </w:rPr>
        <w:t>Further Advice:</w:t>
      </w:r>
    </w:p>
    <w:p w14:paraId="3A4A7F6E" w14:textId="77777777" w:rsidR="00947C89" w:rsidRPr="00947C89" w:rsidRDefault="00947C89" w:rsidP="00947C89">
      <w:pPr>
        <w:spacing w:after="0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Approval should be sought from DFI Transport NI, before a ‘Parkland/Fruit/Standard </w:t>
      </w:r>
      <w:proofErr w:type="gramStart"/>
      <w:r w:rsidRPr="00947C89">
        <w:rPr>
          <w:rFonts w:ascii="Arial" w:hAnsi="Arial" w:cs="Arial"/>
        </w:rPr>
        <w:t>tree</w:t>
      </w:r>
      <w:proofErr w:type="gramEnd"/>
    </w:p>
    <w:p w14:paraId="57077A86" w14:textId="6B12A7E4" w:rsidR="00947C89" w:rsidRDefault="00947C89" w:rsidP="00947C89">
      <w:pPr>
        <w:spacing w:after="0"/>
        <w:rPr>
          <w:rFonts w:ascii="Arial" w:hAnsi="Arial" w:cs="Arial"/>
        </w:rPr>
      </w:pPr>
      <w:r w:rsidRPr="00947C89">
        <w:rPr>
          <w:rFonts w:ascii="Arial" w:hAnsi="Arial" w:cs="Arial"/>
        </w:rPr>
        <w:t>guard’ is erected along a roadway.</w:t>
      </w:r>
    </w:p>
    <w:p w14:paraId="45BFC253" w14:textId="77777777" w:rsidR="00947C89" w:rsidRPr="00947C89" w:rsidRDefault="00947C89" w:rsidP="00947C89">
      <w:pPr>
        <w:spacing w:after="0"/>
        <w:rPr>
          <w:rFonts w:ascii="Arial" w:hAnsi="Arial" w:cs="Arial"/>
        </w:rPr>
      </w:pPr>
    </w:p>
    <w:p w14:paraId="54F43F2B" w14:textId="688EC497" w:rsidR="00947C89" w:rsidRDefault="00947C89" w:rsidP="00947C89">
      <w:pPr>
        <w:spacing w:after="0"/>
        <w:rPr>
          <w:rFonts w:ascii="Arial" w:hAnsi="Arial" w:cs="Arial"/>
        </w:rPr>
      </w:pPr>
      <w:r w:rsidRPr="00947C89">
        <w:rPr>
          <w:rFonts w:ascii="Arial" w:hAnsi="Arial" w:cs="Arial"/>
        </w:rPr>
        <w:t>The guard posts should be at least 1.80 m long.</w:t>
      </w:r>
    </w:p>
    <w:p w14:paraId="4818B7E9" w14:textId="77777777" w:rsidR="00947C89" w:rsidRPr="00947C89" w:rsidRDefault="00947C89" w:rsidP="00947C89">
      <w:pPr>
        <w:spacing w:after="0"/>
        <w:rPr>
          <w:rFonts w:ascii="Arial" w:hAnsi="Arial" w:cs="Arial"/>
        </w:rPr>
      </w:pPr>
    </w:p>
    <w:p w14:paraId="39284251" w14:textId="77777777" w:rsidR="00947C89" w:rsidRPr="00947C89" w:rsidRDefault="00947C89" w:rsidP="00947C89">
      <w:pPr>
        <w:spacing w:after="0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To allow for future adjustments and to prevent damage to the galvanising, staples must </w:t>
      </w:r>
      <w:proofErr w:type="gramStart"/>
      <w:r w:rsidRPr="00947C89">
        <w:rPr>
          <w:rFonts w:ascii="Arial" w:hAnsi="Arial" w:cs="Arial"/>
        </w:rPr>
        <w:t>be</w:t>
      </w:r>
      <w:proofErr w:type="gramEnd"/>
    </w:p>
    <w:p w14:paraId="5884F444" w14:textId="7754446D" w:rsidR="00947C89" w:rsidRDefault="00947C89" w:rsidP="00947C89">
      <w:pPr>
        <w:spacing w:after="0"/>
        <w:rPr>
          <w:rFonts w:ascii="Arial" w:hAnsi="Arial" w:cs="Arial"/>
        </w:rPr>
      </w:pPr>
      <w:r w:rsidRPr="00947C89">
        <w:rPr>
          <w:rFonts w:ascii="Arial" w:hAnsi="Arial" w:cs="Arial"/>
        </w:rPr>
        <w:t>driven in at an angle, but not fully home.</w:t>
      </w:r>
    </w:p>
    <w:p w14:paraId="76D2012E" w14:textId="77777777" w:rsidR="00947C89" w:rsidRPr="00947C89" w:rsidRDefault="00947C89" w:rsidP="00947C89">
      <w:pPr>
        <w:spacing w:after="0"/>
        <w:rPr>
          <w:rFonts w:ascii="Arial" w:hAnsi="Arial" w:cs="Arial"/>
        </w:rPr>
      </w:pPr>
    </w:p>
    <w:p w14:paraId="7F9BC28B" w14:textId="77777777" w:rsidR="00947C89" w:rsidRPr="00947C89" w:rsidRDefault="00947C89" w:rsidP="00947C89">
      <w:pPr>
        <w:spacing w:after="0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The bottom edge of the rabbit-proof fencing should be buried in the ground to a depth of </w:t>
      </w:r>
      <w:proofErr w:type="gramStart"/>
      <w:r w:rsidRPr="00947C89">
        <w:rPr>
          <w:rFonts w:ascii="Arial" w:hAnsi="Arial" w:cs="Arial"/>
        </w:rPr>
        <w:t>150</w:t>
      </w:r>
      <w:proofErr w:type="gramEnd"/>
    </w:p>
    <w:p w14:paraId="2494BF06" w14:textId="158359A4" w:rsidR="008259A7" w:rsidRDefault="00947C89" w:rsidP="00947C89">
      <w:pPr>
        <w:spacing w:after="0"/>
        <w:rPr>
          <w:rFonts w:ascii="Arial" w:hAnsi="Arial" w:cs="Arial"/>
          <w:b/>
        </w:rPr>
      </w:pPr>
      <w:r w:rsidRPr="00947C89">
        <w:rPr>
          <w:rFonts w:ascii="Arial" w:hAnsi="Arial" w:cs="Arial"/>
        </w:rPr>
        <w:t xml:space="preserve">mm. Do not attach rabbit-proof fencing to trees, </w:t>
      </w:r>
      <w:proofErr w:type="gramStart"/>
      <w:r w:rsidRPr="00947C89">
        <w:rPr>
          <w:rFonts w:ascii="Arial" w:hAnsi="Arial" w:cs="Arial"/>
        </w:rPr>
        <w:t>hedgerows</w:t>
      </w:r>
      <w:proofErr w:type="gramEnd"/>
      <w:r w:rsidRPr="00947C89">
        <w:rPr>
          <w:rFonts w:ascii="Arial" w:hAnsi="Arial" w:cs="Arial"/>
        </w:rPr>
        <w:t xml:space="preserve"> or electricity poles.</w:t>
      </w:r>
    </w:p>
    <w:sectPr w:rsidR="008259A7" w:rsidSect="00A924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7B2E" w14:textId="77777777" w:rsidR="00382C97" w:rsidRDefault="00382C97" w:rsidP="0036635A">
      <w:pPr>
        <w:spacing w:after="0" w:line="240" w:lineRule="auto"/>
      </w:pPr>
      <w:r>
        <w:separator/>
      </w:r>
    </w:p>
  </w:endnote>
  <w:endnote w:type="continuationSeparator" w:id="0">
    <w:p w14:paraId="43B6414A" w14:textId="77777777" w:rsidR="00382C97" w:rsidRDefault="00382C97" w:rsidP="0036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A2F8" w14:textId="77777777" w:rsidR="009C4AE2" w:rsidRDefault="009C4A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4FD" w14:textId="77777777" w:rsidR="009C4AE2" w:rsidRDefault="009C4A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1404" w14:textId="77777777" w:rsidR="009C4AE2" w:rsidRDefault="009C4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A961" w14:textId="77777777" w:rsidR="00382C97" w:rsidRDefault="00382C97" w:rsidP="0036635A">
      <w:pPr>
        <w:spacing w:after="0" w:line="240" w:lineRule="auto"/>
      </w:pPr>
      <w:r>
        <w:separator/>
      </w:r>
    </w:p>
  </w:footnote>
  <w:footnote w:type="continuationSeparator" w:id="0">
    <w:p w14:paraId="19528154" w14:textId="77777777" w:rsidR="00382C97" w:rsidRDefault="00382C97" w:rsidP="0036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D453" w14:textId="77777777" w:rsidR="009C4AE2" w:rsidRDefault="009C4A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8D25" w14:textId="4D89B9C1" w:rsidR="008726C0" w:rsidRDefault="00616A37" w:rsidP="008726C0">
    <w:pPr>
      <w:pStyle w:val="Header"/>
      <w:jc w:val="center"/>
      <w:rPr>
        <w:b/>
        <w:color w:val="FF0000"/>
        <w:sz w:val="32"/>
        <w:szCs w:val="32"/>
      </w:rPr>
    </w:pPr>
    <w:r>
      <w:rPr>
        <w:b/>
        <w:color w:val="FF0000"/>
        <w:sz w:val="32"/>
        <w:szCs w:val="32"/>
      </w:rPr>
      <w:t>EFS AGREEMENTS COMMENCING 01 JANUARY 202</w:t>
    </w:r>
    <w:r w:rsidR="009C4AE2">
      <w:rPr>
        <w:b/>
        <w:color w:val="FF0000"/>
        <w:sz w:val="32"/>
        <w:szCs w:val="32"/>
      </w:rPr>
      <w:t>4</w:t>
    </w:r>
  </w:p>
  <w:p w14:paraId="650607CD" w14:textId="77777777" w:rsidR="00616A37" w:rsidRDefault="00616A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7CF5" w14:textId="77777777" w:rsidR="009C4AE2" w:rsidRDefault="009C4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8CD"/>
    <w:multiLevelType w:val="hybridMultilevel"/>
    <w:tmpl w:val="A9EAF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53343"/>
    <w:multiLevelType w:val="hybridMultilevel"/>
    <w:tmpl w:val="9B188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D020D"/>
    <w:multiLevelType w:val="hybridMultilevel"/>
    <w:tmpl w:val="4B8E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5245"/>
    <w:multiLevelType w:val="hybridMultilevel"/>
    <w:tmpl w:val="CA60676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97147"/>
    <w:multiLevelType w:val="hybridMultilevel"/>
    <w:tmpl w:val="EBD6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22E2"/>
    <w:multiLevelType w:val="hybridMultilevel"/>
    <w:tmpl w:val="BDF03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06347"/>
    <w:multiLevelType w:val="hybridMultilevel"/>
    <w:tmpl w:val="D764C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95CB7"/>
    <w:multiLevelType w:val="hybridMultilevel"/>
    <w:tmpl w:val="24CE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629532">
    <w:abstractNumId w:val="3"/>
  </w:num>
  <w:num w:numId="2" w16cid:durableId="1235967470">
    <w:abstractNumId w:val="4"/>
  </w:num>
  <w:num w:numId="3" w16cid:durableId="954796234">
    <w:abstractNumId w:val="1"/>
  </w:num>
  <w:num w:numId="4" w16cid:durableId="362095766">
    <w:abstractNumId w:val="2"/>
  </w:num>
  <w:num w:numId="5" w16cid:durableId="1596093394">
    <w:abstractNumId w:val="7"/>
  </w:num>
  <w:num w:numId="6" w16cid:durableId="1565214488">
    <w:abstractNumId w:val="5"/>
  </w:num>
  <w:num w:numId="7" w16cid:durableId="269242448">
    <w:abstractNumId w:val="6"/>
  </w:num>
  <w:num w:numId="8" w16cid:durableId="152963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yi5lDx9mIq89p2OrwrUFO0ML/bSrhZae5I6vxI9CjmmWScdpsJW18XlRfEgPxxOaj9y5rcqhkqcn/m5H078SA==" w:salt="r238kUZXsNQsTkj1Cl37Y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338"/>
    <w:rsid w:val="00002EF1"/>
    <w:rsid w:val="000042C1"/>
    <w:rsid w:val="00011403"/>
    <w:rsid w:val="000213DD"/>
    <w:rsid w:val="00023ABA"/>
    <w:rsid w:val="00034527"/>
    <w:rsid w:val="00036E57"/>
    <w:rsid w:val="00066EEF"/>
    <w:rsid w:val="00080004"/>
    <w:rsid w:val="00082165"/>
    <w:rsid w:val="00092B79"/>
    <w:rsid w:val="000E3962"/>
    <w:rsid w:val="000F20E7"/>
    <w:rsid w:val="001015DC"/>
    <w:rsid w:val="00103458"/>
    <w:rsid w:val="00104B7F"/>
    <w:rsid w:val="00105149"/>
    <w:rsid w:val="00110559"/>
    <w:rsid w:val="001143DB"/>
    <w:rsid w:val="00115D64"/>
    <w:rsid w:val="001226A8"/>
    <w:rsid w:val="00134CD1"/>
    <w:rsid w:val="00140A70"/>
    <w:rsid w:val="00144D1E"/>
    <w:rsid w:val="001460FA"/>
    <w:rsid w:val="001465DF"/>
    <w:rsid w:val="001537DB"/>
    <w:rsid w:val="00157861"/>
    <w:rsid w:val="001624DA"/>
    <w:rsid w:val="001870FB"/>
    <w:rsid w:val="001D12F3"/>
    <w:rsid w:val="002179F7"/>
    <w:rsid w:val="002258C1"/>
    <w:rsid w:val="00227BD1"/>
    <w:rsid w:val="00283667"/>
    <w:rsid w:val="002955CB"/>
    <w:rsid w:val="002A4877"/>
    <w:rsid w:val="002A4C2C"/>
    <w:rsid w:val="002A58B8"/>
    <w:rsid w:val="002C1240"/>
    <w:rsid w:val="002D78FF"/>
    <w:rsid w:val="003117E7"/>
    <w:rsid w:val="00351A4E"/>
    <w:rsid w:val="0036635A"/>
    <w:rsid w:val="00372938"/>
    <w:rsid w:val="00382C97"/>
    <w:rsid w:val="003937A9"/>
    <w:rsid w:val="00395D8D"/>
    <w:rsid w:val="00395FE1"/>
    <w:rsid w:val="003A5901"/>
    <w:rsid w:val="003C6F26"/>
    <w:rsid w:val="003D45BD"/>
    <w:rsid w:val="003E09A7"/>
    <w:rsid w:val="003E4AD3"/>
    <w:rsid w:val="00405AA5"/>
    <w:rsid w:val="004109CA"/>
    <w:rsid w:val="0041545A"/>
    <w:rsid w:val="004835AA"/>
    <w:rsid w:val="0049298B"/>
    <w:rsid w:val="004A2798"/>
    <w:rsid w:val="004C2DD9"/>
    <w:rsid w:val="004C48DD"/>
    <w:rsid w:val="004C7D0D"/>
    <w:rsid w:val="004D0711"/>
    <w:rsid w:val="004E36BD"/>
    <w:rsid w:val="004F501D"/>
    <w:rsid w:val="00524FE2"/>
    <w:rsid w:val="0053654C"/>
    <w:rsid w:val="005A5E0C"/>
    <w:rsid w:val="005B28BC"/>
    <w:rsid w:val="005B29BA"/>
    <w:rsid w:val="005B3C45"/>
    <w:rsid w:val="005B7630"/>
    <w:rsid w:val="005C1635"/>
    <w:rsid w:val="005E0F63"/>
    <w:rsid w:val="005E5212"/>
    <w:rsid w:val="005E7793"/>
    <w:rsid w:val="005F3BA5"/>
    <w:rsid w:val="00616A37"/>
    <w:rsid w:val="00617D0C"/>
    <w:rsid w:val="00622C48"/>
    <w:rsid w:val="00624C9E"/>
    <w:rsid w:val="00634617"/>
    <w:rsid w:val="00646A35"/>
    <w:rsid w:val="00652444"/>
    <w:rsid w:val="00656F22"/>
    <w:rsid w:val="006642DE"/>
    <w:rsid w:val="00684A38"/>
    <w:rsid w:val="00685261"/>
    <w:rsid w:val="00694F10"/>
    <w:rsid w:val="006955C9"/>
    <w:rsid w:val="006A0791"/>
    <w:rsid w:val="006C4952"/>
    <w:rsid w:val="006C6913"/>
    <w:rsid w:val="006D3F3E"/>
    <w:rsid w:val="00707459"/>
    <w:rsid w:val="00725A9E"/>
    <w:rsid w:val="00772F3A"/>
    <w:rsid w:val="00780623"/>
    <w:rsid w:val="007A0EC9"/>
    <w:rsid w:val="007B56B0"/>
    <w:rsid w:val="007B6C85"/>
    <w:rsid w:val="007C55AB"/>
    <w:rsid w:val="007F67BD"/>
    <w:rsid w:val="00812E44"/>
    <w:rsid w:val="008204F6"/>
    <w:rsid w:val="0082156C"/>
    <w:rsid w:val="008248C6"/>
    <w:rsid w:val="008259A7"/>
    <w:rsid w:val="00827072"/>
    <w:rsid w:val="008308B5"/>
    <w:rsid w:val="00834DE0"/>
    <w:rsid w:val="008377CA"/>
    <w:rsid w:val="00837F4C"/>
    <w:rsid w:val="00861BDB"/>
    <w:rsid w:val="00862935"/>
    <w:rsid w:val="008726C0"/>
    <w:rsid w:val="008A5ED8"/>
    <w:rsid w:val="008C340E"/>
    <w:rsid w:val="008D357A"/>
    <w:rsid w:val="009158B3"/>
    <w:rsid w:val="00915BA2"/>
    <w:rsid w:val="0092605C"/>
    <w:rsid w:val="009313AC"/>
    <w:rsid w:val="00943CCB"/>
    <w:rsid w:val="00947C89"/>
    <w:rsid w:val="00972369"/>
    <w:rsid w:val="00992ED5"/>
    <w:rsid w:val="0099465C"/>
    <w:rsid w:val="00997E4C"/>
    <w:rsid w:val="009B0DFD"/>
    <w:rsid w:val="009C33DC"/>
    <w:rsid w:val="009C4AE2"/>
    <w:rsid w:val="009C5283"/>
    <w:rsid w:val="009D5C4C"/>
    <w:rsid w:val="009D6B40"/>
    <w:rsid w:val="009E598C"/>
    <w:rsid w:val="00A00332"/>
    <w:rsid w:val="00A153AF"/>
    <w:rsid w:val="00A31CA4"/>
    <w:rsid w:val="00A92443"/>
    <w:rsid w:val="00A93017"/>
    <w:rsid w:val="00AA6D77"/>
    <w:rsid w:val="00AB5BBB"/>
    <w:rsid w:val="00AB6CA2"/>
    <w:rsid w:val="00AC3D7C"/>
    <w:rsid w:val="00AD6B6F"/>
    <w:rsid w:val="00AE6B95"/>
    <w:rsid w:val="00AF209C"/>
    <w:rsid w:val="00B02434"/>
    <w:rsid w:val="00B14992"/>
    <w:rsid w:val="00B171D9"/>
    <w:rsid w:val="00B208DF"/>
    <w:rsid w:val="00B312AF"/>
    <w:rsid w:val="00B3344B"/>
    <w:rsid w:val="00B661CA"/>
    <w:rsid w:val="00B91D49"/>
    <w:rsid w:val="00BA3C88"/>
    <w:rsid w:val="00BD39FA"/>
    <w:rsid w:val="00BE0598"/>
    <w:rsid w:val="00BE3C7D"/>
    <w:rsid w:val="00C02B80"/>
    <w:rsid w:val="00C11338"/>
    <w:rsid w:val="00C1372C"/>
    <w:rsid w:val="00C16A6B"/>
    <w:rsid w:val="00C22BED"/>
    <w:rsid w:val="00C23B5E"/>
    <w:rsid w:val="00C56B9F"/>
    <w:rsid w:val="00C7730A"/>
    <w:rsid w:val="00C828E9"/>
    <w:rsid w:val="00C97BDD"/>
    <w:rsid w:val="00CC126E"/>
    <w:rsid w:val="00CD50BB"/>
    <w:rsid w:val="00CF197B"/>
    <w:rsid w:val="00CF6FC0"/>
    <w:rsid w:val="00D00AC2"/>
    <w:rsid w:val="00D418A0"/>
    <w:rsid w:val="00D61CE4"/>
    <w:rsid w:val="00D86715"/>
    <w:rsid w:val="00D87938"/>
    <w:rsid w:val="00D9490E"/>
    <w:rsid w:val="00DB5722"/>
    <w:rsid w:val="00DE3CE9"/>
    <w:rsid w:val="00DE6DDD"/>
    <w:rsid w:val="00DF183F"/>
    <w:rsid w:val="00E1763A"/>
    <w:rsid w:val="00E23415"/>
    <w:rsid w:val="00E2531E"/>
    <w:rsid w:val="00E756D7"/>
    <w:rsid w:val="00E8395F"/>
    <w:rsid w:val="00E90501"/>
    <w:rsid w:val="00E9052E"/>
    <w:rsid w:val="00E92A87"/>
    <w:rsid w:val="00EA7236"/>
    <w:rsid w:val="00EB23CB"/>
    <w:rsid w:val="00EC2ECF"/>
    <w:rsid w:val="00EC7413"/>
    <w:rsid w:val="00ED1D98"/>
    <w:rsid w:val="00EE4EFD"/>
    <w:rsid w:val="00F022E4"/>
    <w:rsid w:val="00F5270D"/>
    <w:rsid w:val="00FA6AD4"/>
    <w:rsid w:val="00FB43E7"/>
    <w:rsid w:val="00FC5D71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6563A"/>
  <w15:docId w15:val="{30A1AAC0-988D-48C0-9226-26AA5DB9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4E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5A"/>
  </w:style>
  <w:style w:type="paragraph" w:styleId="Footer">
    <w:name w:val="footer"/>
    <w:basedOn w:val="Normal"/>
    <w:link w:val="Foot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5A"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1D9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D98"/>
    <w:rPr>
      <w:rFonts w:ascii="Times New Roman" w:eastAsia="Times New Roman" w:hAnsi="Times New Roman" w:cs="Times New Roman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D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D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05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05149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56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56C"/>
    <w:rPr>
      <w:rFonts w:ascii="Times New Roman" w:eastAsia="Times New Roman" w:hAnsi="Times New Roman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2BEFF-5FE2-4960-882C-52AF6E94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580</Words>
  <Characters>3069</Characters>
  <Application>Microsoft Office Word</Application>
  <DocSecurity>8</DocSecurity>
  <Lines>153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Quinn</dc:creator>
  <cp:keywords/>
  <dc:description/>
  <cp:lastModifiedBy>Brown, Kitty</cp:lastModifiedBy>
  <cp:revision>93</cp:revision>
  <cp:lastPrinted>2016-06-01T11:28:00Z</cp:lastPrinted>
  <dcterms:created xsi:type="dcterms:W3CDTF">2016-05-11T14:46:00Z</dcterms:created>
  <dcterms:modified xsi:type="dcterms:W3CDTF">2024-05-08T12:26:00Z</dcterms:modified>
</cp:coreProperties>
</file>