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1068" w14:textId="77777777" w:rsidR="00CF198C" w:rsidRPr="00F93975" w:rsidRDefault="00CF198C" w:rsidP="00CF198C">
      <w:pPr>
        <w:jc w:val="center"/>
        <w:rPr>
          <w:rFonts w:ascii="Arial" w:hAnsi="Arial" w:cs="Arial"/>
          <w:b/>
          <w:szCs w:val="24"/>
          <w:u w:val="single"/>
          <w:lang w:eastAsia="en-US"/>
        </w:rPr>
      </w:pPr>
      <w:r w:rsidRPr="00F93975">
        <w:rPr>
          <w:rFonts w:ascii="Arial" w:hAnsi="Arial" w:cs="Arial"/>
          <w:b/>
          <w:szCs w:val="24"/>
          <w:u w:val="single"/>
          <w:lang w:eastAsia="en-US"/>
        </w:rPr>
        <w:t>Annex 2 Habitats Regulations Assessment</w:t>
      </w:r>
    </w:p>
    <w:p w14:paraId="3EDF33C8" w14:textId="77777777" w:rsidR="00CF198C" w:rsidRPr="00F93975" w:rsidRDefault="00CF198C" w:rsidP="00CF198C">
      <w:pPr>
        <w:rPr>
          <w:rFonts w:ascii="Arial" w:hAnsi="Arial" w:cs="Arial"/>
          <w:b/>
          <w:szCs w:val="24"/>
          <w:u w:val="single"/>
          <w:lang w:eastAsia="en-US"/>
        </w:rPr>
      </w:pPr>
    </w:p>
    <w:p w14:paraId="13D25CDF" w14:textId="548C9DEA" w:rsidR="00CF198C" w:rsidRPr="00F93975" w:rsidRDefault="00CF198C" w:rsidP="00CF198C">
      <w:pPr>
        <w:pStyle w:val="BodyText"/>
        <w:spacing w:after="0"/>
        <w:rPr>
          <w:rFonts w:ascii="Arial" w:hAnsi="Arial" w:cs="Arial"/>
          <w:b/>
          <w:szCs w:val="24"/>
        </w:rPr>
      </w:pPr>
      <w:r w:rsidRPr="00F93975">
        <w:rPr>
          <w:rFonts w:ascii="Arial" w:hAnsi="Arial" w:cs="Arial"/>
          <w:szCs w:val="24"/>
        </w:rPr>
        <w:t xml:space="preserve">In accordance with Regulation 43(1) of the Conservation (Natural Habitats, etc) (Northern </w:t>
      </w:r>
      <w:r w:rsidR="00130A1D" w:rsidRPr="00F93975">
        <w:rPr>
          <w:rFonts w:ascii="Arial" w:hAnsi="Arial" w:cs="Arial"/>
          <w:szCs w:val="24"/>
        </w:rPr>
        <w:t xml:space="preserve">Ireland) 1995 (as amended), </w:t>
      </w:r>
      <w:r w:rsidR="0075463D">
        <w:rPr>
          <w:rFonts w:ascii="Arial" w:hAnsi="Arial" w:cs="Arial"/>
          <w:szCs w:val="24"/>
        </w:rPr>
        <w:t>DAERA</w:t>
      </w:r>
      <w:r w:rsidR="0075463D" w:rsidRPr="00F93975">
        <w:rPr>
          <w:rFonts w:ascii="Arial" w:hAnsi="Arial" w:cs="Arial"/>
          <w:szCs w:val="24"/>
        </w:rPr>
        <w:t xml:space="preserve"> </w:t>
      </w:r>
      <w:r w:rsidRPr="00F93975">
        <w:rPr>
          <w:rFonts w:ascii="Arial" w:hAnsi="Arial" w:cs="Arial"/>
          <w:szCs w:val="24"/>
        </w:rPr>
        <w:t xml:space="preserve">has considered whether the </w:t>
      </w:r>
      <w:r w:rsidR="0014132B">
        <w:rPr>
          <w:rFonts w:ascii="Arial" w:hAnsi="Arial" w:cs="Arial"/>
          <w:szCs w:val="24"/>
        </w:rPr>
        <w:t>Draft Ammonia Strategy</w:t>
      </w:r>
      <w:r w:rsidR="00130A1D" w:rsidRPr="00F93975">
        <w:rPr>
          <w:rFonts w:ascii="Arial" w:hAnsi="Arial" w:cs="Arial"/>
          <w:szCs w:val="24"/>
        </w:rPr>
        <w:t xml:space="preserve">, </w:t>
      </w:r>
      <w:r w:rsidRPr="00F93975">
        <w:rPr>
          <w:rFonts w:ascii="Arial" w:hAnsi="Arial" w:cs="Arial"/>
          <w:szCs w:val="24"/>
        </w:rPr>
        <w:t>either alone or in combination (neither being directly connected with or necessary to the management of the site) is likely to have a significant effect on the Natura 2000 site.</w:t>
      </w:r>
    </w:p>
    <w:p w14:paraId="084188FE" w14:textId="77777777" w:rsidR="00CF198C" w:rsidRPr="00F93975" w:rsidRDefault="00CF198C" w:rsidP="00CF198C">
      <w:pPr>
        <w:ind w:hanging="720"/>
        <w:jc w:val="both"/>
        <w:rPr>
          <w:rFonts w:ascii="Arial" w:hAnsi="Arial" w:cs="Arial"/>
          <w:szCs w:val="24"/>
        </w:rPr>
      </w:pPr>
    </w:p>
    <w:p w14:paraId="5B4B4C34" w14:textId="4AC32BCB" w:rsidR="00CF198C" w:rsidRPr="00F93975" w:rsidRDefault="00CF198C" w:rsidP="002839E0">
      <w:pPr>
        <w:jc w:val="both"/>
        <w:rPr>
          <w:rFonts w:ascii="Arial" w:hAnsi="Arial" w:cs="Arial"/>
          <w:szCs w:val="24"/>
        </w:rPr>
      </w:pPr>
    </w:p>
    <w:p w14:paraId="72B753FC" w14:textId="77777777" w:rsidR="00CF198C" w:rsidRPr="00F93975" w:rsidRDefault="00CF198C" w:rsidP="00CF198C">
      <w:pPr>
        <w:jc w:val="both"/>
        <w:rPr>
          <w:rFonts w:ascii="Arial" w:hAnsi="Arial" w:cs="Arial"/>
          <w:szCs w:val="24"/>
        </w:rPr>
      </w:pPr>
    </w:p>
    <w:p w14:paraId="7E1DD65D" w14:textId="452C1F21" w:rsidR="006859B9" w:rsidRPr="00F93975" w:rsidRDefault="002839E0" w:rsidP="00D0115E">
      <w:pPr>
        <w:jc w:val="both"/>
        <w:rPr>
          <w:rFonts w:ascii="Arial" w:hAnsi="Arial" w:cs="Arial"/>
          <w:szCs w:val="24"/>
        </w:rPr>
      </w:pPr>
      <w:r w:rsidRPr="002839E0">
        <w:t xml:space="preserve"> </w:t>
      </w:r>
      <w:r w:rsidRPr="002839E0">
        <w:rPr>
          <w:rFonts w:ascii="Arial" w:hAnsi="Arial" w:cs="Arial"/>
          <w:szCs w:val="24"/>
        </w:rPr>
        <w:t>As part of that consideration, DAERA has</w:t>
      </w:r>
      <w:r w:rsidRPr="002839E0" w:rsidDel="002839E0">
        <w:rPr>
          <w:rFonts w:ascii="Arial" w:hAnsi="Arial" w:cs="Arial"/>
          <w:szCs w:val="24"/>
        </w:rPr>
        <w:t xml:space="preserve"> </w:t>
      </w:r>
      <w:r>
        <w:rPr>
          <w:rFonts w:ascii="Arial" w:hAnsi="Arial" w:cs="Arial"/>
          <w:szCs w:val="24"/>
        </w:rPr>
        <w:t>a</w:t>
      </w:r>
      <w:r w:rsidRPr="00F93975">
        <w:rPr>
          <w:rFonts w:ascii="Arial" w:hAnsi="Arial" w:cs="Arial"/>
          <w:szCs w:val="24"/>
        </w:rPr>
        <w:t>pplied</w:t>
      </w:r>
      <w:r w:rsidR="00CF198C" w:rsidRPr="00F93975">
        <w:rPr>
          <w:rFonts w:ascii="Arial" w:hAnsi="Arial" w:cs="Arial"/>
          <w:szCs w:val="24"/>
        </w:rPr>
        <w:t xml:space="preserve"> the precautionary approach set out in </w:t>
      </w:r>
      <w:r w:rsidR="00383FDA" w:rsidRPr="00F93975">
        <w:rPr>
          <w:rFonts w:ascii="Arial" w:hAnsi="Arial" w:cs="Arial"/>
          <w:szCs w:val="24"/>
        </w:rPr>
        <w:t>European Commission Guidance:</w:t>
      </w:r>
      <w:r w:rsidR="002C176B" w:rsidRPr="00F93975">
        <w:rPr>
          <w:rFonts w:ascii="Arial" w:hAnsi="Arial" w:cs="Arial"/>
          <w:szCs w:val="24"/>
        </w:rPr>
        <w:t xml:space="preserve"> </w:t>
      </w:r>
      <w:r w:rsidR="00383FDA" w:rsidRPr="00F93975">
        <w:rPr>
          <w:rFonts w:ascii="Arial" w:hAnsi="Arial" w:cs="Arial"/>
          <w:szCs w:val="24"/>
        </w:rPr>
        <w:t>“</w:t>
      </w:r>
      <w:r w:rsidR="00CF198C" w:rsidRPr="00F93975">
        <w:rPr>
          <w:rFonts w:ascii="Arial" w:hAnsi="Arial" w:cs="Arial"/>
          <w:szCs w:val="24"/>
        </w:rPr>
        <w:t>Managing Natura 2000 Sites</w:t>
      </w:r>
      <w:r w:rsidR="00383FDA" w:rsidRPr="00F93975">
        <w:rPr>
          <w:rFonts w:ascii="Arial" w:hAnsi="Arial" w:cs="Arial"/>
          <w:szCs w:val="24"/>
        </w:rPr>
        <w:t>”</w:t>
      </w:r>
      <w:r w:rsidR="00E456DD">
        <w:rPr>
          <w:rStyle w:val="FootnoteReference"/>
          <w:rFonts w:ascii="Arial" w:hAnsi="Arial" w:cs="Arial"/>
          <w:szCs w:val="24"/>
        </w:rPr>
        <w:footnoteReference w:id="1"/>
      </w:r>
      <w:r w:rsidR="00CF198C" w:rsidRPr="00F93975">
        <w:rPr>
          <w:rFonts w:ascii="Arial" w:hAnsi="Arial" w:cs="Arial"/>
          <w:szCs w:val="24"/>
        </w:rPr>
        <w:t xml:space="preserve"> </w:t>
      </w:r>
      <w:r w:rsidR="006859B9" w:rsidRPr="00F93975">
        <w:rPr>
          <w:rFonts w:ascii="Arial" w:hAnsi="Arial" w:cs="Arial"/>
          <w:szCs w:val="24"/>
        </w:rPr>
        <w:t xml:space="preserve">and </w:t>
      </w:r>
      <w:r w:rsidR="00CF198C" w:rsidRPr="00F93975">
        <w:rPr>
          <w:rFonts w:ascii="Arial" w:hAnsi="Arial" w:cs="Arial"/>
          <w:szCs w:val="24"/>
        </w:rPr>
        <w:t>by the Europea</w:t>
      </w:r>
      <w:r w:rsidR="006859B9" w:rsidRPr="00F93975">
        <w:rPr>
          <w:rFonts w:ascii="Arial" w:hAnsi="Arial" w:cs="Arial"/>
          <w:szCs w:val="24"/>
        </w:rPr>
        <w:t>n Court of Justice in C</w:t>
      </w:r>
      <w:r w:rsidR="006859B9" w:rsidRPr="00F93975">
        <w:rPr>
          <w:rFonts w:ascii="Arial" w:hAnsi="Arial" w:cs="Arial"/>
          <w:szCs w:val="24"/>
        </w:rPr>
        <w:noBreakHyphen/>
        <w:t xml:space="preserve">127/02, </w:t>
      </w:r>
      <w:r w:rsidR="00CF198C" w:rsidRPr="00F93975">
        <w:rPr>
          <w:rFonts w:ascii="Arial" w:hAnsi="Arial" w:cs="Arial"/>
          <w:szCs w:val="24"/>
        </w:rPr>
        <w:t>Waddenzee</w:t>
      </w:r>
      <w:r w:rsidR="006859B9" w:rsidRPr="00F93975">
        <w:rPr>
          <w:rFonts w:ascii="Arial" w:hAnsi="Arial" w:cs="Arial"/>
          <w:szCs w:val="24"/>
        </w:rPr>
        <w:t>, paragraphs 56 and 59.</w:t>
      </w:r>
      <w:r w:rsidR="00E456DD">
        <w:rPr>
          <w:rStyle w:val="FootnoteReference"/>
          <w:rFonts w:ascii="Arial" w:hAnsi="Arial" w:cs="Arial"/>
          <w:szCs w:val="24"/>
        </w:rPr>
        <w:footnoteReference w:id="2"/>
      </w:r>
    </w:p>
    <w:p w14:paraId="59B5BCAC" w14:textId="77777777" w:rsidR="006859B9" w:rsidRPr="00F93975" w:rsidRDefault="006859B9" w:rsidP="006859B9">
      <w:pPr>
        <w:jc w:val="both"/>
        <w:rPr>
          <w:rFonts w:ascii="Arial" w:hAnsi="Arial" w:cs="Arial"/>
          <w:szCs w:val="24"/>
        </w:rPr>
      </w:pPr>
    </w:p>
    <w:p w14:paraId="2C13FB50" w14:textId="77777777" w:rsidR="002C176B" w:rsidRPr="00F93975" w:rsidRDefault="006859B9" w:rsidP="006859B9">
      <w:pPr>
        <w:jc w:val="both"/>
        <w:rPr>
          <w:rFonts w:ascii="Arial" w:hAnsi="Arial" w:cs="Arial"/>
          <w:szCs w:val="24"/>
        </w:rPr>
      </w:pPr>
      <w:r w:rsidRPr="00F93975">
        <w:rPr>
          <w:rFonts w:ascii="Arial" w:hAnsi="Arial" w:cs="Arial"/>
          <w:szCs w:val="24"/>
        </w:rPr>
        <w:t xml:space="preserve"> </w:t>
      </w:r>
      <w:r w:rsidRPr="00F93975">
        <w:rPr>
          <w:rFonts w:ascii="Arial" w:hAnsi="Arial" w:cs="Arial"/>
          <w:i/>
          <w:szCs w:val="24"/>
        </w:rPr>
        <w:t>“The authorisation of a plan or project may only be granted if the Competent National Authority is certain that it will not have any adverse effect on the integrity of the site concerned. That is where no reasonable scientific doubt remains as to the absence of such effect.”</w:t>
      </w:r>
    </w:p>
    <w:p w14:paraId="159CE3F6" w14:textId="77777777" w:rsidR="006859B9" w:rsidRPr="00F93975" w:rsidRDefault="006859B9" w:rsidP="00F93975">
      <w:pPr>
        <w:pStyle w:val="BodyText"/>
        <w:spacing w:after="0"/>
        <w:rPr>
          <w:rFonts w:ascii="Arial" w:hAnsi="Arial" w:cs="Arial"/>
          <w:szCs w:val="24"/>
        </w:rPr>
      </w:pPr>
    </w:p>
    <w:p w14:paraId="033959C7" w14:textId="77777777" w:rsidR="000543E2" w:rsidRPr="00F93975" w:rsidRDefault="000543E2" w:rsidP="00F93975">
      <w:pPr>
        <w:pStyle w:val="BodyText"/>
        <w:spacing w:after="0"/>
        <w:rPr>
          <w:rFonts w:ascii="Arial" w:hAnsi="Arial" w:cs="Arial"/>
          <w:szCs w:val="24"/>
        </w:rPr>
      </w:pPr>
    </w:p>
    <w:p w14:paraId="4A35E542" w14:textId="77777777" w:rsidR="00704C4C" w:rsidRPr="00F93975" w:rsidRDefault="00704C4C" w:rsidP="00704C4C">
      <w:pPr>
        <w:pBdr>
          <w:bottom w:val="single" w:sz="6" w:space="1" w:color="auto"/>
        </w:pBdr>
        <w:jc w:val="both"/>
        <w:rPr>
          <w:rFonts w:ascii="Arial" w:hAnsi="Arial" w:cs="Arial"/>
          <w:szCs w:val="24"/>
        </w:rPr>
      </w:pPr>
    </w:p>
    <w:p w14:paraId="10A8F723" w14:textId="77777777" w:rsidR="00704C4C" w:rsidRPr="00F93975" w:rsidRDefault="00704C4C" w:rsidP="00704C4C">
      <w:pPr>
        <w:jc w:val="both"/>
        <w:rPr>
          <w:rFonts w:ascii="Arial" w:hAnsi="Arial" w:cs="Arial"/>
          <w:szCs w:val="24"/>
        </w:rPr>
      </w:pPr>
    </w:p>
    <w:p w14:paraId="3D1DC23F" w14:textId="77777777" w:rsidR="00704C4C" w:rsidRPr="00F93975" w:rsidRDefault="00704C4C" w:rsidP="00704C4C">
      <w:pPr>
        <w:jc w:val="both"/>
        <w:rPr>
          <w:rFonts w:ascii="Arial" w:hAnsi="Arial" w:cs="Arial"/>
          <w:szCs w:val="24"/>
        </w:rPr>
      </w:pPr>
    </w:p>
    <w:p w14:paraId="39B1BE22" w14:textId="77777777" w:rsidR="00704C4C" w:rsidRPr="00F93975" w:rsidRDefault="00704C4C" w:rsidP="00704C4C">
      <w:pPr>
        <w:jc w:val="both"/>
        <w:rPr>
          <w:rFonts w:ascii="Arial" w:hAnsi="Arial" w:cs="Arial"/>
          <w:szCs w:val="24"/>
        </w:rPr>
      </w:pPr>
    </w:p>
    <w:p w14:paraId="72D7F09F" w14:textId="77777777" w:rsidR="000543E2" w:rsidRPr="00F93975" w:rsidRDefault="000543E2" w:rsidP="000543E2">
      <w:pPr>
        <w:jc w:val="both"/>
        <w:rPr>
          <w:rFonts w:ascii="Arial" w:hAnsi="Arial" w:cs="Arial"/>
          <w:szCs w:val="24"/>
        </w:rPr>
      </w:pPr>
    </w:p>
    <w:p w14:paraId="6136EE88" w14:textId="77777777" w:rsidR="00F90A2F" w:rsidRPr="00F93975" w:rsidRDefault="00F90A2F" w:rsidP="000543E2">
      <w:pPr>
        <w:jc w:val="both"/>
        <w:rPr>
          <w:rFonts w:ascii="Arial" w:hAnsi="Arial" w:cs="Arial"/>
          <w:szCs w:val="24"/>
        </w:rPr>
      </w:pPr>
    </w:p>
    <w:p w14:paraId="1369D178" w14:textId="77777777" w:rsidR="00CF198C" w:rsidRPr="00F93975" w:rsidRDefault="00F93975" w:rsidP="003E51F7">
      <w:pPr>
        <w:jc w:val="center"/>
        <w:rPr>
          <w:rFonts w:ascii="Arial" w:hAnsi="Arial" w:cs="Arial"/>
          <w:b/>
          <w:szCs w:val="24"/>
          <w:u w:val="single"/>
        </w:rPr>
      </w:pPr>
      <w:r w:rsidRPr="00F93975">
        <w:rPr>
          <w:rFonts w:ascii="Arial" w:hAnsi="Arial" w:cs="Arial"/>
          <w:b/>
          <w:szCs w:val="24"/>
          <w:u w:val="single"/>
        </w:rPr>
        <w:br w:type="page"/>
      </w:r>
      <w:r w:rsidR="00CF198C" w:rsidRPr="00F93975">
        <w:rPr>
          <w:rFonts w:ascii="Arial" w:hAnsi="Arial" w:cs="Arial"/>
          <w:b/>
          <w:szCs w:val="24"/>
          <w:u w:val="single"/>
        </w:rPr>
        <w:lastRenderedPageBreak/>
        <w:t>Stage 1: Test of Likely Significance</w:t>
      </w:r>
    </w:p>
    <w:p w14:paraId="5D9597F2" w14:textId="77777777" w:rsidR="00CF198C" w:rsidRPr="00F93975" w:rsidRDefault="00CF198C" w:rsidP="00CF198C">
      <w:pPr>
        <w:jc w:val="both"/>
        <w:rPr>
          <w:rFonts w:ascii="Arial" w:hAnsi="Arial" w:cs="Arial"/>
          <w:b/>
          <w:szCs w:val="24"/>
        </w:rPr>
      </w:pPr>
    </w:p>
    <w:tbl>
      <w:tblPr>
        <w:tblW w:w="9423" w:type="dxa"/>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CellMar>
          <w:left w:w="107" w:type="dxa"/>
          <w:right w:w="107" w:type="dxa"/>
        </w:tblCellMar>
        <w:tblLook w:val="0000" w:firstRow="0" w:lastRow="0" w:firstColumn="0" w:lastColumn="0" w:noHBand="0" w:noVBand="0"/>
      </w:tblPr>
      <w:tblGrid>
        <w:gridCol w:w="4067"/>
        <w:gridCol w:w="5356"/>
      </w:tblGrid>
      <w:tr w:rsidR="00CF198C" w:rsidRPr="00F93975" w14:paraId="07F5B21A" w14:textId="77777777" w:rsidTr="008C25A0">
        <w:trPr>
          <w:cantSplit/>
        </w:trPr>
        <w:tc>
          <w:tcPr>
            <w:tcW w:w="4067" w:type="dxa"/>
          </w:tcPr>
          <w:p w14:paraId="4EF31753" w14:textId="77777777" w:rsidR="00CF198C" w:rsidRPr="00F93975" w:rsidRDefault="00CF198C" w:rsidP="006D2949">
            <w:pPr>
              <w:jc w:val="both"/>
              <w:rPr>
                <w:rFonts w:ascii="Arial" w:hAnsi="Arial" w:cs="Arial"/>
                <w:b/>
                <w:szCs w:val="24"/>
              </w:rPr>
            </w:pPr>
            <w:r w:rsidRPr="00F93975">
              <w:rPr>
                <w:rFonts w:ascii="Arial" w:hAnsi="Arial" w:cs="Arial"/>
                <w:b/>
                <w:szCs w:val="24"/>
              </w:rPr>
              <w:br w:type="page"/>
            </w:r>
            <w:r w:rsidRPr="00F93975">
              <w:rPr>
                <w:rFonts w:ascii="Arial" w:hAnsi="Arial" w:cs="Arial"/>
                <w:b/>
                <w:szCs w:val="24"/>
              </w:rPr>
              <w:br w:type="page"/>
              <w:t>Name of Project or Plan.</w:t>
            </w:r>
          </w:p>
          <w:p w14:paraId="5ED2A105" w14:textId="77777777" w:rsidR="00CF198C" w:rsidRPr="00F93975" w:rsidRDefault="00CF198C" w:rsidP="006D2949">
            <w:pPr>
              <w:jc w:val="both"/>
              <w:rPr>
                <w:rFonts w:ascii="Arial" w:hAnsi="Arial" w:cs="Arial"/>
                <w:b/>
                <w:szCs w:val="24"/>
              </w:rPr>
            </w:pPr>
          </w:p>
        </w:tc>
        <w:tc>
          <w:tcPr>
            <w:tcW w:w="5356" w:type="dxa"/>
          </w:tcPr>
          <w:p w14:paraId="51781CCC" w14:textId="77777777" w:rsidR="00F173F9" w:rsidRPr="00831F71" w:rsidRDefault="0037732E" w:rsidP="00061BE5">
            <w:pPr>
              <w:rPr>
                <w:rFonts w:ascii="Arial" w:hAnsi="Arial" w:cs="Arial"/>
                <w:color w:val="FF0000"/>
                <w:szCs w:val="24"/>
              </w:rPr>
            </w:pPr>
            <w:r w:rsidRPr="00831F71">
              <w:rPr>
                <w:rFonts w:ascii="Arial" w:hAnsi="Arial" w:cs="Arial"/>
                <w:szCs w:val="24"/>
              </w:rPr>
              <w:t>Draft Ammonia Strategy for</w:t>
            </w:r>
            <w:r w:rsidR="00FC2D0E" w:rsidRPr="00831F71">
              <w:rPr>
                <w:rFonts w:ascii="Arial" w:hAnsi="Arial" w:cs="Arial"/>
                <w:szCs w:val="24"/>
              </w:rPr>
              <w:t xml:space="preserve"> </w:t>
            </w:r>
            <w:r w:rsidRPr="00831F71">
              <w:rPr>
                <w:rFonts w:ascii="Arial" w:hAnsi="Arial" w:cs="Arial"/>
                <w:szCs w:val="24"/>
              </w:rPr>
              <w:t>Northern Ireland</w:t>
            </w:r>
          </w:p>
        </w:tc>
      </w:tr>
      <w:tr w:rsidR="00CF198C" w:rsidRPr="00F93975" w14:paraId="7D016242" w14:textId="77777777" w:rsidTr="008C25A0">
        <w:trPr>
          <w:cantSplit/>
        </w:trPr>
        <w:tc>
          <w:tcPr>
            <w:tcW w:w="4067" w:type="dxa"/>
          </w:tcPr>
          <w:p w14:paraId="77BE49D0" w14:textId="77777777" w:rsidR="00CF198C" w:rsidRPr="00F93975" w:rsidRDefault="00C65775" w:rsidP="006D2949">
            <w:pPr>
              <w:jc w:val="both"/>
              <w:rPr>
                <w:rFonts w:ascii="Arial" w:hAnsi="Arial" w:cs="Arial"/>
                <w:b/>
                <w:szCs w:val="24"/>
              </w:rPr>
            </w:pPr>
            <w:r w:rsidRPr="00F93975">
              <w:rPr>
                <w:rFonts w:ascii="Arial" w:hAnsi="Arial" w:cs="Arial"/>
                <w:b/>
                <w:szCs w:val="24"/>
              </w:rPr>
              <w:t>R</w:t>
            </w:r>
            <w:r w:rsidR="00F173F9" w:rsidRPr="00F93975">
              <w:rPr>
                <w:rFonts w:ascii="Arial" w:hAnsi="Arial" w:cs="Arial"/>
                <w:b/>
                <w:szCs w:val="24"/>
              </w:rPr>
              <w:t>eference (if available)</w:t>
            </w:r>
          </w:p>
        </w:tc>
        <w:tc>
          <w:tcPr>
            <w:tcW w:w="5356" w:type="dxa"/>
          </w:tcPr>
          <w:p w14:paraId="5A229D82" w14:textId="77777777" w:rsidR="00CF198C" w:rsidRPr="00831F71" w:rsidRDefault="00CF198C" w:rsidP="006D2949">
            <w:pPr>
              <w:rPr>
                <w:rFonts w:ascii="Arial" w:hAnsi="Arial" w:cs="Arial"/>
                <w:szCs w:val="24"/>
              </w:rPr>
            </w:pPr>
          </w:p>
        </w:tc>
      </w:tr>
      <w:tr w:rsidR="00CF198C" w:rsidRPr="00F93975" w14:paraId="44CE7D4F" w14:textId="77777777" w:rsidTr="008C25A0">
        <w:trPr>
          <w:cantSplit/>
        </w:trPr>
        <w:tc>
          <w:tcPr>
            <w:tcW w:w="4067" w:type="dxa"/>
          </w:tcPr>
          <w:p w14:paraId="39237C9B" w14:textId="77777777" w:rsidR="00F173F9" w:rsidRPr="00F93975" w:rsidRDefault="00CF198C" w:rsidP="006D2949">
            <w:pPr>
              <w:jc w:val="both"/>
              <w:rPr>
                <w:rFonts w:ascii="Arial" w:hAnsi="Arial" w:cs="Arial"/>
                <w:b/>
                <w:szCs w:val="24"/>
              </w:rPr>
            </w:pPr>
            <w:r w:rsidRPr="00F93975">
              <w:rPr>
                <w:rFonts w:ascii="Arial" w:hAnsi="Arial" w:cs="Arial"/>
                <w:b/>
                <w:szCs w:val="24"/>
              </w:rPr>
              <w:t>Name a</w:t>
            </w:r>
            <w:r w:rsidR="00F173F9" w:rsidRPr="00F93975">
              <w:rPr>
                <w:rFonts w:ascii="Arial" w:hAnsi="Arial" w:cs="Arial"/>
                <w:b/>
                <w:szCs w:val="24"/>
              </w:rPr>
              <w:t xml:space="preserve">nd location of </w:t>
            </w:r>
          </w:p>
          <w:p w14:paraId="21701F40" w14:textId="77777777" w:rsidR="00CF198C" w:rsidRPr="00F93975" w:rsidRDefault="00F173F9" w:rsidP="006D2949">
            <w:pPr>
              <w:jc w:val="both"/>
              <w:rPr>
                <w:rFonts w:ascii="Arial" w:hAnsi="Arial" w:cs="Arial"/>
                <w:b/>
                <w:szCs w:val="24"/>
              </w:rPr>
            </w:pPr>
            <w:r w:rsidRPr="00F93975">
              <w:rPr>
                <w:rFonts w:ascii="Arial" w:hAnsi="Arial" w:cs="Arial"/>
                <w:b/>
                <w:szCs w:val="24"/>
              </w:rPr>
              <w:t>Natura 2000 site (s)</w:t>
            </w:r>
            <w:r w:rsidR="00CF198C" w:rsidRPr="00F93975">
              <w:rPr>
                <w:rFonts w:ascii="Arial" w:hAnsi="Arial" w:cs="Arial"/>
                <w:b/>
                <w:szCs w:val="24"/>
              </w:rPr>
              <w:t xml:space="preserve"> </w:t>
            </w:r>
          </w:p>
          <w:p w14:paraId="656BA507" w14:textId="77777777" w:rsidR="00F173F9" w:rsidRPr="00F93975" w:rsidRDefault="00F173F9" w:rsidP="006D2949">
            <w:pPr>
              <w:jc w:val="both"/>
              <w:rPr>
                <w:rFonts w:ascii="Arial" w:hAnsi="Arial" w:cs="Arial"/>
                <w:b/>
                <w:szCs w:val="24"/>
              </w:rPr>
            </w:pPr>
          </w:p>
          <w:p w14:paraId="6DA6E205" w14:textId="77777777" w:rsidR="00CF198C" w:rsidRPr="00F93975" w:rsidRDefault="00CF198C" w:rsidP="00F774A8">
            <w:pPr>
              <w:jc w:val="both"/>
              <w:rPr>
                <w:rFonts w:ascii="Arial" w:hAnsi="Arial" w:cs="Arial"/>
                <w:b/>
                <w:szCs w:val="24"/>
              </w:rPr>
            </w:pPr>
          </w:p>
        </w:tc>
        <w:tc>
          <w:tcPr>
            <w:tcW w:w="5356" w:type="dxa"/>
          </w:tcPr>
          <w:p w14:paraId="3639C9E9" w14:textId="77777777" w:rsidR="00F774A8" w:rsidRPr="00831F71" w:rsidRDefault="00913557" w:rsidP="00913557">
            <w:pPr>
              <w:spacing w:after="120"/>
              <w:rPr>
                <w:rFonts w:ascii="Arial" w:hAnsi="Arial" w:cs="Arial"/>
                <w:szCs w:val="24"/>
              </w:rPr>
            </w:pPr>
            <w:r w:rsidRPr="00831F71">
              <w:rPr>
                <w:rFonts w:ascii="Arial" w:hAnsi="Arial" w:cs="Arial"/>
                <w:szCs w:val="24"/>
              </w:rPr>
              <w:t xml:space="preserve">All Natura </w:t>
            </w:r>
            <w:r w:rsidR="00061BE5" w:rsidRPr="00831F71">
              <w:rPr>
                <w:rFonts w:ascii="Arial" w:hAnsi="Arial" w:cs="Arial"/>
                <w:szCs w:val="24"/>
              </w:rPr>
              <w:t xml:space="preserve">2000 </w:t>
            </w:r>
            <w:r w:rsidRPr="00831F71">
              <w:rPr>
                <w:rFonts w:ascii="Arial" w:hAnsi="Arial" w:cs="Arial"/>
                <w:szCs w:val="24"/>
              </w:rPr>
              <w:t>sites in NI</w:t>
            </w:r>
            <w:r w:rsidR="0037732E" w:rsidRPr="00831F71">
              <w:rPr>
                <w:rFonts w:ascii="Arial" w:hAnsi="Arial" w:cs="Arial"/>
                <w:szCs w:val="24"/>
              </w:rPr>
              <w:t xml:space="preserve"> which are sensitive to ammonia concentrations and nitrogen deposition</w:t>
            </w:r>
            <w:r w:rsidRPr="00831F71">
              <w:rPr>
                <w:rFonts w:ascii="Arial" w:hAnsi="Arial" w:cs="Arial"/>
                <w:szCs w:val="24"/>
              </w:rPr>
              <w:t>.</w:t>
            </w:r>
          </w:p>
          <w:p w14:paraId="6203BF4B" w14:textId="77777777" w:rsidR="00F173F9" w:rsidRPr="00831F71" w:rsidRDefault="00F173F9" w:rsidP="006D2949">
            <w:pPr>
              <w:rPr>
                <w:rFonts w:ascii="Arial" w:hAnsi="Arial" w:cs="Arial"/>
                <w:szCs w:val="24"/>
              </w:rPr>
            </w:pPr>
          </w:p>
        </w:tc>
      </w:tr>
      <w:tr w:rsidR="00CF198C" w:rsidRPr="00F93975" w14:paraId="647A1AC6" w14:textId="77777777" w:rsidTr="008C25A0">
        <w:trPr>
          <w:cantSplit/>
        </w:trPr>
        <w:tc>
          <w:tcPr>
            <w:tcW w:w="4067" w:type="dxa"/>
          </w:tcPr>
          <w:p w14:paraId="40AA0A1A" w14:textId="77777777" w:rsidR="00CF198C" w:rsidRPr="00F93975" w:rsidRDefault="00CF198C" w:rsidP="006D2949">
            <w:pPr>
              <w:jc w:val="both"/>
              <w:rPr>
                <w:rFonts w:ascii="Arial" w:hAnsi="Arial" w:cs="Arial"/>
                <w:b/>
                <w:szCs w:val="24"/>
              </w:rPr>
            </w:pPr>
            <w:r w:rsidRPr="00F93975">
              <w:rPr>
                <w:rFonts w:ascii="Arial" w:hAnsi="Arial" w:cs="Arial"/>
                <w:b/>
                <w:szCs w:val="24"/>
              </w:rPr>
              <w:t>Natura 2000 site features</w:t>
            </w:r>
            <w:r w:rsidR="003E51F7" w:rsidRPr="00F93975">
              <w:rPr>
                <w:rFonts w:ascii="Arial" w:hAnsi="Arial" w:cs="Arial"/>
                <w:b/>
                <w:szCs w:val="24"/>
              </w:rPr>
              <w:t>:</w:t>
            </w:r>
          </w:p>
          <w:p w14:paraId="56526F72" w14:textId="77777777" w:rsidR="00F173F9" w:rsidRPr="00F93975" w:rsidRDefault="00F173F9" w:rsidP="006D2949">
            <w:pPr>
              <w:jc w:val="both"/>
              <w:rPr>
                <w:rFonts w:ascii="Arial" w:hAnsi="Arial" w:cs="Arial"/>
                <w:szCs w:val="24"/>
              </w:rPr>
            </w:pPr>
          </w:p>
          <w:p w14:paraId="338A46C0" w14:textId="77777777" w:rsidR="00F173F9" w:rsidRPr="00F93975" w:rsidRDefault="00F173F9" w:rsidP="006D2949">
            <w:pPr>
              <w:jc w:val="both"/>
              <w:rPr>
                <w:rFonts w:ascii="Arial" w:hAnsi="Arial" w:cs="Arial"/>
                <w:szCs w:val="24"/>
              </w:rPr>
            </w:pPr>
          </w:p>
        </w:tc>
        <w:tc>
          <w:tcPr>
            <w:tcW w:w="5356" w:type="dxa"/>
          </w:tcPr>
          <w:p w14:paraId="576FAB1A" w14:textId="77777777" w:rsidR="00D0115E" w:rsidRDefault="002F7AF8" w:rsidP="00695FDD">
            <w:pPr>
              <w:rPr>
                <w:rFonts w:ascii="Arial" w:hAnsi="Arial" w:cs="Arial"/>
                <w:szCs w:val="24"/>
              </w:rPr>
            </w:pPr>
            <w:r w:rsidRPr="00831F71">
              <w:rPr>
                <w:rFonts w:ascii="Arial" w:hAnsi="Arial" w:cs="Arial"/>
                <w:szCs w:val="24"/>
              </w:rPr>
              <w:t>A</w:t>
            </w:r>
            <w:r w:rsidR="00061BE5" w:rsidRPr="00831F71">
              <w:rPr>
                <w:rFonts w:ascii="Arial" w:hAnsi="Arial" w:cs="Arial"/>
                <w:szCs w:val="24"/>
              </w:rPr>
              <w:t>ll Natura 2000 site</w:t>
            </w:r>
            <w:r w:rsidRPr="00831F71">
              <w:rPr>
                <w:rFonts w:ascii="Arial" w:hAnsi="Arial" w:cs="Arial"/>
                <w:szCs w:val="24"/>
              </w:rPr>
              <w:t xml:space="preserve"> features</w:t>
            </w:r>
            <w:r w:rsidR="00061BE5" w:rsidRPr="00831F71">
              <w:rPr>
                <w:rFonts w:ascii="Arial" w:hAnsi="Arial" w:cs="Arial"/>
                <w:szCs w:val="24"/>
              </w:rPr>
              <w:t xml:space="preserve"> in NI</w:t>
            </w:r>
            <w:r w:rsidR="0037732E" w:rsidRPr="00831F71">
              <w:t xml:space="preserve"> </w:t>
            </w:r>
            <w:r w:rsidR="0037732E" w:rsidRPr="00831F71">
              <w:rPr>
                <w:rFonts w:ascii="Arial" w:hAnsi="Arial" w:cs="Arial"/>
                <w:szCs w:val="24"/>
              </w:rPr>
              <w:t>which are sensitive to ammonia concentrations and nitrogen deposition</w:t>
            </w:r>
            <w:r w:rsidR="00D0115E">
              <w:rPr>
                <w:rFonts w:ascii="Arial" w:hAnsi="Arial" w:cs="Arial"/>
                <w:szCs w:val="24"/>
              </w:rPr>
              <w:t xml:space="preserve"> are listed at Annex A.</w:t>
            </w:r>
          </w:p>
          <w:p w14:paraId="1A61FD76" w14:textId="77777777" w:rsidR="00D0115E" w:rsidRDefault="00D0115E" w:rsidP="00695FDD">
            <w:pPr>
              <w:rPr>
                <w:rFonts w:ascii="Arial" w:hAnsi="Arial" w:cs="Arial"/>
                <w:szCs w:val="24"/>
              </w:rPr>
            </w:pPr>
          </w:p>
          <w:p w14:paraId="0E0455A7" w14:textId="7203E480" w:rsidR="00695FDD" w:rsidRPr="00695FDD" w:rsidRDefault="00695FDD" w:rsidP="00695FDD">
            <w:pPr>
              <w:rPr>
                <w:rFonts w:ascii="Arial" w:hAnsi="Arial" w:cs="Arial"/>
                <w:szCs w:val="24"/>
              </w:rPr>
            </w:pPr>
            <w:r w:rsidRPr="00695FDD">
              <w:rPr>
                <w:rFonts w:ascii="Arial" w:hAnsi="Arial" w:cs="Arial"/>
                <w:szCs w:val="24"/>
              </w:rPr>
              <w:t>Further details on the features of individual sites and their conservation objectives can be found at link below.</w:t>
            </w:r>
          </w:p>
          <w:p w14:paraId="57568D95" w14:textId="77777777" w:rsidR="00695FDD" w:rsidRPr="00695FDD" w:rsidRDefault="00695FDD" w:rsidP="00695FDD">
            <w:pPr>
              <w:rPr>
                <w:rFonts w:ascii="Arial" w:hAnsi="Arial" w:cs="Arial"/>
                <w:szCs w:val="24"/>
              </w:rPr>
            </w:pPr>
          </w:p>
          <w:p w14:paraId="2F582B19" w14:textId="2E826386" w:rsidR="00F90A2F" w:rsidRPr="00831F71" w:rsidRDefault="00695FDD" w:rsidP="00695FDD">
            <w:pPr>
              <w:rPr>
                <w:rFonts w:ascii="Arial" w:hAnsi="Arial" w:cs="Arial"/>
                <w:szCs w:val="24"/>
              </w:rPr>
            </w:pPr>
            <w:r w:rsidRPr="00695FDD">
              <w:rPr>
                <w:rFonts w:ascii="Arial" w:hAnsi="Arial" w:cs="Arial"/>
                <w:szCs w:val="24"/>
              </w:rPr>
              <w:t>https://www.daera-ni.gov.uk/landing-pages/protected-areas</w:t>
            </w:r>
          </w:p>
        </w:tc>
      </w:tr>
      <w:tr w:rsidR="00CF198C" w:rsidRPr="00F93975" w14:paraId="03E6F095" w14:textId="77777777" w:rsidTr="008C25A0">
        <w:trPr>
          <w:cantSplit/>
        </w:trPr>
        <w:tc>
          <w:tcPr>
            <w:tcW w:w="4067" w:type="dxa"/>
          </w:tcPr>
          <w:p w14:paraId="3B61FCB7" w14:textId="77777777" w:rsidR="00CF198C" w:rsidRPr="00F93975" w:rsidRDefault="00CF198C" w:rsidP="006D2949">
            <w:pPr>
              <w:jc w:val="both"/>
              <w:rPr>
                <w:rFonts w:ascii="Arial" w:hAnsi="Arial" w:cs="Arial"/>
                <w:b/>
                <w:szCs w:val="24"/>
              </w:rPr>
            </w:pPr>
            <w:r w:rsidRPr="00F93975">
              <w:rPr>
                <w:rFonts w:ascii="Arial" w:hAnsi="Arial" w:cs="Arial"/>
                <w:b/>
                <w:szCs w:val="24"/>
              </w:rPr>
              <w:lastRenderedPageBreak/>
              <w:t>Description of the Project or Plan</w:t>
            </w:r>
          </w:p>
          <w:p w14:paraId="3928C9B4" w14:textId="77777777" w:rsidR="007E0F2C" w:rsidRPr="00F93975" w:rsidRDefault="007E0F2C" w:rsidP="006D2949">
            <w:pPr>
              <w:jc w:val="both"/>
              <w:rPr>
                <w:rFonts w:ascii="Arial" w:hAnsi="Arial" w:cs="Arial"/>
                <w:b/>
                <w:szCs w:val="24"/>
              </w:rPr>
            </w:pPr>
          </w:p>
          <w:p w14:paraId="6CCED455" w14:textId="77777777" w:rsidR="007E0F2C" w:rsidRPr="00F93975" w:rsidRDefault="007E0F2C" w:rsidP="006D2949">
            <w:pPr>
              <w:jc w:val="both"/>
              <w:rPr>
                <w:rFonts w:ascii="Arial" w:hAnsi="Arial" w:cs="Arial"/>
                <w:b/>
                <w:color w:val="0000FF"/>
                <w:szCs w:val="24"/>
              </w:rPr>
            </w:pPr>
            <w:r w:rsidRPr="00F93975">
              <w:rPr>
                <w:rFonts w:ascii="Arial" w:hAnsi="Arial" w:cs="Arial"/>
                <w:b/>
                <w:color w:val="0000FF"/>
                <w:szCs w:val="24"/>
              </w:rPr>
              <w:t>Suggested topics to be covered:</w:t>
            </w:r>
          </w:p>
          <w:p w14:paraId="55B4A7D4"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Size and scale</w:t>
            </w:r>
          </w:p>
          <w:p w14:paraId="0E976009"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Land-take</w:t>
            </w:r>
          </w:p>
          <w:p w14:paraId="604C01F3"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Distance from Natura 2000 site or key features of the site</w:t>
            </w:r>
          </w:p>
          <w:p w14:paraId="5EF3A875"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Resource requirements (water abstraction etc)</w:t>
            </w:r>
          </w:p>
          <w:p w14:paraId="449280E5"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 xml:space="preserve">Emission (disposal to land, </w:t>
            </w:r>
            <w:proofErr w:type="gramStart"/>
            <w:r w:rsidRPr="00F93975">
              <w:rPr>
                <w:rFonts w:ascii="Arial" w:hAnsi="Arial" w:cs="Arial"/>
                <w:color w:val="0000FF"/>
                <w:szCs w:val="24"/>
                <w:u w:val="single"/>
              </w:rPr>
              <w:t>water</w:t>
            </w:r>
            <w:proofErr w:type="gramEnd"/>
            <w:r w:rsidRPr="00F93975">
              <w:rPr>
                <w:rFonts w:ascii="Arial" w:hAnsi="Arial" w:cs="Arial"/>
                <w:color w:val="0000FF"/>
                <w:szCs w:val="24"/>
                <w:u w:val="single"/>
              </w:rPr>
              <w:t xml:space="preserve"> or air)</w:t>
            </w:r>
          </w:p>
          <w:p w14:paraId="4367BCB7"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Excavation requirements</w:t>
            </w:r>
          </w:p>
          <w:p w14:paraId="7DBF850E"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Transportation requirements</w:t>
            </w:r>
          </w:p>
          <w:p w14:paraId="37605C5A"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Duration of construction, operation, de-commissioning etc</w:t>
            </w:r>
          </w:p>
          <w:p w14:paraId="06C3C2B0" w14:textId="77777777" w:rsidR="007E0F2C" w:rsidRPr="00F93975" w:rsidRDefault="007E0F2C" w:rsidP="007E0F2C">
            <w:pPr>
              <w:numPr>
                <w:ilvl w:val="0"/>
                <w:numId w:val="8"/>
              </w:numPr>
              <w:rPr>
                <w:rFonts w:ascii="Arial" w:hAnsi="Arial" w:cs="Arial"/>
                <w:color w:val="0000FF"/>
                <w:szCs w:val="24"/>
                <w:u w:val="single"/>
              </w:rPr>
            </w:pPr>
            <w:r w:rsidRPr="00F93975">
              <w:rPr>
                <w:rFonts w:ascii="Arial" w:hAnsi="Arial" w:cs="Arial"/>
                <w:color w:val="0000FF"/>
                <w:szCs w:val="24"/>
                <w:u w:val="single"/>
              </w:rPr>
              <w:t>Other</w:t>
            </w:r>
          </w:p>
          <w:p w14:paraId="1F10932F" w14:textId="77777777" w:rsidR="00CF198C" w:rsidRPr="00F93975" w:rsidRDefault="00CF198C" w:rsidP="007E0F2C">
            <w:pPr>
              <w:jc w:val="both"/>
              <w:rPr>
                <w:rFonts w:ascii="Arial" w:hAnsi="Arial" w:cs="Arial"/>
                <w:b/>
                <w:szCs w:val="24"/>
              </w:rPr>
            </w:pPr>
          </w:p>
        </w:tc>
        <w:tc>
          <w:tcPr>
            <w:tcW w:w="5356" w:type="dxa"/>
          </w:tcPr>
          <w:p w14:paraId="59EB4338" w14:textId="746CE8D7" w:rsidR="00CF198C" w:rsidRPr="00831F71" w:rsidRDefault="00831F71" w:rsidP="0037732E">
            <w:pPr>
              <w:rPr>
                <w:rFonts w:ascii="Arial" w:hAnsi="Arial" w:cs="Arial"/>
                <w:szCs w:val="24"/>
              </w:rPr>
            </w:pPr>
            <w:r>
              <w:rPr>
                <w:rFonts w:ascii="Arial" w:hAnsi="Arial" w:cs="Arial"/>
                <w:szCs w:val="24"/>
              </w:rPr>
              <w:t xml:space="preserve">The draft Ammonia Strategy is a Northern Ireland-wide plan to address excess ammonia emissions </w:t>
            </w:r>
            <w:r w:rsidR="00A05931">
              <w:rPr>
                <w:rFonts w:ascii="Arial" w:hAnsi="Arial" w:cs="Arial"/>
                <w:szCs w:val="24"/>
              </w:rPr>
              <w:t xml:space="preserve">and Nitrogen deposition. It sets ambitious and achievable targets for ammonia reduction </w:t>
            </w:r>
            <w:r w:rsidR="0014132B">
              <w:rPr>
                <w:rFonts w:ascii="Arial" w:hAnsi="Arial" w:cs="Arial"/>
                <w:szCs w:val="24"/>
              </w:rPr>
              <w:t>by</w:t>
            </w:r>
            <w:r w:rsidR="00A05931">
              <w:rPr>
                <w:rFonts w:ascii="Arial" w:hAnsi="Arial" w:cs="Arial"/>
                <w:szCs w:val="24"/>
              </w:rPr>
              <w:t xml:space="preserve"> 2030 and a </w:t>
            </w:r>
            <w:proofErr w:type="gramStart"/>
            <w:r w:rsidR="00A05931">
              <w:rPr>
                <w:rFonts w:ascii="Arial" w:hAnsi="Arial" w:cs="Arial"/>
                <w:szCs w:val="24"/>
              </w:rPr>
              <w:t>longer term</w:t>
            </w:r>
            <w:proofErr w:type="gramEnd"/>
            <w:r w:rsidR="00A05931">
              <w:rPr>
                <w:rFonts w:ascii="Arial" w:hAnsi="Arial" w:cs="Arial"/>
                <w:szCs w:val="24"/>
              </w:rPr>
              <w:t xml:space="preserve"> target to reduce</w:t>
            </w:r>
            <w:r w:rsidR="00A05931" w:rsidRPr="00A05931">
              <w:rPr>
                <w:rFonts w:ascii="Arial" w:hAnsi="Arial" w:cs="Arial"/>
                <w:szCs w:val="24"/>
              </w:rPr>
              <w:t xml:space="preserve"> ammonia emissions to a point where critical loads of nitrogen deposition and critical levels of ammonia are not being exceeded at any designated site.</w:t>
            </w:r>
          </w:p>
          <w:p w14:paraId="317EB0AF" w14:textId="77777777" w:rsidR="00831F71" w:rsidRPr="00A05931" w:rsidRDefault="00831F71" w:rsidP="0037732E">
            <w:pPr>
              <w:rPr>
                <w:rFonts w:ascii="Arial" w:hAnsi="Arial" w:cs="Arial"/>
                <w:szCs w:val="24"/>
              </w:rPr>
            </w:pPr>
          </w:p>
          <w:p w14:paraId="644CEE48" w14:textId="3AD8C11A" w:rsidR="00A05931" w:rsidRPr="00A05931" w:rsidRDefault="0014132B" w:rsidP="00A05931">
            <w:pPr>
              <w:rPr>
                <w:rFonts w:ascii="Arial" w:hAnsi="Arial" w:cs="Arial"/>
                <w:szCs w:val="24"/>
              </w:rPr>
            </w:pPr>
            <w:r>
              <w:rPr>
                <w:rFonts w:ascii="Arial" w:hAnsi="Arial" w:cs="Arial"/>
                <w:szCs w:val="24"/>
              </w:rPr>
              <w:t>The</w:t>
            </w:r>
            <w:r w:rsidR="00A05931" w:rsidRPr="00A05931">
              <w:rPr>
                <w:rFonts w:ascii="Arial" w:hAnsi="Arial" w:cs="Arial"/>
                <w:szCs w:val="24"/>
              </w:rPr>
              <w:t xml:space="preserve"> strategic approach to achieve these targets </w:t>
            </w:r>
            <w:r>
              <w:rPr>
                <w:rFonts w:ascii="Arial" w:hAnsi="Arial" w:cs="Arial"/>
                <w:szCs w:val="24"/>
              </w:rPr>
              <w:t>will</w:t>
            </w:r>
            <w:r w:rsidRPr="00A05931">
              <w:rPr>
                <w:rFonts w:ascii="Arial" w:hAnsi="Arial" w:cs="Arial"/>
                <w:szCs w:val="24"/>
              </w:rPr>
              <w:t xml:space="preserve"> </w:t>
            </w:r>
            <w:r w:rsidR="00A05931" w:rsidRPr="00A05931">
              <w:rPr>
                <w:rFonts w:ascii="Arial" w:hAnsi="Arial" w:cs="Arial"/>
                <w:szCs w:val="24"/>
              </w:rPr>
              <w:t>include t</w:t>
            </w:r>
            <w:r w:rsidR="008B0981">
              <w:rPr>
                <w:rFonts w:ascii="Arial" w:hAnsi="Arial" w:cs="Arial"/>
                <w:szCs w:val="24"/>
              </w:rPr>
              <w:t>wo</w:t>
            </w:r>
            <w:r w:rsidR="00A05931" w:rsidRPr="00A05931">
              <w:rPr>
                <w:rFonts w:ascii="Arial" w:hAnsi="Arial" w:cs="Arial"/>
                <w:szCs w:val="24"/>
              </w:rPr>
              <w:t xml:space="preserve"> pillars:</w:t>
            </w:r>
          </w:p>
          <w:p w14:paraId="765E2FA6" w14:textId="77777777" w:rsidR="00A05931" w:rsidRPr="00A05931" w:rsidRDefault="00A05931" w:rsidP="00A05931">
            <w:pPr>
              <w:rPr>
                <w:rFonts w:ascii="Arial" w:hAnsi="Arial" w:cs="Arial"/>
                <w:szCs w:val="24"/>
              </w:rPr>
            </w:pPr>
          </w:p>
          <w:p w14:paraId="1656D7F0" w14:textId="77777777" w:rsidR="00A05931" w:rsidRPr="00A05931" w:rsidRDefault="00A05931" w:rsidP="00A05931">
            <w:pPr>
              <w:rPr>
                <w:rFonts w:ascii="Arial" w:hAnsi="Arial" w:cs="Arial"/>
                <w:szCs w:val="24"/>
              </w:rPr>
            </w:pPr>
            <w:r>
              <w:rPr>
                <w:rFonts w:ascii="Arial" w:hAnsi="Arial" w:cs="Arial"/>
                <w:szCs w:val="24"/>
              </w:rPr>
              <w:t xml:space="preserve">1. </w:t>
            </w:r>
            <w:r w:rsidRPr="00A05931">
              <w:rPr>
                <w:rFonts w:ascii="Arial" w:hAnsi="Arial" w:cs="Arial"/>
                <w:szCs w:val="24"/>
              </w:rPr>
              <w:t xml:space="preserve">An ambitious and verifiable ammonia reduction programme for implementation on farms, </w:t>
            </w:r>
            <w:proofErr w:type="gramStart"/>
            <w:r w:rsidRPr="00A05931">
              <w:rPr>
                <w:rFonts w:ascii="Arial" w:hAnsi="Arial" w:cs="Arial"/>
                <w:szCs w:val="24"/>
              </w:rPr>
              <w:t>including;</w:t>
            </w:r>
            <w:proofErr w:type="gramEnd"/>
          </w:p>
          <w:p w14:paraId="1CA6C391" w14:textId="77777777" w:rsidR="00A05931" w:rsidRPr="00A05931" w:rsidRDefault="00A05931" w:rsidP="00A05931">
            <w:pPr>
              <w:rPr>
                <w:rFonts w:ascii="Arial" w:hAnsi="Arial" w:cs="Arial"/>
                <w:szCs w:val="24"/>
              </w:rPr>
            </w:pPr>
            <w:r>
              <w:rPr>
                <w:rFonts w:ascii="Arial" w:hAnsi="Arial" w:cs="Arial"/>
                <w:szCs w:val="24"/>
              </w:rPr>
              <w:t xml:space="preserve">a. </w:t>
            </w:r>
            <w:r w:rsidRPr="00A05931">
              <w:rPr>
                <w:rFonts w:ascii="Arial" w:hAnsi="Arial" w:cs="Arial"/>
                <w:szCs w:val="24"/>
              </w:rPr>
              <w:t xml:space="preserve">A series of Northern Ireland wide measures </w:t>
            </w:r>
            <w:proofErr w:type="gramStart"/>
            <w:r w:rsidRPr="00A05931">
              <w:rPr>
                <w:rFonts w:ascii="Arial" w:hAnsi="Arial" w:cs="Arial"/>
                <w:szCs w:val="24"/>
              </w:rPr>
              <w:t>and;</w:t>
            </w:r>
            <w:proofErr w:type="gramEnd"/>
            <w:r w:rsidRPr="00A05931">
              <w:rPr>
                <w:rFonts w:ascii="Arial" w:hAnsi="Arial" w:cs="Arial"/>
                <w:szCs w:val="24"/>
              </w:rPr>
              <w:t xml:space="preserve"> </w:t>
            </w:r>
          </w:p>
          <w:p w14:paraId="44A9600D" w14:textId="77777777" w:rsidR="00A05931" w:rsidRPr="00A05931" w:rsidRDefault="00A05931" w:rsidP="00A05931">
            <w:pPr>
              <w:rPr>
                <w:rFonts w:ascii="Arial" w:hAnsi="Arial" w:cs="Arial"/>
                <w:szCs w:val="24"/>
              </w:rPr>
            </w:pPr>
            <w:r>
              <w:rPr>
                <w:rFonts w:ascii="Arial" w:hAnsi="Arial" w:cs="Arial"/>
                <w:szCs w:val="24"/>
              </w:rPr>
              <w:t xml:space="preserve">b. </w:t>
            </w:r>
            <w:r w:rsidRPr="00A05931">
              <w:rPr>
                <w:rFonts w:ascii="Arial" w:hAnsi="Arial" w:cs="Arial"/>
                <w:szCs w:val="24"/>
              </w:rPr>
              <w:t xml:space="preserve">Spatially targeted measures in areas around designated sites, designed to meet conservation </w:t>
            </w:r>
            <w:proofErr w:type="gramStart"/>
            <w:r w:rsidRPr="00A05931">
              <w:rPr>
                <w:rFonts w:ascii="Arial" w:hAnsi="Arial" w:cs="Arial"/>
                <w:szCs w:val="24"/>
              </w:rPr>
              <w:t>objectives;</w:t>
            </w:r>
            <w:proofErr w:type="gramEnd"/>
          </w:p>
          <w:p w14:paraId="30D6AC6A" w14:textId="77777777" w:rsidR="00A05931" w:rsidRPr="00A05931" w:rsidRDefault="00A05931" w:rsidP="00A05931">
            <w:pPr>
              <w:rPr>
                <w:rFonts w:ascii="Arial" w:hAnsi="Arial" w:cs="Arial"/>
                <w:szCs w:val="24"/>
              </w:rPr>
            </w:pPr>
            <w:r>
              <w:rPr>
                <w:rFonts w:ascii="Arial" w:hAnsi="Arial" w:cs="Arial"/>
                <w:szCs w:val="24"/>
              </w:rPr>
              <w:t xml:space="preserve">2. </w:t>
            </w:r>
            <w:r w:rsidRPr="00A05931">
              <w:rPr>
                <w:rFonts w:ascii="Arial" w:hAnsi="Arial" w:cs="Arial"/>
                <w:szCs w:val="24"/>
              </w:rPr>
              <w:t xml:space="preserve">A programme of restoration and management of our most valuable habitats to alleviate the symptoms of ammonia and nitrogen </w:t>
            </w:r>
            <w:proofErr w:type="gramStart"/>
            <w:r w:rsidRPr="00A05931">
              <w:rPr>
                <w:rFonts w:ascii="Arial" w:hAnsi="Arial" w:cs="Arial"/>
                <w:szCs w:val="24"/>
              </w:rPr>
              <w:t>exceedance;</w:t>
            </w:r>
            <w:proofErr w:type="gramEnd"/>
          </w:p>
          <w:p w14:paraId="36A1223E" w14:textId="235AE803" w:rsidR="00831F71" w:rsidRDefault="00831F71" w:rsidP="00A05931">
            <w:pPr>
              <w:rPr>
                <w:rFonts w:ascii="Arial" w:hAnsi="Arial" w:cs="Arial"/>
                <w:szCs w:val="24"/>
              </w:rPr>
            </w:pPr>
          </w:p>
          <w:p w14:paraId="5EAB8627" w14:textId="77777777" w:rsidR="00A05931" w:rsidRDefault="00A05931" w:rsidP="00A05931">
            <w:pPr>
              <w:rPr>
                <w:rFonts w:ascii="Arial" w:hAnsi="Arial" w:cs="Arial"/>
                <w:szCs w:val="24"/>
              </w:rPr>
            </w:pPr>
          </w:p>
          <w:p w14:paraId="75467A01" w14:textId="77777777" w:rsidR="00BB453B" w:rsidRPr="00F93975" w:rsidRDefault="00A05931" w:rsidP="00BB453B">
            <w:pPr>
              <w:rPr>
                <w:rFonts w:ascii="Arial" w:hAnsi="Arial" w:cs="Arial"/>
                <w:b/>
                <w:szCs w:val="24"/>
              </w:rPr>
            </w:pPr>
            <w:r>
              <w:rPr>
                <w:rFonts w:ascii="Arial" w:hAnsi="Arial" w:cs="Arial"/>
                <w:szCs w:val="24"/>
              </w:rPr>
              <w:t xml:space="preserve">The Ammonia Strategy is currently in draft form and will be issued for feedback from </w:t>
            </w:r>
            <w:r w:rsidR="00BB453B">
              <w:rPr>
                <w:rFonts w:ascii="Arial" w:hAnsi="Arial" w:cs="Arial"/>
                <w:szCs w:val="24"/>
              </w:rPr>
              <w:t>stakeholders through a public consultation. Following the conclusion of the consultation process, the Minister of Agriculture, Environment and Rural Affairs will make final decisions on the content of the first NI Ammonia Strategy.</w:t>
            </w:r>
          </w:p>
          <w:p w14:paraId="2BC37186" w14:textId="77777777" w:rsidR="00831F71" w:rsidRPr="00F93975" w:rsidRDefault="00831F71" w:rsidP="0037732E">
            <w:pPr>
              <w:rPr>
                <w:rFonts w:ascii="Arial" w:hAnsi="Arial" w:cs="Arial"/>
                <w:b/>
                <w:szCs w:val="24"/>
              </w:rPr>
            </w:pPr>
          </w:p>
        </w:tc>
      </w:tr>
      <w:tr w:rsidR="00CF198C" w:rsidRPr="00F93975" w14:paraId="227F5569" w14:textId="77777777" w:rsidTr="008C25A0">
        <w:trPr>
          <w:cantSplit/>
        </w:trPr>
        <w:tc>
          <w:tcPr>
            <w:tcW w:w="4067" w:type="dxa"/>
          </w:tcPr>
          <w:p w14:paraId="4DA841DF" w14:textId="77777777" w:rsidR="00CF198C" w:rsidRPr="00F93975" w:rsidRDefault="00CF198C" w:rsidP="006D2949">
            <w:pPr>
              <w:jc w:val="both"/>
              <w:rPr>
                <w:rFonts w:ascii="Arial" w:hAnsi="Arial" w:cs="Arial"/>
                <w:b/>
                <w:szCs w:val="24"/>
              </w:rPr>
            </w:pPr>
            <w:r w:rsidRPr="00F93975">
              <w:rPr>
                <w:rFonts w:ascii="Arial" w:hAnsi="Arial" w:cs="Arial"/>
                <w:b/>
                <w:szCs w:val="24"/>
              </w:rPr>
              <w:t>Is the Project or Plan directly connected with or necessary to the management of the site (provide details)?</w:t>
            </w:r>
          </w:p>
          <w:p w14:paraId="4AF3D543" w14:textId="77777777" w:rsidR="00CF198C" w:rsidRPr="00F93975" w:rsidRDefault="00CF198C" w:rsidP="006D2949">
            <w:pPr>
              <w:jc w:val="both"/>
              <w:rPr>
                <w:rFonts w:ascii="Arial" w:hAnsi="Arial" w:cs="Arial"/>
                <w:b/>
                <w:szCs w:val="24"/>
              </w:rPr>
            </w:pPr>
          </w:p>
        </w:tc>
        <w:tc>
          <w:tcPr>
            <w:tcW w:w="5356" w:type="dxa"/>
          </w:tcPr>
          <w:p w14:paraId="07494F99" w14:textId="24B49357" w:rsidR="00CF198C" w:rsidRPr="00036CD6" w:rsidRDefault="009E6F96" w:rsidP="009E6F96">
            <w:pPr>
              <w:rPr>
                <w:rFonts w:ascii="Arial" w:hAnsi="Arial" w:cs="Arial"/>
                <w:szCs w:val="24"/>
              </w:rPr>
            </w:pPr>
            <w:r>
              <w:rPr>
                <w:rFonts w:ascii="Arial" w:hAnsi="Arial" w:cs="Arial"/>
                <w:szCs w:val="24"/>
              </w:rPr>
              <w:t>No</w:t>
            </w:r>
            <w:r w:rsidR="00036CD6" w:rsidRPr="00036CD6">
              <w:rPr>
                <w:rFonts w:ascii="Arial" w:hAnsi="Arial" w:cs="Arial"/>
                <w:szCs w:val="24"/>
              </w:rPr>
              <w:t>,</w:t>
            </w:r>
            <w:r>
              <w:rPr>
                <w:rFonts w:ascii="Arial" w:hAnsi="Arial" w:cs="Arial"/>
                <w:szCs w:val="24"/>
              </w:rPr>
              <w:t xml:space="preserve"> However, the draft strategy will have </w:t>
            </w:r>
            <w:r w:rsidR="00695FDD">
              <w:rPr>
                <w:rFonts w:ascii="Arial" w:hAnsi="Arial" w:cs="Arial"/>
                <w:szCs w:val="24"/>
              </w:rPr>
              <w:t>potential</w:t>
            </w:r>
            <w:r>
              <w:rPr>
                <w:rFonts w:ascii="Arial" w:hAnsi="Arial" w:cs="Arial"/>
                <w:szCs w:val="24"/>
              </w:rPr>
              <w:t xml:space="preserve"> positive </w:t>
            </w:r>
            <w:r w:rsidR="00695FDD">
              <w:rPr>
                <w:rFonts w:ascii="Arial" w:hAnsi="Arial" w:cs="Arial"/>
                <w:szCs w:val="24"/>
              </w:rPr>
              <w:t>effects</w:t>
            </w:r>
            <w:r w:rsidR="00036CD6" w:rsidRPr="00036CD6">
              <w:rPr>
                <w:rFonts w:ascii="Arial" w:hAnsi="Arial" w:cs="Arial"/>
                <w:szCs w:val="24"/>
              </w:rPr>
              <w:t xml:space="preserve"> </w:t>
            </w:r>
            <w:r w:rsidR="00036CD6">
              <w:rPr>
                <w:rFonts w:ascii="Arial" w:hAnsi="Arial" w:cs="Arial"/>
                <w:szCs w:val="24"/>
              </w:rPr>
              <w:t xml:space="preserve">for sites experiencing exceedances of ammonia concentrations </w:t>
            </w:r>
            <w:r w:rsidR="0014132B">
              <w:rPr>
                <w:rFonts w:ascii="Arial" w:hAnsi="Arial" w:cs="Arial"/>
                <w:szCs w:val="24"/>
              </w:rPr>
              <w:t>and/</w:t>
            </w:r>
            <w:r w:rsidR="00036CD6">
              <w:rPr>
                <w:rFonts w:ascii="Arial" w:hAnsi="Arial" w:cs="Arial"/>
                <w:szCs w:val="24"/>
              </w:rPr>
              <w:t>or nitrogen deposition, it is necessary that these exceedances are addressed in a strategic manner.</w:t>
            </w:r>
          </w:p>
        </w:tc>
      </w:tr>
      <w:tr w:rsidR="00CF198C" w:rsidRPr="00F93975" w14:paraId="280A5AEC" w14:textId="77777777" w:rsidTr="008C25A0">
        <w:tc>
          <w:tcPr>
            <w:tcW w:w="4067" w:type="dxa"/>
          </w:tcPr>
          <w:p w14:paraId="09FC52CC" w14:textId="77777777" w:rsidR="00CF198C" w:rsidRPr="00F93975" w:rsidRDefault="00CF198C" w:rsidP="006D2949">
            <w:pPr>
              <w:jc w:val="both"/>
              <w:rPr>
                <w:rFonts w:ascii="Arial" w:hAnsi="Arial" w:cs="Arial"/>
                <w:b/>
                <w:color w:val="000000"/>
                <w:szCs w:val="24"/>
              </w:rPr>
            </w:pPr>
            <w:r w:rsidRPr="00F93975">
              <w:rPr>
                <w:rFonts w:ascii="Arial" w:hAnsi="Arial" w:cs="Arial"/>
                <w:b/>
                <w:color w:val="000000"/>
                <w:szCs w:val="24"/>
              </w:rPr>
              <w:t>Describe the individual elements of the project (either alone or in combination with other plans or projects) likely to give rise to impacts on the Natura 2000 site.</w:t>
            </w:r>
          </w:p>
        </w:tc>
        <w:tc>
          <w:tcPr>
            <w:tcW w:w="5356" w:type="dxa"/>
          </w:tcPr>
          <w:p w14:paraId="300111AF" w14:textId="636DEFC0" w:rsidR="000B7C29" w:rsidRDefault="00036CD6" w:rsidP="000B7C29">
            <w:pPr>
              <w:jc w:val="both"/>
              <w:rPr>
                <w:rFonts w:ascii="Arial" w:hAnsi="Arial" w:cs="Arial"/>
                <w:szCs w:val="24"/>
              </w:rPr>
            </w:pPr>
            <w:r>
              <w:rPr>
                <w:rFonts w:ascii="Arial" w:hAnsi="Arial" w:cs="Arial"/>
                <w:szCs w:val="24"/>
              </w:rPr>
              <w:t xml:space="preserve">The aim of the draft ammonia strategy is that each of its elements will have a positive impact on Natura 2000 sites with nitrogen sensitive features. The NI-wide ammonia reductions will reduce </w:t>
            </w:r>
            <w:r w:rsidR="0014132B">
              <w:rPr>
                <w:rFonts w:ascii="Arial" w:hAnsi="Arial" w:cs="Arial"/>
                <w:szCs w:val="24"/>
              </w:rPr>
              <w:t xml:space="preserve">background </w:t>
            </w:r>
            <w:r>
              <w:rPr>
                <w:rFonts w:ascii="Arial" w:hAnsi="Arial" w:cs="Arial"/>
                <w:szCs w:val="24"/>
              </w:rPr>
              <w:t xml:space="preserve">ammonia concentrations </w:t>
            </w:r>
            <w:r w:rsidR="0067118B">
              <w:rPr>
                <w:rFonts w:ascii="Arial" w:hAnsi="Arial" w:cs="Arial"/>
                <w:szCs w:val="24"/>
              </w:rPr>
              <w:t xml:space="preserve">at each Natura 2000 site while spatially targeted measures will work in combination with NI-wide measures to </w:t>
            </w:r>
            <w:r w:rsidR="0067118B" w:rsidRPr="0067118B">
              <w:rPr>
                <w:rFonts w:ascii="Arial" w:hAnsi="Arial" w:cs="Arial"/>
                <w:szCs w:val="24"/>
              </w:rPr>
              <w:t xml:space="preserve">further reduce ammonia </w:t>
            </w:r>
            <w:r w:rsidR="0067118B" w:rsidRPr="0067118B">
              <w:rPr>
                <w:rFonts w:ascii="Arial" w:hAnsi="Arial" w:cs="Arial"/>
                <w:szCs w:val="24"/>
              </w:rPr>
              <w:lastRenderedPageBreak/>
              <w:t>exceedance and contribute to improving habitats. Nitrogen sensitive sites which receive a large degree of their nitrogen from local sources will particularly benefit from spatially targeted measures.</w:t>
            </w:r>
          </w:p>
          <w:p w14:paraId="34103B8B" w14:textId="77777777" w:rsidR="0067118B" w:rsidRDefault="0067118B" w:rsidP="000B7C29">
            <w:pPr>
              <w:jc w:val="both"/>
              <w:rPr>
                <w:rFonts w:ascii="Arial" w:hAnsi="Arial" w:cs="Arial"/>
                <w:szCs w:val="24"/>
              </w:rPr>
            </w:pPr>
          </w:p>
          <w:p w14:paraId="6DC91C95" w14:textId="4A6B6FE2" w:rsidR="00F90A2F" w:rsidRDefault="0067118B" w:rsidP="0067118B">
            <w:pPr>
              <w:jc w:val="both"/>
              <w:rPr>
                <w:rFonts w:ascii="Arial" w:hAnsi="Arial" w:cs="Arial"/>
                <w:szCs w:val="24"/>
              </w:rPr>
            </w:pPr>
            <w:r>
              <w:rPr>
                <w:rFonts w:ascii="Arial" w:hAnsi="Arial" w:cs="Arial"/>
                <w:szCs w:val="24"/>
              </w:rPr>
              <w:t xml:space="preserve">The draft strategy highlights that the ammonia reduction programme will need to be </w:t>
            </w:r>
            <w:r w:rsidRPr="0067118B">
              <w:rPr>
                <w:rFonts w:ascii="Arial" w:hAnsi="Arial" w:cs="Arial"/>
                <w:szCs w:val="24"/>
              </w:rPr>
              <w:t xml:space="preserve">accompanied by </w:t>
            </w:r>
            <w:r w:rsidR="0014132B">
              <w:rPr>
                <w:rFonts w:ascii="Arial" w:hAnsi="Arial" w:cs="Arial"/>
                <w:szCs w:val="24"/>
              </w:rPr>
              <w:t xml:space="preserve">on-site </w:t>
            </w:r>
            <w:r w:rsidRPr="0067118B">
              <w:rPr>
                <w:rFonts w:ascii="Arial" w:hAnsi="Arial" w:cs="Arial"/>
                <w:szCs w:val="24"/>
              </w:rPr>
              <w:t xml:space="preserve">habitat restoration measures to address existing damage, improve </w:t>
            </w:r>
            <w:proofErr w:type="gramStart"/>
            <w:r w:rsidRPr="0067118B">
              <w:rPr>
                <w:rFonts w:ascii="Arial" w:hAnsi="Arial" w:cs="Arial"/>
                <w:szCs w:val="24"/>
              </w:rPr>
              <w:t>condition</w:t>
            </w:r>
            <w:proofErr w:type="gramEnd"/>
            <w:r w:rsidRPr="0067118B">
              <w:rPr>
                <w:rFonts w:ascii="Arial" w:hAnsi="Arial" w:cs="Arial"/>
                <w:szCs w:val="24"/>
              </w:rPr>
              <w:t xml:space="preserve"> and enhance resilience to N loading while efforts continue to reduce emissions at source.</w:t>
            </w:r>
            <w:r>
              <w:rPr>
                <w:rFonts w:ascii="Arial" w:hAnsi="Arial" w:cs="Arial"/>
                <w:szCs w:val="24"/>
              </w:rPr>
              <w:t xml:space="preserve"> The strategy includes the clearly defined Conservation Management Plans (CMPs) currently being prepared for our SACs and SPAs. </w:t>
            </w:r>
            <w:r w:rsidRPr="0067118B">
              <w:rPr>
                <w:rFonts w:ascii="Arial" w:hAnsi="Arial" w:cs="Arial"/>
                <w:szCs w:val="24"/>
              </w:rPr>
              <w:t xml:space="preserve">These CMPs consider pressures and </w:t>
            </w:r>
            <w:proofErr w:type="gramStart"/>
            <w:r w:rsidRPr="0067118B">
              <w:rPr>
                <w:rFonts w:ascii="Arial" w:hAnsi="Arial" w:cs="Arial"/>
                <w:szCs w:val="24"/>
              </w:rPr>
              <w:t>threats, and</w:t>
            </w:r>
            <w:proofErr w:type="gramEnd"/>
            <w:r w:rsidRPr="0067118B">
              <w:rPr>
                <w:rFonts w:ascii="Arial" w:hAnsi="Arial" w:cs="Arial"/>
                <w:szCs w:val="24"/>
              </w:rPr>
              <w:t xml:space="preserve"> set out measures aimed at delivering against each site’s conservation objectives.  The necessary conservation actions are based on detailed assessment of the site features, their condition, and the key pressures on the site.  The results of these condition assessments are used to inform the management required to remedy adverse condition.</w:t>
            </w:r>
          </w:p>
          <w:p w14:paraId="3558BAFD" w14:textId="452024F3" w:rsidR="0067118B" w:rsidRPr="008C25A0" w:rsidRDefault="0067118B" w:rsidP="008C25A0">
            <w:pPr>
              <w:jc w:val="both"/>
              <w:rPr>
                <w:rFonts w:ascii="Arial" w:hAnsi="Arial" w:cs="Arial"/>
                <w:color w:val="000000"/>
                <w:szCs w:val="24"/>
              </w:rPr>
            </w:pPr>
          </w:p>
        </w:tc>
      </w:tr>
    </w:tbl>
    <w:p w14:paraId="304ECF80" w14:textId="77777777" w:rsidR="00CF198C" w:rsidRPr="00F93975" w:rsidRDefault="00CF198C" w:rsidP="00CF198C">
      <w:pPr>
        <w:jc w:val="both"/>
        <w:rPr>
          <w:rFonts w:ascii="Arial" w:hAnsi="Arial" w:cs="Arial"/>
          <w:b/>
          <w:color w:val="0000FF"/>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18427E" w:rsidRPr="00F93975" w14:paraId="11F6604D" w14:textId="77777777" w:rsidTr="0018427E">
        <w:trPr>
          <w:trHeight w:val="2208"/>
        </w:trPr>
        <w:tc>
          <w:tcPr>
            <w:tcW w:w="3227" w:type="dxa"/>
          </w:tcPr>
          <w:p w14:paraId="5A7B2B14" w14:textId="77777777" w:rsidR="0018427E" w:rsidRPr="00F93975" w:rsidRDefault="0018427E" w:rsidP="00D3439A">
            <w:pPr>
              <w:jc w:val="both"/>
              <w:rPr>
                <w:rFonts w:ascii="Arial" w:hAnsi="Arial" w:cs="Arial"/>
                <w:b/>
                <w:szCs w:val="24"/>
              </w:rPr>
            </w:pPr>
            <w:r w:rsidRPr="00F93975">
              <w:rPr>
                <w:rFonts w:ascii="Arial" w:hAnsi="Arial" w:cs="Arial"/>
                <w:b/>
                <w:szCs w:val="24"/>
              </w:rPr>
              <w:t xml:space="preserve">N2K Feature: Mention all features </w:t>
            </w:r>
          </w:p>
        </w:tc>
        <w:tc>
          <w:tcPr>
            <w:tcW w:w="6379" w:type="dxa"/>
          </w:tcPr>
          <w:p w14:paraId="42308657" w14:textId="77777777" w:rsidR="0018427E" w:rsidRPr="00F93975" w:rsidRDefault="0018427E" w:rsidP="00D3439A">
            <w:pPr>
              <w:jc w:val="both"/>
              <w:rPr>
                <w:rFonts w:ascii="Arial" w:eastAsia="Arial Unicode MS" w:hAnsi="Arial" w:cs="Arial"/>
                <w:b/>
                <w:szCs w:val="24"/>
              </w:rPr>
            </w:pPr>
            <w:r w:rsidRPr="00F93975">
              <w:rPr>
                <w:rFonts w:ascii="Arial" w:hAnsi="Arial" w:cs="Arial"/>
                <w:b/>
                <w:szCs w:val="24"/>
              </w:rPr>
              <w:t xml:space="preserve">Describe any likely direct, indirect effects to the N2K features arising as a result </w:t>
            </w:r>
            <w:proofErr w:type="gramStart"/>
            <w:r w:rsidRPr="00F93975">
              <w:rPr>
                <w:rFonts w:ascii="Arial" w:hAnsi="Arial" w:cs="Arial"/>
                <w:b/>
                <w:szCs w:val="24"/>
              </w:rPr>
              <w:t>of:</w:t>
            </w:r>
            <w:proofErr w:type="gramEnd"/>
            <w:r w:rsidRPr="00F93975">
              <w:rPr>
                <w:rFonts w:ascii="Arial" w:hAnsi="Arial" w:cs="Arial"/>
                <w:b/>
                <w:szCs w:val="24"/>
              </w:rPr>
              <w:t xml:space="preserve"> reduction of habitat area; disturbance; habitat or species fragmentation; reduction in species density; changes in key indicators of conservation value (e.g. water quality, </w:t>
            </w:r>
            <w:r w:rsidRPr="00F93975">
              <w:rPr>
                <w:rFonts w:ascii="Arial" w:eastAsia="Arial Unicode MS" w:hAnsi="Arial" w:cs="Arial"/>
                <w:b/>
                <w:szCs w:val="24"/>
              </w:rPr>
              <w:t>climate change).</w:t>
            </w:r>
          </w:p>
        </w:tc>
      </w:tr>
      <w:tr w:rsidR="0018427E" w:rsidRPr="00F93975" w14:paraId="780B94C3" w14:textId="77777777" w:rsidTr="0018427E">
        <w:trPr>
          <w:trHeight w:val="2208"/>
        </w:trPr>
        <w:tc>
          <w:tcPr>
            <w:tcW w:w="3227" w:type="dxa"/>
          </w:tcPr>
          <w:p w14:paraId="473EACA1" w14:textId="1DF864D1" w:rsidR="0018427E" w:rsidRPr="00F93975" w:rsidRDefault="00D0115E" w:rsidP="0071783A">
            <w:pPr>
              <w:jc w:val="both"/>
              <w:rPr>
                <w:rFonts w:ascii="Arial" w:hAnsi="Arial" w:cs="Arial"/>
                <w:b/>
                <w:szCs w:val="24"/>
              </w:rPr>
            </w:pPr>
            <w:r>
              <w:rPr>
                <w:rFonts w:ascii="Arial" w:hAnsi="Arial" w:cs="Arial"/>
                <w:szCs w:val="24"/>
              </w:rPr>
              <w:t>Listed at Annex A</w:t>
            </w:r>
          </w:p>
        </w:tc>
        <w:tc>
          <w:tcPr>
            <w:tcW w:w="6379" w:type="dxa"/>
          </w:tcPr>
          <w:p w14:paraId="0EB38DB4" w14:textId="1707D14F" w:rsidR="0018427E" w:rsidRDefault="0018427E" w:rsidP="00D00085">
            <w:pPr>
              <w:jc w:val="both"/>
              <w:rPr>
                <w:rFonts w:ascii="Arial" w:hAnsi="Arial" w:cs="Arial"/>
                <w:szCs w:val="24"/>
              </w:rPr>
            </w:pPr>
            <w:r w:rsidRPr="003548EE">
              <w:rPr>
                <w:rFonts w:ascii="Arial" w:hAnsi="Arial" w:cs="Arial"/>
                <w:szCs w:val="24"/>
              </w:rPr>
              <w:t>Delivery of the draft ammonia strategy will have a</w:t>
            </w:r>
            <w:r>
              <w:rPr>
                <w:rFonts w:ascii="Arial" w:hAnsi="Arial" w:cs="Arial"/>
                <w:szCs w:val="24"/>
              </w:rPr>
              <w:t xml:space="preserve"> significant</w:t>
            </w:r>
            <w:r w:rsidRPr="003548EE">
              <w:rPr>
                <w:rFonts w:ascii="Arial" w:hAnsi="Arial" w:cs="Arial"/>
                <w:szCs w:val="24"/>
              </w:rPr>
              <w:t xml:space="preserve"> beneficial impact on nitrogen sensitive features across N2K sites through a reduction in ammonia emissions and nitrogen deposition. </w:t>
            </w:r>
            <w:r>
              <w:rPr>
                <w:rFonts w:ascii="Arial" w:hAnsi="Arial" w:cs="Arial"/>
                <w:szCs w:val="24"/>
              </w:rPr>
              <w:t xml:space="preserve">Implementation of Conservation Management Plans and specific conservation actions at Natura 2000 sites are important elements of the Ammonia Strategy. </w:t>
            </w:r>
          </w:p>
          <w:p w14:paraId="194FEC17" w14:textId="77777777" w:rsidR="0018427E" w:rsidRDefault="0018427E" w:rsidP="00D00085">
            <w:pPr>
              <w:jc w:val="both"/>
              <w:rPr>
                <w:rFonts w:ascii="Arial" w:hAnsi="Arial" w:cs="Arial"/>
                <w:szCs w:val="24"/>
              </w:rPr>
            </w:pPr>
          </w:p>
          <w:p w14:paraId="4A7173A1" w14:textId="4297171F" w:rsidR="0018427E" w:rsidRPr="003548EE" w:rsidRDefault="0018427E" w:rsidP="004C3B00">
            <w:pPr>
              <w:jc w:val="both"/>
              <w:rPr>
                <w:rFonts w:ascii="Arial" w:hAnsi="Arial" w:cs="Arial"/>
                <w:szCs w:val="24"/>
              </w:rPr>
            </w:pPr>
            <w:r>
              <w:rPr>
                <w:rFonts w:ascii="Arial" w:hAnsi="Arial" w:cs="Arial"/>
                <w:szCs w:val="24"/>
              </w:rPr>
              <w:t>The draft ammonia strategy is currently being prepared for consultation. Following the input of consultees and consider</w:t>
            </w:r>
            <w:r w:rsidR="00091E16">
              <w:rPr>
                <w:rFonts w:ascii="Arial" w:hAnsi="Arial" w:cs="Arial"/>
                <w:szCs w:val="24"/>
              </w:rPr>
              <w:t xml:space="preserve">ation of all available evidence, screenings and assessments, final decisions will need to be made on the content of the ammonia strategy. These will include decisions on the nature and </w:t>
            </w:r>
            <w:r w:rsidR="004C3B00">
              <w:rPr>
                <w:rFonts w:ascii="Arial" w:hAnsi="Arial" w:cs="Arial"/>
                <w:szCs w:val="24"/>
              </w:rPr>
              <w:t xml:space="preserve">timing of the various measures which will form the final ammonia strategy. </w:t>
            </w:r>
            <w:r w:rsidR="004C3B00">
              <w:rPr>
                <w:rFonts w:ascii="Arial" w:hAnsi="Arial" w:cs="Arial"/>
                <w:szCs w:val="24"/>
              </w:rPr>
              <w:lastRenderedPageBreak/>
              <w:t xml:space="preserve">Decisions on the selection of </w:t>
            </w:r>
            <w:r w:rsidR="00AB3C55">
              <w:rPr>
                <w:rFonts w:ascii="Arial" w:hAnsi="Arial" w:cs="Arial"/>
                <w:szCs w:val="24"/>
              </w:rPr>
              <w:t>measures</w:t>
            </w:r>
            <w:r w:rsidR="004C3B00">
              <w:rPr>
                <w:rFonts w:ascii="Arial" w:hAnsi="Arial" w:cs="Arial"/>
                <w:szCs w:val="24"/>
              </w:rPr>
              <w:t xml:space="preserve"> and options within the final ammonia strategy will have a significant and potentially different impact on the nitrogen sensitive features.</w:t>
            </w:r>
          </w:p>
        </w:tc>
      </w:tr>
    </w:tbl>
    <w:p w14:paraId="6F56E403" w14:textId="77777777" w:rsidR="00CF198C" w:rsidRPr="00F93975" w:rsidRDefault="00CF198C" w:rsidP="00CF198C">
      <w:pPr>
        <w:rPr>
          <w:rFonts w:ascii="Arial" w:hAnsi="Arial" w:cs="Arial"/>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7"/>
      </w:tblGrid>
      <w:tr w:rsidR="00CF198C" w:rsidRPr="00F93975" w14:paraId="00C4EE67" w14:textId="77777777" w:rsidTr="0018427E">
        <w:trPr>
          <w:trHeight w:val="832"/>
        </w:trPr>
        <w:tc>
          <w:tcPr>
            <w:tcW w:w="4361" w:type="dxa"/>
          </w:tcPr>
          <w:p w14:paraId="73764BEF" w14:textId="77777777" w:rsidR="00CF198C" w:rsidRPr="00F93975" w:rsidRDefault="00CF198C" w:rsidP="00D3439A">
            <w:pPr>
              <w:spacing w:after="100" w:afterAutospacing="1"/>
              <w:outlineLvl w:val="0"/>
              <w:rPr>
                <w:rFonts w:ascii="Arial" w:hAnsi="Arial" w:cs="Arial"/>
                <w:b/>
                <w:szCs w:val="24"/>
              </w:rPr>
            </w:pPr>
            <w:r w:rsidRPr="00F93975">
              <w:rPr>
                <w:rFonts w:ascii="Arial" w:hAnsi="Arial" w:cs="Arial"/>
                <w:b/>
                <w:szCs w:val="24"/>
              </w:rPr>
              <w:t xml:space="preserve">Describe any potential effects on the Natura 2000 site </w:t>
            </w:r>
            <w:proofErr w:type="gramStart"/>
            <w:r w:rsidRPr="00F93975">
              <w:rPr>
                <w:rFonts w:ascii="Arial" w:hAnsi="Arial" w:cs="Arial"/>
                <w:b/>
                <w:szCs w:val="24"/>
              </w:rPr>
              <w:t>as a whole in</w:t>
            </w:r>
            <w:proofErr w:type="gramEnd"/>
            <w:r w:rsidRPr="00F93975">
              <w:rPr>
                <w:rFonts w:ascii="Arial" w:hAnsi="Arial" w:cs="Arial"/>
                <w:b/>
                <w:szCs w:val="24"/>
              </w:rPr>
              <w:t xml:space="preserve"> terms of: interference with the key relationships that define the structure or function of the site </w:t>
            </w:r>
          </w:p>
        </w:tc>
        <w:tc>
          <w:tcPr>
            <w:tcW w:w="5107" w:type="dxa"/>
            <w:vAlign w:val="center"/>
          </w:tcPr>
          <w:p w14:paraId="1C4C11FA" w14:textId="1250041A" w:rsidR="00D21441" w:rsidRPr="00954E2A" w:rsidRDefault="00954E2A" w:rsidP="00827909">
            <w:pPr>
              <w:jc w:val="both"/>
              <w:rPr>
                <w:rFonts w:ascii="Arial" w:hAnsi="Arial" w:cs="Arial"/>
                <w:szCs w:val="24"/>
              </w:rPr>
            </w:pPr>
            <w:r w:rsidRPr="00954E2A">
              <w:rPr>
                <w:rFonts w:ascii="Arial" w:hAnsi="Arial" w:cs="Arial"/>
                <w:szCs w:val="24"/>
              </w:rPr>
              <w:t>As outlined above, delivery of the draft ammonia strategy will have a beneficial impact on nitrogen sensitive features across N2K sites through a reduction in ammonia emissions and nitrogen deposition, including the key relationships that define the structure or function of the site</w:t>
            </w:r>
            <w:r w:rsidR="008605FC">
              <w:rPr>
                <w:rFonts w:ascii="Arial" w:hAnsi="Arial" w:cs="Arial"/>
                <w:szCs w:val="24"/>
              </w:rPr>
              <w:t>.</w:t>
            </w:r>
          </w:p>
          <w:p w14:paraId="2D5A6AEE" w14:textId="77777777" w:rsidR="00CF198C" w:rsidRPr="00F93975" w:rsidRDefault="00CF198C" w:rsidP="00CD2F42">
            <w:pPr>
              <w:spacing w:after="100" w:afterAutospacing="1"/>
              <w:outlineLvl w:val="0"/>
              <w:rPr>
                <w:rFonts w:ascii="Arial" w:hAnsi="Arial" w:cs="Arial"/>
                <w:b/>
                <w:szCs w:val="24"/>
              </w:rPr>
            </w:pPr>
          </w:p>
        </w:tc>
      </w:tr>
    </w:tbl>
    <w:p w14:paraId="1DFA92E7" w14:textId="77777777" w:rsidR="00CF198C" w:rsidRPr="00F93975" w:rsidRDefault="00CF198C" w:rsidP="00CF198C">
      <w:pPr>
        <w:rPr>
          <w:rFonts w:ascii="Arial" w:hAnsi="Arial" w:cs="Arial"/>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7"/>
      </w:tblGrid>
      <w:tr w:rsidR="00CF198C" w:rsidRPr="00F93975" w14:paraId="01847565" w14:textId="77777777" w:rsidTr="00D3439A">
        <w:tc>
          <w:tcPr>
            <w:tcW w:w="4261" w:type="dxa"/>
          </w:tcPr>
          <w:p w14:paraId="30E26536" w14:textId="77777777" w:rsidR="00CF198C" w:rsidRPr="00F93975" w:rsidRDefault="00CF198C" w:rsidP="006D2949">
            <w:pPr>
              <w:rPr>
                <w:rFonts w:ascii="Arial" w:hAnsi="Arial" w:cs="Arial"/>
                <w:b/>
                <w:szCs w:val="24"/>
              </w:rPr>
            </w:pPr>
            <w:r w:rsidRPr="00F93975">
              <w:rPr>
                <w:rFonts w:ascii="Arial" w:hAnsi="Arial" w:cs="Arial"/>
                <w:b/>
                <w:szCs w:val="24"/>
              </w:rPr>
              <w:t xml:space="preserve">Provide details of any other projects or plans that together with the project or plan being assessed could (directly or indirectly) affect the site.  </w:t>
            </w:r>
          </w:p>
          <w:p w14:paraId="78519DEC" w14:textId="77777777" w:rsidR="00CF198C" w:rsidRPr="00F93975" w:rsidRDefault="00CF198C" w:rsidP="00D3439A">
            <w:pPr>
              <w:jc w:val="both"/>
              <w:rPr>
                <w:rFonts w:ascii="Arial" w:hAnsi="Arial" w:cs="Arial"/>
                <w:b/>
                <w:szCs w:val="24"/>
              </w:rPr>
            </w:pPr>
          </w:p>
        </w:tc>
        <w:tc>
          <w:tcPr>
            <w:tcW w:w="5207" w:type="dxa"/>
          </w:tcPr>
          <w:p w14:paraId="6E244BFF" w14:textId="4E1F0382" w:rsidR="00CF198C" w:rsidRPr="00954E2A" w:rsidRDefault="00D0115E" w:rsidP="004C3B00">
            <w:pPr>
              <w:rPr>
                <w:rFonts w:ascii="Arial" w:hAnsi="Arial" w:cs="Arial"/>
                <w:szCs w:val="24"/>
              </w:rPr>
            </w:pPr>
            <w:r>
              <w:rPr>
                <w:rFonts w:ascii="Arial" w:hAnsi="Arial" w:cs="Arial"/>
                <w:szCs w:val="24"/>
              </w:rPr>
              <w:t>None- the Ammonia Strategy encompasses the relevant DAERA policies.</w:t>
            </w:r>
          </w:p>
        </w:tc>
      </w:tr>
      <w:tr w:rsidR="00CF198C" w:rsidRPr="00F93975" w14:paraId="688514EF" w14:textId="77777777" w:rsidTr="00D3439A">
        <w:tc>
          <w:tcPr>
            <w:tcW w:w="4261" w:type="dxa"/>
          </w:tcPr>
          <w:p w14:paraId="51984BA1" w14:textId="77777777" w:rsidR="00CF198C" w:rsidRPr="00F93975" w:rsidRDefault="00CF198C" w:rsidP="006D2949">
            <w:pPr>
              <w:rPr>
                <w:rFonts w:ascii="Arial" w:hAnsi="Arial" w:cs="Arial"/>
                <w:b/>
                <w:szCs w:val="24"/>
              </w:rPr>
            </w:pPr>
          </w:p>
        </w:tc>
        <w:tc>
          <w:tcPr>
            <w:tcW w:w="5207" w:type="dxa"/>
          </w:tcPr>
          <w:p w14:paraId="5A9A3236" w14:textId="77777777" w:rsidR="00CF198C" w:rsidRPr="00F93975" w:rsidRDefault="00CF198C" w:rsidP="006D2949">
            <w:pPr>
              <w:rPr>
                <w:rFonts w:ascii="Arial" w:hAnsi="Arial" w:cs="Arial"/>
                <w:b/>
                <w:szCs w:val="24"/>
              </w:rPr>
            </w:pPr>
          </w:p>
        </w:tc>
      </w:tr>
    </w:tbl>
    <w:p w14:paraId="5481146D" w14:textId="77777777" w:rsidR="00CF198C" w:rsidRPr="00F93975" w:rsidRDefault="00CF198C" w:rsidP="00CF198C">
      <w:pPr>
        <w:jc w:val="both"/>
        <w:outlineLvl w:val="0"/>
        <w:rPr>
          <w:rFonts w:ascii="Arial" w:hAnsi="Arial" w:cs="Arial"/>
          <w:b/>
          <w:szCs w:val="24"/>
        </w:rPr>
      </w:pPr>
    </w:p>
    <w:p w14:paraId="76F9803F" w14:textId="77777777" w:rsidR="00463959" w:rsidRPr="00F93975" w:rsidRDefault="00463959" w:rsidP="00CF198C">
      <w:pPr>
        <w:jc w:val="both"/>
        <w:outlineLvl w:val="0"/>
        <w:rPr>
          <w:rFonts w:ascii="Arial" w:hAnsi="Arial" w:cs="Arial"/>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32"/>
      </w:tblGrid>
      <w:tr w:rsidR="00CF198C" w:rsidRPr="00F93975" w14:paraId="24886F55" w14:textId="77777777" w:rsidTr="00D0115E">
        <w:tc>
          <w:tcPr>
            <w:tcW w:w="3936" w:type="dxa"/>
          </w:tcPr>
          <w:p w14:paraId="5CB9EB3E" w14:textId="77777777" w:rsidR="00CF198C" w:rsidRPr="00F93975" w:rsidRDefault="00CF198C" w:rsidP="00D3439A">
            <w:pPr>
              <w:jc w:val="both"/>
              <w:outlineLvl w:val="0"/>
              <w:rPr>
                <w:rFonts w:ascii="Arial" w:hAnsi="Arial" w:cs="Arial"/>
                <w:b/>
                <w:szCs w:val="24"/>
              </w:rPr>
            </w:pPr>
            <w:r w:rsidRPr="00F93975">
              <w:rPr>
                <w:rFonts w:ascii="Arial" w:hAnsi="Arial" w:cs="Arial"/>
                <w:b/>
                <w:szCs w:val="24"/>
              </w:rPr>
              <w:t xml:space="preserve">Is the potential scale or magnitude of any effect likely to be significant? </w:t>
            </w:r>
            <w:r w:rsidR="00463959" w:rsidRPr="00F93975">
              <w:rPr>
                <w:rFonts w:ascii="Arial" w:hAnsi="Arial" w:cs="Arial"/>
                <w:b/>
                <w:szCs w:val="24"/>
              </w:rPr>
              <w:t>:</w:t>
            </w:r>
          </w:p>
        </w:tc>
        <w:tc>
          <w:tcPr>
            <w:tcW w:w="5532" w:type="dxa"/>
          </w:tcPr>
          <w:p w14:paraId="63829B30" w14:textId="77777777" w:rsidR="00CF198C" w:rsidRPr="00F93975" w:rsidRDefault="00CF198C" w:rsidP="00D3439A">
            <w:pPr>
              <w:jc w:val="both"/>
              <w:outlineLvl w:val="0"/>
              <w:rPr>
                <w:rFonts w:ascii="Arial" w:hAnsi="Arial" w:cs="Arial"/>
                <w:b/>
                <w:szCs w:val="24"/>
              </w:rPr>
            </w:pPr>
          </w:p>
        </w:tc>
      </w:tr>
      <w:tr w:rsidR="00CF198C" w:rsidRPr="00F93975" w14:paraId="6EA77FF6" w14:textId="77777777" w:rsidTr="00D0115E">
        <w:tc>
          <w:tcPr>
            <w:tcW w:w="3936" w:type="dxa"/>
          </w:tcPr>
          <w:p w14:paraId="2123E320" w14:textId="77777777" w:rsidR="00CF198C" w:rsidRPr="00F93975" w:rsidRDefault="00CF198C" w:rsidP="00D3439A">
            <w:pPr>
              <w:jc w:val="both"/>
              <w:outlineLvl w:val="0"/>
              <w:rPr>
                <w:rFonts w:ascii="Arial" w:hAnsi="Arial" w:cs="Arial"/>
                <w:b/>
                <w:szCs w:val="24"/>
              </w:rPr>
            </w:pPr>
            <w:r w:rsidRPr="00F93975">
              <w:rPr>
                <w:rFonts w:ascii="Arial" w:hAnsi="Arial" w:cs="Arial"/>
                <w:b/>
                <w:szCs w:val="24"/>
              </w:rPr>
              <w:t>Alone?</w:t>
            </w:r>
          </w:p>
        </w:tc>
        <w:tc>
          <w:tcPr>
            <w:tcW w:w="5532" w:type="dxa"/>
          </w:tcPr>
          <w:p w14:paraId="00525457" w14:textId="60179F8F" w:rsidR="00AB3C55" w:rsidRDefault="00F90A2F" w:rsidP="00AB3C55">
            <w:pPr>
              <w:jc w:val="both"/>
              <w:outlineLvl w:val="0"/>
              <w:rPr>
                <w:rFonts w:ascii="Arial" w:hAnsi="Arial" w:cs="Arial"/>
                <w:szCs w:val="24"/>
              </w:rPr>
            </w:pPr>
            <w:r w:rsidRPr="00954E2A">
              <w:rPr>
                <w:rFonts w:ascii="Arial" w:hAnsi="Arial" w:cs="Arial"/>
                <w:szCs w:val="24"/>
              </w:rPr>
              <w:t xml:space="preserve">  </w:t>
            </w:r>
            <w:r w:rsidR="00AB3C55">
              <w:rPr>
                <w:rFonts w:ascii="Arial" w:hAnsi="Arial" w:cs="Arial"/>
                <w:szCs w:val="24"/>
              </w:rPr>
              <w:t xml:space="preserve">Yes, the draft ammonia strategy will have a significant impact on Natura 2000 sites. The measures highlighted within the draft strategy aim to have a considerable beneficial impact on Natura 2000 sites through the pillars of the strategy </w:t>
            </w:r>
            <w:proofErr w:type="spellStart"/>
            <w:proofErr w:type="gramStart"/>
            <w:r w:rsidR="00AB3C55">
              <w:rPr>
                <w:rFonts w:ascii="Arial" w:hAnsi="Arial" w:cs="Arial"/>
                <w:szCs w:val="24"/>
              </w:rPr>
              <w:t>ie</w:t>
            </w:r>
            <w:proofErr w:type="spellEnd"/>
            <w:r w:rsidR="00AB3C55">
              <w:rPr>
                <w:rFonts w:ascii="Arial" w:hAnsi="Arial" w:cs="Arial"/>
                <w:szCs w:val="24"/>
              </w:rPr>
              <w:t>;</w:t>
            </w:r>
            <w:proofErr w:type="gramEnd"/>
          </w:p>
          <w:p w14:paraId="05511176" w14:textId="77777777" w:rsidR="00AB3C55" w:rsidRDefault="00AB3C55" w:rsidP="00AB3C55">
            <w:pPr>
              <w:jc w:val="both"/>
              <w:outlineLvl w:val="0"/>
              <w:rPr>
                <w:rFonts w:ascii="Arial" w:hAnsi="Arial" w:cs="Arial"/>
                <w:szCs w:val="24"/>
              </w:rPr>
            </w:pPr>
          </w:p>
          <w:p w14:paraId="7D724AE6" w14:textId="77777777" w:rsidR="00AB3C55" w:rsidRPr="00AB3C55" w:rsidRDefault="00AB3C55" w:rsidP="00AB3C55">
            <w:pPr>
              <w:jc w:val="both"/>
              <w:outlineLvl w:val="0"/>
              <w:rPr>
                <w:rFonts w:ascii="Arial" w:hAnsi="Arial" w:cs="Arial"/>
                <w:szCs w:val="24"/>
              </w:rPr>
            </w:pPr>
            <w:r w:rsidRPr="00AB3C55">
              <w:rPr>
                <w:rFonts w:ascii="Arial" w:hAnsi="Arial" w:cs="Arial"/>
                <w:szCs w:val="24"/>
              </w:rPr>
              <w:t xml:space="preserve">1. An ambitious and verifiable ammonia reduction programme for implementation on farms, </w:t>
            </w:r>
            <w:proofErr w:type="gramStart"/>
            <w:r w:rsidRPr="00AB3C55">
              <w:rPr>
                <w:rFonts w:ascii="Arial" w:hAnsi="Arial" w:cs="Arial"/>
                <w:szCs w:val="24"/>
              </w:rPr>
              <w:t>including;</w:t>
            </w:r>
            <w:proofErr w:type="gramEnd"/>
          </w:p>
          <w:p w14:paraId="24B06081" w14:textId="77777777" w:rsidR="00AB3C55" w:rsidRPr="00AB3C55" w:rsidRDefault="00AB3C55" w:rsidP="00AB3C55">
            <w:pPr>
              <w:jc w:val="both"/>
              <w:outlineLvl w:val="0"/>
              <w:rPr>
                <w:rFonts w:ascii="Arial" w:hAnsi="Arial" w:cs="Arial"/>
                <w:szCs w:val="24"/>
              </w:rPr>
            </w:pPr>
            <w:r w:rsidRPr="00AB3C55">
              <w:rPr>
                <w:rFonts w:ascii="Arial" w:hAnsi="Arial" w:cs="Arial"/>
                <w:szCs w:val="24"/>
              </w:rPr>
              <w:t xml:space="preserve">a. A series of Northern Ireland wide measures </w:t>
            </w:r>
            <w:proofErr w:type="gramStart"/>
            <w:r w:rsidRPr="00AB3C55">
              <w:rPr>
                <w:rFonts w:ascii="Arial" w:hAnsi="Arial" w:cs="Arial"/>
                <w:szCs w:val="24"/>
              </w:rPr>
              <w:t>and;</w:t>
            </w:r>
            <w:proofErr w:type="gramEnd"/>
            <w:r w:rsidRPr="00AB3C55">
              <w:rPr>
                <w:rFonts w:ascii="Arial" w:hAnsi="Arial" w:cs="Arial"/>
                <w:szCs w:val="24"/>
              </w:rPr>
              <w:t xml:space="preserve"> </w:t>
            </w:r>
          </w:p>
          <w:p w14:paraId="1D72ED96" w14:textId="77777777" w:rsidR="00AB3C55" w:rsidRPr="00AB3C55" w:rsidRDefault="00AB3C55" w:rsidP="00AB3C55">
            <w:pPr>
              <w:jc w:val="both"/>
              <w:outlineLvl w:val="0"/>
              <w:rPr>
                <w:rFonts w:ascii="Arial" w:hAnsi="Arial" w:cs="Arial"/>
                <w:szCs w:val="24"/>
              </w:rPr>
            </w:pPr>
            <w:r w:rsidRPr="00AB3C55">
              <w:rPr>
                <w:rFonts w:ascii="Arial" w:hAnsi="Arial" w:cs="Arial"/>
                <w:szCs w:val="24"/>
              </w:rPr>
              <w:t xml:space="preserve">b. Spatially targeted measures in areas around designated sites, designed to meet conservation </w:t>
            </w:r>
            <w:proofErr w:type="gramStart"/>
            <w:r w:rsidRPr="00AB3C55">
              <w:rPr>
                <w:rFonts w:ascii="Arial" w:hAnsi="Arial" w:cs="Arial"/>
                <w:szCs w:val="24"/>
              </w:rPr>
              <w:t>objectives;</w:t>
            </w:r>
            <w:proofErr w:type="gramEnd"/>
          </w:p>
          <w:p w14:paraId="2E55C3F5" w14:textId="1C09336C" w:rsidR="00AB3C55" w:rsidRDefault="00AB3C55" w:rsidP="00AB3C55">
            <w:pPr>
              <w:jc w:val="both"/>
              <w:outlineLvl w:val="0"/>
              <w:rPr>
                <w:rFonts w:ascii="Arial" w:hAnsi="Arial" w:cs="Arial"/>
                <w:szCs w:val="24"/>
              </w:rPr>
            </w:pPr>
            <w:r w:rsidRPr="00AB3C55">
              <w:rPr>
                <w:rFonts w:ascii="Arial" w:hAnsi="Arial" w:cs="Arial"/>
                <w:szCs w:val="24"/>
              </w:rPr>
              <w:t>2. A programme of restoration and management of our most valuable habitats to alleviate the symptoms of ammonia and nitrogen exceedance</w:t>
            </w:r>
            <w:r w:rsidR="008B0981">
              <w:rPr>
                <w:rFonts w:ascii="Arial" w:hAnsi="Arial" w:cs="Arial"/>
                <w:szCs w:val="24"/>
              </w:rPr>
              <w:t>.</w:t>
            </w:r>
          </w:p>
          <w:p w14:paraId="28067AC2" w14:textId="77777777" w:rsidR="008B0981" w:rsidRDefault="008B0981" w:rsidP="00AB3C55">
            <w:pPr>
              <w:jc w:val="both"/>
              <w:outlineLvl w:val="0"/>
              <w:rPr>
                <w:rFonts w:ascii="Arial" w:hAnsi="Arial" w:cs="Arial"/>
                <w:szCs w:val="24"/>
              </w:rPr>
            </w:pPr>
          </w:p>
          <w:p w14:paraId="2982AB7F" w14:textId="77777777" w:rsidR="00AB3C55" w:rsidRDefault="00AB3C55" w:rsidP="00AB3C55">
            <w:pPr>
              <w:jc w:val="both"/>
              <w:outlineLvl w:val="0"/>
              <w:rPr>
                <w:rFonts w:ascii="Arial" w:hAnsi="Arial" w:cs="Arial"/>
                <w:szCs w:val="24"/>
              </w:rPr>
            </w:pPr>
          </w:p>
          <w:p w14:paraId="14F9E2B5" w14:textId="3167B59C" w:rsidR="00AB3C55" w:rsidRDefault="00AB3C55" w:rsidP="00AB3C55">
            <w:pPr>
              <w:jc w:val="both"/>
              <w:outlineLvl w:val="0"/>
              <w:rPr>
                <w:rFonts w:ascii="Arial" w:hAnsi="Arial" w:cs="Arial"/>
                <w:szCs w:val="24"/>
              </w:rPr>
            </w:pPr>
            <w:r>
              <w:rPr>
                <w:rFonts w:ascii="Arial" w:hAnsi="Arial" w:cs="Arial"/>
                <w:szCs w:val="24"/>
              </w:rPr>
              <w:lastRenderedPageBreak/>
              <w:t>The strategy is currently being prepared for</w:t>
            </w:r>
            <w:r w:rsidR="00813B62">
              <w:rPr>
                <w:rFonts w:ascii="Arial" w:hAnsi="Arial" w:cs="Arial"/>
                <w:szCs w:val="24"/>
              </w:rPr>
              <w:t xml:space="preserve"> public</w:t>
            </w:r>
            <w:r>
              <w:rPr>
                <w:rFonts w:ascii="Arial" w:hAnsi="Arial" w:cs="Arial"/>
                <w:szCs w:val="24"/>
              </w:rPr>
              <w:t xml:space="preserve"> consultation. The nature of the final strategy will be decided having </w:t>
            </w:r>
            <w:r w:rsidR="00813B62">
              <w:rPr>
                <w:rFonts w:ascii="Arial" w:hAnsi="Arial" w:cs="Arial"/>
                <w:szCs w:val="24"/>
              </w:rPr>
              <w:t>considered</w:t>
            </w:r>
            <w:r w:rsidRPr="00AB3C55">
              <w:rPr>
                <w:rFonts w:ascii="Arial" w:hAnsi="Arial" w:cs="Arial"/>
                <w:szCs w:val="24"/>
              </w:rPr>
              <w:t xml:space="preserve"> the input of consultees and consideration of all available evide</w:t>
            </w:r>
            <w:r w:rsidR="00813B62">
              <w:rPr>
                <w:rFonts w:ascii="Arial" w:hAnsi="Arial" w:cs="Arial"/>
                <w:szCs w:val="24"/>
              </w:rPr>
              <w:t xml:space="preserve">nce, </w:t>
            </w:r>
            <w:proofErr w:type="gramStart"/>
            <w:r w:rsidR="00813B62">
              <w:rPr>
                <w:rFonts w:ascii="Arial" w:hAnsi="Arial" w:cs="Arial"/>
                <w:szCs w:val="24"/>
              </w:rPr>
              <w:t>screenings</w:t>
            </w:r>
            <w:proofErr w:type="gramEnd"/>
            <w:r w:rsidR="00813B62">
              <w:rPr>
                <w:rFonts w:ascii="Arial" w:hAnsi="Arial" w:cs="Arial"/>
                <w:szCs w:val="24"/>
              </w:rPr>
              <w:t xml:space="preserve"> and assessments. DAERA recognises that the decisions on options for measures within the final strategy could have differential impacts on Natura 2000 sites (</w:t>
            </w:r>
            <w:proofErr w:type="spellStart"/>
            <w:proofErr w:type="gramStart"/>
            <w:r w:rsidR="00813B62">
              <w:rPr>
                <w:rFonts w:ascii="Arial" w:hAnsi="Arial" w:cs="Arial"/>
                <w:szCs w:val="24"/>
              </w:rPr>
              <w:t>ie</w:t>
            </w:r>
            <w:proofErr w:type="spellEnd"/>
            <w:proofErr w:type="gramEnd"/>
            <w:r w:rsidR="00813B62">
              <w:rPr>
                <w:rFonts w:ascii="Arial" w:hAnsi="Arial" w:cs="Arial"/>
                <w:szCs w:val="24"/>
              </w:rPr>
              <w:t xml:space="preserve"> one mix of measures could have a more beneficial impact on the network of sites than an alternative mix of measures). Given the importance of the ammonia strategy to the management and condition of designated sites, DAERA considers it appropriate to move to an appropriate assessment / full Habitats Regulatory Assessment following receipt of the input from consultees as part of the public consultation exercise.</w:t>
            </w:r>
          </w:p>
          <w:p w14:paraId="79451E21" w14:textId="77777777" w:rsidR="00AB3C55" w:rsidRDefault="00AB3C55" w:rsidP="00AB3C55">
            <w:pPr>
              <w:jc w:val="both"/>
              <w:outlineLvl w:val="0"/>
              <w:rPr>
                <w:rFonts w:ascii="Arial" w:hAnsi="Arial" w:cs="Arial"/>
                <w:szCs w:val="24"/>
              </w:rPr>
            </w:pPr>
          </w:p>
          <w:p w14:paraId="78CD14E5" w14:textId="3958ECBB" w:rsidR="00CF198C" w:rsidRPr="00954E2A" w:rsidRDefault="00CF198C" w:rsidP="00AB3C55">
            <w:pPr>
              <w:jc w:val="both"/>
              <w:outlineLvl w:val="0"/>
              <w:rPr>
                <w:rFonts w:ascii="Arial" w:hAnsi="Arial" w:cs="Arial"/>
                <w:szCs w:val="24"/>
              </w:rPr>
            </w:pPr>
          </w:p>
        </w:tc>
      </w:tr>
      <w:tr w:rsidR="00CF198C" w:rsidRPr="00F93975" w14:paraId="0970BE59" w14:textId="77777777" w:rsidTr="00D0115E">
        <w:tc>
          <w:tcPr>
            <w:tcW w:w="3936" w:type="dxa"/>
          </w:tcPr>
          <w:p w14:paraId="2AE4FA6D" w14:textId="12179903" w:rsidR="00CF198C" w:rsidRPr="00F93975" w:rsidRDefault="00CF198C" w:rsidP="00D3439A">
            <w:pPr>
              <w:jc w:val="both"/>
              <w:outlineLvl w:val="0"/>
              <w:rPr>
                <w:rFonts w:ascii="Arial" w:hAnsi="Arial" w:cs="Arial"/>
                <w:b/>
                <w:szCs w:val="24"/>
              </w:rPr>
            </w:pPr>
            <w:r w:rsidRPr="00F93975">
              <w:rPr>
                <w:rFonts w:ascii="Arial" w:hAnsi="Arial" w:cs="Arial"/>
                <w:b/>
                <w:szCs w:val="24"/>
              </w:rPr>
              <w:lastRenderedPageBreak/>
              <w:t>In-combination with other projects of plans?</w:t>
            </w:r>
          </w:p>
        </w:tc>
        <w:tc>
          <w:tcPr>
            <w:tcW w:w="5532" w:type="dxa"/>
          </w:tcPr>
          <w:p w14:paraId="2D67FD64" w14:textId="4947E254" w:rsidR="00CF198C" w:rsidRPr="00954E2A" w:rsidRDefault="00CF198C" w:rsidP="00813B62">
            <w:pPr>
              <w:jc w:val="both"/>
              <w:outlineLvl w:val="0"/>
              <w:rPr>
                <w:rFonts w:ascii="Arial" w:hAnsi="Arial" w:cs="Arial"/>
                <w:szCs w:val="24"/>
              </w:rPr>
            </w:pPr>
            <w:r w:rsidRPr="00954E2A">
              <w:rPr>
                <w:rFonts w:ascii="Arial" w:hAnsi="Arial" w:cs="Arial"/>
                <w:szCs w:val="24"/>
              </w:rPr>
              <w:t xml:space="preserve">  </w:t>
            </w:r>
            <w:r w:rsidR="00813B62">
              <w:rPr>
                <w:rFonts w:ascii="Arial" w:hAnsi="Arial" w:cs="Arial"/>
                <w:szCs w:val="24"/>
              </w:rPr>
              <w:t>Yes, as outlined above.</w:t>
            </w:r>
          </w:p>
        </w:tc>
      </w:tr>
    </w:tbl>
    <w:p w14:paraId="454307B7" w14:textId="77777777" w:rsidR="00CF198C" w:rsidRPr="00F93975" w:rsidRDefault="00CF198C" w:rsidP="00CF198C">
      <w:pPr>
        <w:jc w:val="both"/>
        <w:outlineLvl w:val="0"/>
        <w:rPr>
          <w:rFonts w:ascii="Arial" w:hAnsi="Arial" w:cs="Arial"/>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107"/>
      </w:tblGrid>
      <w:tr w:rsidR="00CF198C" w:rsidRPr="00F93975" w14:paraId="25D7460C" w14:textId="77777777" w:rsidTr="00827909">
        <w:trPr>
          <w:trHeight w:val="640"/>
        </w:trPr>
        <w:tc>
          <w:tcPr>
            <w:tcW w:w="4361" w:type="dxa"/>
          </w:tcPr>
          <w:p w14:paraId="378BD7D7" w14:textId="77777777" w:rsidR="00CF198C" w:rsidRPr="00F93975" w:rsidRDefault="00CF198C" w:rsidP="00D3439A">
            <w:pPr>
              <w:jc w:val="both"/>
              <w:rPr>
                <w:rFonts w:ascii="Arial" w:hAnsi="Arial" w:cs="Arial"/>
                <w:b/>
                <w:szCs w:val="24"/>
              </w:rPr>
            </w:pPr>
            <w:r w:rsidRPr="00F93975">
              <w:rPr>
                <w:rFonts w:ascii="Arial" w:hAnsi="Arial" w:cs="Arial"/>
                <w:b/>
                <w:szCs w:val="24"/>
              </w:rPr>
              <w:t>List of Agencies</w:t>
            </w:r>
            <w:r w:rsidR="00463959" w:rsidRPr="00F93975">
              <w:rPr>
                <w:rFonts w:ascii="Arial" w:hAnsi="Arial" w:cs="Arial"/>
                <w:b/>
                <w:szCs w:val="24"/>
              </w:rPr>
              <w:t xml:space="preserve"> / Organisations</w:t>
            </w:r>
            <w:r w:rsidRPr="00F93975">
              <w:rPr>
                <w:rFonts w:ascii="Arial" w:hAnsi="Arial" w:cs="Arial"/>
                <w:b/>
                <w:szCs w:val="24"/>
              </w:rPr>
              <w:t xml:space="preserve"> Consulted: Provide contact name and telephone or email address.</w:t>
            </w:r>
          </w:p>
        </w:tc>
        <w:tc>
          <w:tcPr>
            <w:tcW w:w="5107" w:type="dxa"/>
          </w:tcPr>
          <w:p w14:paraId="0AE41D37" w14:textId="77777777" w:rsidR="00CD2F42" w:rsidRPr="00954E2A" w:rsidRDefault="003F3129" w:rsidP="003F3129">
            <w:pPr>
              <w:jc w:val="both"/>
              <w:rPr>
                <w:rFonts w:ascii="Arial" w:hAnsi="Arial" w:cs="Arial"/>
                <w:szCs w:val="24"/>
              </w:rPr>
            </w:pPr>
            <w:r w:rsidRPr="00954E2A">
              <w:rPr>
                <w:rFonts w:ascii="Arial" w:hAnsi="Arial" w:cs="Arial"/>
                <w:szCs w:val="24"/>
              </w:rPr>
              <w:t>N</w:t>
            </w:r>
            <w:r w:rsidR="00374FD2" w:rsidRPr="00954E2A">
              <w:rPr>
                <w:rFonts w:ascii="Arial" w:hAnsi="Arial" w:cs="Arial"/>
                <w:szCs w:val="24"/>
              </w:rPr>
              <w:t>I</w:t>
            </w:r>
            <w:r w:rsidRPr="00954E2A">
              <w:rPr>
                <w:rFonts w:ascii="Arial" w:hAnsi="Arial" w:cs="Arial"/>
                <w:szCs w:val="24"/>
              </w:rPr>
              <w:t xml:space="preserve"> Environment Agency</w:t>
            </w:r>
          </w:p>
          <w:p w14:paraId="6C416CBE" w14:textId="77777777" w:rsidR="003F3129" w:rsidRPr="00954E2A" w:rsidRDefault="003F3129" w:rsidP="003F3129">
            <w:pPr>
              <w:jc w:val="both"/>
              <w:rPr>
                <w:rFonts w:ascii="Arial" w:hAnsi="Arial" w:cs="Arial"/>
                <w:szCs w:val="24"/>
              </w:rPr>
            </w:pPr>
            <w:proofErr w:type="spellStart"/>
            <w:r w:rsidRPr="00954E2A">
              <w:rPr>
                <w:rFonts w:ascii="Arial" w:hAnsi="Arial" w:cs="Arial"/>
                <w:szCs w:val="24"/>
              </w:rPr>
              <w:t>Klondyke</w:t>
            </w:r>
            <w:proofErr w:type="spellEnd"/>
            <w:r w:rsidRPr="00954E2A">
              <w:rPr>
                <w:rFonts w:ascii="Arial" w:hAnsi="Arial" w:cs="Arial"/>
                <w:szCs w:val="24"/>
              </w:rPr>
              <w:t xml:space="preserve"> Building</w:t>
            </w:r>
          </w:p>
          <w:p w14:paraId="24F5A3D8" w14:textId="77777777" w:rsidR="003F3129" w:rsidRPr="00954E2A" w:rsidRDefault="003F3129" w:rsidP="003F3129">
            <w:pPr>
              <w:jc w:val="both"/>
              <w:rPr>
                <w:rFonts w:ascii="Arial" w:hAnsi="Arial" w:cs="Arial"/>
                <w:szCs w:val="24"/>
              </w:rPr>
            </w:pPr>
            <w:proofErr w:type="spellStart"/>
            <w:r w:rsidRPr="00954E2A">
              <w:rPr>
                <w:rFonts w:ascii="Arial" w:hAnsi="Arial" w:cs="Arial"/>
                <w:szCs w:val="24"/>
              </w:rPr>
              <w:t>Cromac</w:t>
            </w:r>
            <w:proofErr w:type="spellEnd"/>
            <w:r w:rsidRPr="00954E2A">
              <w:rPr>
                <w:rFonts w:ascii="Arial" w:hAnsi="Arial" w:cs="Arial"/>
                <w:szCs w:val="24"/>
              </w:rPr>
              <w:t> Avenue, Gasworks Business Park</w:t>
            </w:r>
          </w:p>
          <w:p w14:paraId="7E9B61D1" w14:textId="77777777" w:rsidR="003F3129" w:rsidRPr="00954E2A" w:rsidRDefault="003F3129" w:rsidP="003F3129">
            <w:pPr>
              <w:jc w:val="both"/>
              <w:rPr>
                <w:rFonts w:ascii="Arial" w:hAnsi="Arial" w:cs="Arial"/>
                <w:szCs w:val="24"/>
              </w:rPr>
            </w:pPr>
            <w:r w:rsidRPr="00954E2A">
              <w:rPr>
                <w:rFonts w:ascii="Arial" w:hAnsi="Arial" w:cs="Arial"/>
                <w:szCs w:val="24"/>
              </w:rPr>
              <w:t>Belfast</w:t>
            </w:r>
          </w:p>
          <w:p w14:paraId="2A0492A7" w14:textId="77777777" w:rsidR="003F3129" w:rsidRPr="00954E2A" w:rsidRDefault="003F3129" w:rsidP="003F3129">
            <w:pPr>
              <w:jc w:val="both"/>
              <w:rPr>
                <w:rFonts w:ascii="Arial" w:hAnsi="Arial" w:cs="Arial"/>
                <w:szCs w:val="24"/>
              </w:rPr>
            </w:pPr>
            <w:r w:rsidRPr="00954E2A">
              <w:rPr>
                <w:rFonts w:ascii="Arial" w:hAnsi="Arial" w:cs="Arial"/>
                <w:szCs w:val="24"/>
              </w:rPr>
              <w:t>BT7 2JA</w:t>
            </w:r>
          </w:p>
          <w:p w14:paraId="791B429C" w14:textId="77777777" w:rsidR="00463959" w:rsidRPr="00F93975" w:rsidRDefault="00463959" w:rsidP="00F92E38">
            <w:pPr>
              <w:jc w:val="both"/>
              <w:rPr>
                <w:rFonts w:ascii="Arial" w:hAnsi="Arial" w:cs="Arial"/>
                <w:color w:val="FF0000"/>
                <w:szCs w:val="24"/>
              </w:rPr>
            </w:pPr>
          </w:p>
        </w:tc>
      </w:tr>
      <w:tr w:rsidR="00CF198C" w:rsidRPr="00954E2A" w14:paraId="184EA5A2" w14:textId="77777777" w:rsidTr="00827909">
        <w:trPr>
          <w:trHeight w:val="536"/>
        </w:trPr>
        <w:tc>
          <w:tcPr>
            <w:tcW w:w="4361" w:type="dxa"/>
          </w:tcPr>
          <w:p w14:paraId="4EA6F913" w14:textId="77777777" w:rsidR="00CF198C" w:rsidRPr="00954E2A" w:rsidRDefault="000543E2" w:rsidP="00D3439A">
            <w:pPr>
              <w:jc w:val="both"/>
              <w:rPr>
                <w:rFonts w:ascii="Arial" w:hAnsi="Arial" w:cs="Arial"/>
                <w:b/>
                <w:szCs w:val="24"/>
              </w:rPr>
            </w:pPr>
            <w:r w:rsidRPr="00954E2A">
              <w:rPr>
                <w:rFonts w:ascii="Arial" w:hAnsi="Arial" w:cs="Arial"/>
                <w:b/>
                <w:szCs w:val="24"/>
              </w:rPr>
              <w:t>Habitats Regulations Assessment Summary</w:t>
            </w:r>
          </w:p>
        </w:tc>
        <w:tc>
          <w:tcPr>
            <w:tcW w:w="5107" w:type="dxa"/>
          </w:tcPr>
          <w:p w14:paraId="12685380" w14:textId="1FC2D153" w:rsidR="00463959" w:rsidRDefault="00695FDD" w:rsidP="00D3439A">
            <w:pPr>
              <w:jc w:val="both"/>
              <w:rPr>
                <w:rFonts w:ascii="Arial" w:hAnsi="Arial" w:cs="Arial"/>
                <w:b/>
                <w:szCs w:val="24"/>
              </w:rPr>
            </w:pPr>
            <w:r>
              <w:rPr>
                <w:rFonts w:ascii="Arial" w:hAnsi="Arial" w:cs="Arial"/>
                <w:b/>
                <w:szCs w:val="24"/>
              </w:rPr>
              <w:t>The Draft ammonia strategy has the potential for likely significant effects.</w:t>
            </w:r>
          </w:p>
          <w:p w14:paraId="207D4611" w14:textId="77777777" w:rsidR="00695FDD" w:rsidRDefault="00695FDD" w:rsidP="008605FC">
            <w:pPr>
              <w:jc w:val="both"/>
              <w:rPr>
                <w:rFonts w:ascii="Arial" w:hAnsi="Arial" w:cs="Arial"/>
                <w:szCs w:val="24"/>
              </w:rPr>
            </w:pPr>
          </w:p>
          <w:p w14:paraId="642B72FC" w14:textId="17BEA472" w:rsidR="008605FC" w:rsidRDefault="00C769C7" w:rsidP="008605FC">
            <w:pPr>
              <w:jc w:val="both"/>
              <w:rPr>
                <w:rFonts w:ascii="Arial" w:hAnsi="Arial" w:cs="Arial"/>
                <w:szCs w:val="24"/>
              </w:rPr>
            </w:pPr>
            <w:r>
              <w:rPr>
                <w:rFonts w:ascii="Arial" w:hAnsi="Arial" w:cs="Arial"/>
                <w:szCs w:val="24"/>
              </w:rPr>
              <w:t xml:space="preserve">While the </w:t>
            </w:r>
            <w:r w:rsidR="008605FC">
              <w:rPr>
                <w:rFonts w:ascii="Arial" w:hAnsi="Arial" w:cs="Arial"/>
                <w:szCs w:val="24"/>
              </w:rPr>
              <w:t>Delivery of the draft ammonia strategy will have</w:t>
            </w:r>
            <w:r w:rsidR="00813B62">
              <w:rPr>
                <w:rFonts w:ascii="Arial" w:hAnsi="Arial" w:cs="Arial"/>
                <w:szCs w:val="24"/>
              </w:rPr>
              <w:t xml:space="preserve"> significant</w:t>
            </w:r>
            <w:r w:rsidR="008605FC">
              <w:rPr>
                <w:rFonts w:ascii="Arial" w:hAnsi="Arial" w:cs="Arial"/>
                <w:szCs w:val="24"/>
              </w:rPr>
              <w:t xml:space="preserve"> beneficial impacts on nitrogen sensitive features across N2K sites through a reduction in ammonia emissions and nitrogen deposition</w:t>
            </w:r>
            <w:r w:rsidR="008B0981">
              <w:rPr>
                <w:rFonts w:ascii="Arial" w:hAnsi="Arial" w:cs="Arial"/>
                <w:szCs w:val="24"/>
              </w:rPr>
              <w:t>,</w:t>
            </w:r>
            <w:r w:rsidR="00813B62">
              <w:rPr>
                <w:rFonts w:ascii="Arial" w:hAnsi="Arial" w:cs="Arial"/>
                <w:szCs w:val="24"/>
              </w:rPr>
              <w:t xml:space="preserve"> there is potential for differing impacts depending on the final range of measures chosen and therefore it is appropriate to proceed beyond the screening stage following conclusion of the public consultation exercise.</w:t>
            </w:r>
          </w:p>
          <w:p w14:paraId="47580F45" w14:textId="77777777" w:rsidR="00463959" w:rsidRPr="00954E2A" w:rsidRDefault="00463959" w:rsidP="00D3439A">
            <w:pPr>
              <w:jc w:val="both"/>
              <w:rPr>
                <w:rFonts w:ascii="Arial" w:hAnsi="Arial" w:cs="Arial"/>
                <w:b/>
                <w:szCs w:val="24"/>
              </w:rPr>
            </w:pPr>
          </w:p>
        </w:tc>
      </w:tr>
    </w:tbl>
    <w:p w14:paraId="1C34E9FB" w14:textId="77777777" w:rsidR="00CF198C" w:rsidRPr="00954E2A" w:rsidRDefault="00CF198C" w:rsidP="00CF198C">
      <w:pPr>
        <w:jc w:val="both"/>
        <w:outlineLvl w:val="0"/>
        <w:rPr>
          <w:rFonts w:ascii="Arial" w:hAnsi="Arial" w:cs="Arial"/>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CF198C" w:rsidRPr="00954E2A" w14:paraId="6F6815A2" w14:textId="77777777" w:rsidTr="00D3439A">
        <w:tc>
          <w:tcPr>
            <w:tcW w:w="4428" w:type="dxa"/>
          </w:tcPr>
          <w:p w14:paraId="35010984" w14:textId="77777777" w:rsidR="00CF198C" w:rsidRPr="00954E2A" w:rsidRDefault="00CF198C" w:rsidP="00D3439A">
            <w:pPr>
              <w:jc w:val="both"/>
              <w:outlineLvl w:val="0"/>
              <w:rPr>
                <w:rFonts w:ascii="Arial" w:hAnsi="Arial" w:cs="Arial"/>
                <w:b/>
                <w:szCs w:val="24"/>
              </w:rPr>
            </w:pPr>
            <w:r w:rsidRPr="00954E2A">
              <w:rPr>
                <w:rFonts w:ascii="Arial" w:hAnsi="Arial" w:cs="Arial"/>
                <w:b/>
                <w:szCs w:val="24"/>
              </w:rPr>
              <w:t xml:space="preserve">Conclusion: Is the proposal likely to have a significant effect on an N2K site? </w:t>
            </w:r>
          </w:p>
          <w:p w14:paraId="03D6E3CD" w14:textId="77777777" w:rsidR="00CF198C" w:rsidRPr="00954E2A" w:rsidRDefault="00CF198C" w:rsidP="00D3439A">
            <w:pPr>
              <w:jc w:val="both"/>
              <w:outlineLvl w:val="0"/>
              <w:rPr>
                <w:rFonts w:ascii="Arial" w:hAnsi="Arial" w:cs="Arial"/>
                <w:b/>
                <w:szCs w:val="24"/>
              </w:rPr>
            </w:pPr>
          </w:p>
        </w:tc>
        <w:tc>
          <w:tcPr>
            <w:tcW w:w="5040" w:type="dxa"/>
          </w:tcPr>
          <w:p w14:paraId="65EDD097" w14:textId="1D90CF5B" w:rsidR="00CF198C" w:rsidRPr="00954E2A" w:rsidRDefault="00813B62" w:rsidP="00D3439A">
            <w:pPr>
              <w:jc w:val="both"/>
              <w:outlineLvl w:val="0"/>
              <w:rPr>
                <w:rFonts w:ascii="Arial" w:hAnsi="Arial" w:cs="Arial"/>
                <w:szCs w:val="24"/>
              </w:rPr>
            </w:pPr>
            <w:r>
              <w:rPr>
                <w:rFonts w:ascii="Arial" w:hAnsi="Arial" w:cs="Arial"/>
                <w:szCs w:val="24"/>
              </w:rPr>
              <w:t>Yes</w:t>
            </w:r>
          </w:p>
        </w:tc>
      </w:tr>
      <w:tr w:rsidR="00CF198C" w:rsidRPr="00F93975" w14:paraId="55CC3EAE" w14:textId="77777777" w:rsidTr="00D3439A">
        <w:tc>
          <w:tcPr>
            <w:tcW w:w="9468" w:type="dxa"/>
            <w:gridSpan w:val="2"/>
          </w:tcPr>
          <w:p w14:paraId="0712CD75" w14:textId="77777777" w:rsidR="000543E2" w:rsidRPr="00F93975" w:rsidRDefault="000543E2" w:rsidP="00D3439A">
            <w:pPr>
              <w:spacing w:after="100" w:afterAutospacing="1"/>
              <w:outlineLvl w:val="0"/>
              <w:rPr>
                <w:rFonts w:ascii="Arial" w:hAnsi="Arial" w:cs="Arial"/>
                <w:b/>
                <w:szCs w:val="24"/>
              </w:rPr>
            </w:pPr>
          </w:p>
          <w:p w14:paraId="7760C0AA" w14:textId="77777777" w:rsidR="000543E2" w:rsidRPr="00F93975" w:rsidRDefault="000543E2" w:rsidP="00D3439A">
            <w:pPr>
              <w:spacing w:after="100" w:afterAutospacing="1"/>
              <w:outlineLvl w:val="0"/>
              <w:rPr>
                <w:rFonts w:ascii="Arial" w:hAnsi="Arial" w:cs="Arial"/>
                <w:b/>
                <w:color w:val="0000FF"/>
                <w:szCs w:val="24"/>
              </w:rPr>
            </w:pPr>
          </w:p>
        </w:tc>
      </w:tr>
    </w:tbl>
    <w:p w14:paraId="178D7C0B" w14:textId="77777777" w:rsidR="00CF198C" w:rsidRPr="00F93975" w:rsidRDefault="00CF198C" w:rsidP="00CF198C">
      <w:pPr>
        <w:jc w:val="both"/>
        <w:rPr>
          <w:rFonts w:ascii="Arial" w:hAnsi="Arial" w:cs="Arial"/>
          <w:b/>
          <w:szCs w:val="24"/>
          <w:u w:val="single"/>
        </w:rPr>
      </w:pPr>
      <w:bookmarkStart w:id="0" w:name="BlankNoSign"/>
      <w:bookmarkEnd w:id="0"/>
    </w:p>
    <w:p w14:paraId="29DC7BE1" w14:textId="77777777" w:rsidR="00CF198C" w:rsidRPr="00F93975" w:rsidRDefault="00CF198C" w:rsidP="00CF198C">
      <w:pPr>
        <w:jc w:val="both"/>
        <w:rPr>
          <w:rFonts w:ascii="Arial" w:hAnsi="Arial" w:cs="Arial"/>
          <w:b/>
          <w:szCs w:val="24"/>
          <w:u w:val="single"/>
        </w:rPr>
      </w:pPr>
      <w:r w:rsidRPr="00F93975">
        <w:rPr>
          <w:rFonts w:ascii="Arial" w:hAnsi="Arial" w:cs="Arial"/>
          <w:b/>
          <w:szCs w:val="24"/>
          <w:u w:val="single"/>
        </w:rPr>
        <w:t xml:space="preserve">Data collected to carry out the assessment </w:t>
      </w:r>
    </w:p>
    <w:p w14:paraId="0A891DF7" w14:textId="77777777" w:rsidR="00CF198C" w:rsidRPr="00F93975" w:rsidRDefault="00CF198C" w:rsidP="00CF198C">
      <w:pPr>
        <w:jc w:val="both"/>
        <w:rPr>
          <w:rFonts w:ascii="Arial" w:hAnsi="Arial" w:cs="Arial"/>
          <w:b/>
          <w:szCs w:val="24"/>
          <w:u w:val="single"/>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5208"/>
      </w:tblGrid>
      <w:tr w:rsidR="00CF198C" w:rsidRPr="00F93975" w14:paraId="3998E733" w14:textId="77777777" w:rsidTr="003F3129">
        <w:trPr>
          <w:trHeight w:val="796"/>
        </w:trPr>
        <w:tc>
          <w:tcPr>
            <w:tcW w:w="4280" w:type="dxa"/>
            <w:tcBorders>
              <w:top w:val="single" w:sz="4" w:space="0" w:color="auto"/>
              <w:left w:val="single" w:sz="4" w:space="0" w:color="auto"/>
              <w:bottom w:val="single" w:sz="4" w:space="0" w:color="auto"/>
              <w:right w:val="single" w:sz="4" w:space="0" w:color="auto"/>
            </w:tcBorders>
          </w:tcPr>
          <w:p w14:paraId="494F3B30" w14:textId="77777777" w:rsidR="00CF198C" w:rsidRPr="00F93975" w:rsidRDefault="00CF198C" w:rsidP="00D3439A">
            <w:pPr>
              <w:autoSpaceDE w:val="0"/>
              <w:autoSpaceDN w:val="0"/>
              <w:adjustRightInd w:val="0"/>
              <w:jc w:val="both"/>
              <w:rPr>
                <w:rFonts w:ascii="Arial" w:hAnsi="Arial" w:cs="Arial"/>
                <w:b/>
                <w:szCs w:val="24"/>
              </w:rPr>
            </w:pPr>
            <w:r w:rsidRPr="00F93975">
              <w:rPr>
                <w:rFonts w:ascii="Arial" w:hAnsi="Arial" w:cs="Arial"/>
                <w:b/>
                <w:szCs w:val="24"/>
              </w:rPr>
              <w:t>Who carried out the assessment?</w:t>
            </w:r>
          </w:p>
        </w:tc>
        <w:tc>
          <w:tcPr>
            <w:tcW w:w="5208" w:type="dxa"/>
            <w:tcBorders>
              <w:top w:val="single" w:sz="4" w:space="0" w:color="auto"/>
              <w:left w:val="single" w:sz="4" w:space="0" w:color="auto"/>
              <w:bottom w:val="single" w:sz="4" w:space="0" w:color="auto"/>
              <w:right w:val="single" w:sz="4" w:space="0" w:color="auto"/>
            </w:tcBorders>
          </w:tcPr>
          <w:p w14:paraId="7F9E6B96" w14:textId="2DAC90C4" w:rsidR="005325E4" w:rsidRDefault="00C035AF" w:rsidP="003F3129">
            <w:pPr>
              <w:autoSpaceDE w:val="0"/>
              <w:autoSpaceDN w:val="0"/>
              <w:adjustRightInd w:val="0"/>
              <w:jc w:val="both"/>
              <w:rPr>
                <w:rFonts w:ascii="Arial" w:hAnsi="Arial" w:cs="Arial"/>
                <w:szCs w:val="24"/>
              </w:rPr>
            </w:pPr>
            <w:r>
              <w:rPr>
                <w:rFonts w:ascii="Arial" w:hAnsi="Arial" w:cs="Arial"/>
                <w:szCs w:val="24"/>
              </w:rPr>
              <w:t>Dr Kate Semple</w:t>
            </w:r>
            <w:r w:rsidR="005325E4" w:rsidRPr="00954E2A">
              <w:rPr>
                <w:rFonts w:ascii="Arial" w:hAnsi="Arial" w:cs="Arial"/>
                <w:szCs w:val="24"/>
              </w:rPr>
              <w:t xml:space="preserve">, </w:t>
            </w:r>
            <w:r w:rsidR="001D7DF3" w:rsidRPr="00954E2A">
              <w:rPr>
                <w:rFonts w:ascii="Arial" w:hAnsi="Arial" w:cs="Arial"/>
                <w:szCs w:val="24"/>
              </w:rPr>
              <w:t>DAERA</w:t>
            </w:r>
          </w:p>
          <w:p w14:paraId="503A7B54" w14:textId="6E9A3455" w:rsidR="0012749D" w:rsidRDefault="0012749D" w:rsidP="003F3129">
            <w:pPr>
              <w:autoSpaceDE w:val="0"/>
              <w:autoSpaceDN w:val="0"/>
              <w:adjustRightInd w:val="0"/>
              <w:jc w:val="both"/>
              <w:rPr>
                <w:rFonts w:ascii="Arial" w:hAnsi="Arial" w:cs="Arial"/>
                <w:szCs w:val="24"/>
              </w:rPr>
            </w:pPr>
          </w:p>
          <w:p w14:paraId="2CD69385" w14:textId="01C5ED1D" w:rsidR="0012749D" w:rsidRPr="00954E2A" w:rsidRDefault="0012749D" w:rsidP="003F3129">
            <w:pPr>
              <w:autoSpaceDE w:val="0"/>
              <w:autoSpaceDN w:val="0"/>
              <w:adjustRightInd w:val="0"/>
              <w:jc w:val="both"/>
              <w:rPr>
                <w:rFonts w:ascii="Arial" w:hAnsi="Arial" w:cs="Arial"/>
                <w:szCs w:val="24"/>
              </w:rPr>
            </w:pPr>
            <w:r>
              <w:rPr>
                <w:rFonts w:ascii="Arial" w:hAnsi="Arial" w:cs="Arial"/>
                <w:szCs w:val="24"/>
              </w:rPr>
              <w:t>Date 3 January 2023</w:t>
            </w:r>
          </w:p>
          <w:p w14:paraId="7B9260CF" w14:textId="77777777" w:rsidR="00CF198C" w:rsidRPr="00954E2A" w:rsidRDefault="00CF198C" w:rsidP="003F3129">
            <w:pPr>
              <w:rPr>
                <w:rFonts w:ascii="Arial" w:hAnsi="Arial" w:cs="Arial"/>
                <w:szCs w:val="24"/>
              </w:rPr>
            </w:pPr>
          </w:p>
        </w:tc>
      </w:tr>
      <w:tr w:rsidR="00CF198C" w:rsidRPr="00F93975" w14:paraId="5B9BF65A" w14:textId="77777777" w:rsidTr="00D3439A">
        <w:trPr>
          <w:trHeight w:val="258"/>
        </w:trPr>
        <w:tc>
          <w:tcPr>
            <w:tcW w:w="4280" w:type="dxa"/>
            <w:tcBorders>
              <w:top w:val="single" w:sz="4" w:space="0" w:color="auto"/>
              <w:left w:val="single" w:sz="4" w:space="0" w:color="auto"/>
              <w:bottom w:val="single" w:sz="4" w:space="0" w:color="auto"/>
              <w:right w:val="single" w:sz="4" w:space="0" w:color="auto"/>
            </w:tcBorders>
          </w:tcPr>
          <w:p w14:paraId="39EA6F10" w14:textId="77777777" w:rsidR="00CF198C" w:rsidRPr="00F93975" w:rsidRDefault="00CF198C" w:rsidP="00D3439A">
            <w:pPr>
              <w:autoSpaceDE w:val="0"/>
              <w:autoSpaceDN w:val="0"/>
              <w:adjustRightInd w:val="0"/>
              <w:jc w:val="both"/>
              <w:rPr>
                <w:rFonts w:ascii="Arial" w:hAnsi="Arial" w:cs="Arial"/>
                <w:b/>
                <w:szCs w:val="24"/>
              </w:rPr>
            </w:pPr>
            <w:r w:rsidRPr="00F93975">
              <w:rPr>
                <w:rFonts w:ascii="Arial" w:hAnsi="Arial" w:cs="Arial"/>
                <w:b/>
                <w:szCs w:val="24"/>
              </w:rPr>
              <w:t>Sources of data</w:t>
            </w:r>
          </w:p>
        </w:tc>
        <w:tc>
          <w:tcPr>
            <w:tcW w:w="5208" w:type="dxa"/>
            <w:tcBorders>
              <w:top w:val="single" w:sz="4" w:space="0" w:color="auto"/>
              <w:left w:val="single" w:sz="4" w:space="0" w:color="auto"/>
              <w:bottom w:val="single" w:sz="4" w:space="0" w:color="auto"/>
              <w:right w:val="single" w:sz="4" w:space="0" w:color="auto"/>
            </w:tcBorders>
          </w:tcPr>
          <w:p w14:paraId="71B382FD" w14:textId="77777777" w:rsidR="00CF198C" w:rsidRPr="00954E2A" w:rsidRDefault="005325E4" w:rsidP="003F3129">
            <w:pPr>
              <w:autoSpaceDE w:val="0"/>
              <w:autoSpaceDN w:val="0"/>
              <w:adjustRightInd w:val="0"/>
              <w:jc w:val="both"/>
              <w:rPr>
                <w:rFonts w:ascii="Arial" w:hAnsi="Arial" w:cs="Arial"/>
                <w:szCs w:val="24"/>
              </w:rPr>
            </w:pPr>
            <w:r w:rsidRPr="00954E2A">
              <w:rPr>
                <w:rFonts w:ascii="Arial" w:hAnsi="Arial" w:cs="Arial"/>
                <w:szCs w:val="24"/>
              </w:rPr>
              <w:t xml:space="preserve">NIEA </w:t>
            </w:r>
            <w:r w:rsidR="0031632D" w:rsidRPr="00954E2A">
              <w:rPr>
                <w:rFonts w:ascii="Arial" w:hAnsi="Arial" w:cs="Arial"/>
                <w:szCs w:val="24"/>
              </w:rPr>
              <w:t>advice</w:t>
            </w:r>
            <w:r w:rsidRPr="00954E2A">
              <w:rPr>
                <w:rFonts w:ascii="Arial" w:hAnsi="Arial" w:cs="Arial"/>
                <w:szCs w:val="24"/>
              </w:rPr>
              <w:t xml:space="preserve">, </w:t>
            </w:r>
            <w:r w:rsidR="00CD2F42" w:rsidRPr="00954E2A">
              <w:rPr>
                <w:rFonts w:ascii="Arial" w:hAnsi="Arial" w:cs="Arial"/>
                <w:szCs w:val="24"/>
              </w:rPr>
              <w:t>scientific evidence, e</w:t>
            </w:r>
            <w:r w:rsidRPr="00954E2A">
              <w:rPr>
                <w:rFonts w:ascii="Arial" w:hAnsi="Arial" w:cs="Arial"/>
                <w:szCs w:val="24"/>
              </w:rPr>
              <w:t>xperience</w:t>
            </w:r>
            <w:r w:rsidR="00CD2F42" w:rsidRPr="00954E2A">
              <w:rPr>
                <w:rFonts w:ascii="Arial" w:hAnsi="Arial" w:cs="Arial"/>
                <w:szCs w:val="24"/>
              </w:rPr>
              <w:t>.</w:t>
            </w:r>
          </w:p>
          <w:p w14:paraId="0EB51D5F" w14:textId="77777777" w:rsidR="000543E2" w:rsidRPr="00954E2A" w:rsidRDefault="000543E2" w:rsidP="00D3439A">
            <w:pPr>
              <w:jc w:val="both"/>
              <w:rPr>
                <w:rFonts w:ascii="Arial" w:hAnsi="Arial" w:cs="Arial"/>
                <w:szCs w:val="24"/>
              </w:rPr>
            </w:pPr>
          </w:p>
          <w:p w14:paraId="553489EC" w14:textId="77777777" w:rsidR="00495846" w:rsidRPr="00954E2A" w:rsidRDefault="00495846" w:rsidP="00D3439A">
            <w:pPr>
              <w:jc w:val="both"/>
              <w:rPr>
                <w:rFonts w:ascii="Arial" w:hAnsi="Arial" w:cs="Arial"/>
                <w:szCs w:val="24"/>
              </w:rPr>
            </w:pPr>
          </w:p>
        </w:tc>
      </w:tr>
      <w:tr w:rsidR="00CF198C" w:rsidRPr="00F93975" w14:paraId="7CF701A3" w14:textId="77777777" w:rsidTr="00D3439A">
        <w:trPr>
          <w:trHeight w:val="258"/>
        </w:trPr>
        <w:tc>
          <w:tcPr>
            <w:tcW w:w="4280" w:type="dxa"/>
            <w:tcBorders>
              <w:top w:val="single" w:sz="4" w:space="0" w:color="auto"/>
              <w:left w:val="single" w:sz="4" w:space="0" w:color="auto"/>
              <w:bottom w:val="single" w:sz="4" w:space="0" w:color="auto"/>
              <w:right w:val="single" w:sz="4" w:space="0" w:color="auto"/>
            </w:tcBorders>
          </w:tcPr>
          <w:p w14:paraId="0946CFD0" w14:textId="77777777" w:rsidR="00CF198C" w:rsidRPr="00F93975" w:rsidRDefault="00CF198C" w:rsidP="00D3439A">
            <w:pPr>
              <w:autoSpaceDE w:val="0"/>
              <w:autoSpaceDN w:val="0"/>
              <w:adjustRightInd w:val="0"/>
              <w:jc w:val="both"/>
              <w:rPr>
                <w:rFonts w:ascii="Arial" w:hAnsi="Arial" w:cs="Arial"/>
                <w:b/>
                <w:szCs w:val="24"/>
              </w:rPr>
            </w:pPr>
            <w:r w:rsidRPr="00F93975">
              <w:rPr>
                <w:rFonts w:ascii="Arial" w:hAnsi="Arial" w:cs="Arial"/>
                <w:b/>
                <w:szCs w:val="24"/>
              </w:rPr>
              <w:t>Level of assessment completed</w:t>
            </w:r>
          </w:p>
        </w:tc>
        <w:tc>
          <w:tcPr>
            <w:tcW w:w="5208" w:type="dxa"/>
            <w:tcBorders>
              <w:top w:val="single" w:sz="4" w:space="0" w:color="auto"/>
              <w:left w:val="single" w:sz="4" w:space="0" w:color="auto"/>
              <w:bottom w:val="single" w:sz="4" w:space="0" w:color="auto"/>
              <w:right w:val="single" w:sz="4" w:space="0" w:color="auto"/>
            </w:tcBorders>
          </w:tcPr>
          <w:p w14:paraId="7C9F0E5D" w14:textId="3D27E35D" w:rsidR="00CF198C" w:rsidRPr="00954E2A" w:rsidRDefault="003F3129" w:rsidP="003F3129">
            <w:pPr>
              <w:jc w:val="both"/>
              <w:rPr>
                <w:rFonts w:ascii="Arial" w:hAnsi="Arial" w:cs="Arial"/>
                <w:szCs w:val="24"/>
              </w:rPr>
            </w:pPr>
            <w:r w:rsidRPr="00954E2A">
              <w:rPr>
                <w:rFonts w:ascii="Arial" w:hAnsi="Arial" w:cs="Arial"/>
                <w:szCs w:val="24"/>
              </w:rPr>
              <w:t xml:space="preserve">Stage </w:t>
            </w:r>
            <w:r w:rsidR="009B42F1">
              <w:rPr>
                <w:rFonts w:ascii="Arial" w:hAnsi="Arial" w:cs="Arial"/>
                <w:szCs w:val="24"/>
              </w:rPr>
              <w:t>1</w:t>
            </w:r>
          </w:p>
        </w:tc>
      </w:tr>
      <w:tr w:rsidR="00CF198C" w:rsidRPr="00F93975" w14:paraId="3E341F8B" w14:textId="77777777" w:rsidTr="00D3439A">
        <w:trPr>
          <w:trHeight w:val="538"/>
        </w:trPr>
        <w:tc>
          <w:tcPr>
            <w:tcW w:w="4280" w:type="dxa"/>
            <w:tcBorders>
              <w:top w:val="single" w:sz="4" w:space="0" w:color="auto"/>
              <w:left w:val="single" w:sz="4" w:space="0" w:color="auto"/>
              <w:bottom w:val="single" w:sz="4" w:space="0" w:color="auto"/>
              <w:right w:val="single" w:sz="4" w:space="0" w:color="auto"/>
            </w:tcBorders>
          </w:tcPr>
          <w:p w14:paraId="2B06D429" w14:textId="77777777" w:rsidR="00CF198C" w:rsidRPr="00F93975" w:rsidRDefault="00CF198C" w:rsidP="00D3439A">
            <w:pPr>
              <w:autoSpaceDE w:val="0"/>
              <w:autoSpaceDN w:val="0"/>
              <w:adjustRightInd w:val="0"/>
              <w:jc w:val="both"/>
              <w:rPr>
                <w:rFonts w:ascii="Arial" w:hAnsi="Arial" w:cs="Arial"/>
                <w:b/>
                <w:szCs w:val="24"/>
              </w:rPr>
            </w:pPr>
            <w:r w:rsidRPr="00F93975">
              <w:rPr>
                <w:rFonts w:ascii="Arial" w:hAnsi="Arial" w:cs="Arial"/>
                <w:b/>
                <w:szCs w:val="24"/>
              </w:rPr>
              <w:t>Where can the full results of the assessment be accessed and viewed?</w:t>
            </w:r>
          </w:p>
        </w:tc>
        <w:tc>
          <w:tcPr>
            <w:tcW w:w="5208" w:type="dxa"/>
            <w:tcBorders>
              <w:top w:val="single" w:sz="4" w:space="0" w:color="auto"/>
              <w:left w:val="single" w:sz="4" w:space="0" w:color="auto"/>
              <w:bottom w:val="single" w:sz="4" w:space="0" w:color="auto"/>
              <w:right w:val="single" w:sz="4" w:space="0" w:color="auto"/>
            </w:tcBorders>
          </w:tcPr>
          <w:p w14:paraId="4005EBCE" w14:textId="52338642" w:rsidR="00CF198C" w:rsidRPr="00954E2A" w:rsidRDefault="001D7DF3" w:rsidP="003F3129">
            <w:pPr>
              <w:jc w:val="both"/>
              <w:rPr>
                <w:rFonts w:ascii="Arial" w:hAnsi="Arial" w:cs="Arial"/>
                <w:szCs w:val="24"/>
              </w:rPr>
            </w:pPr>
            <w:r w:rsidRPr="00954E2A">
              <w:rPr>
                <w:rFonts w:ascii="Arial" w:hAnsi="Arial" w:cs="Arial"/>
                <w:szCs w:val="24"/>
              </w:rPr>
              <w:t>DAERA</w:t>
            </w:r>
            <w:r w:rsidR="00374FD2" w:rsidRPr="00954E2A">
              <w:rPr>
                <w:rFonts w:ascii="Arial" w:hAnsi="Arial" w:cs="Arial"/>
                <w:szCs w:val="24"/>
              </w:rPr>
              <w:t>,</w:t>
            </w:r>
            <w:r w:rsidR="008605FC">
              <w:rPr>
                <w:rFonts w:ascii="Arial" w:hAnsi="Arial" w:cs="Arial"/>
                <w:szCs w:val="24"/>
              </w:rPr>
              <w:t xml:space="preserve"> Content Manager</w:t>
            </w:r>
            <w:r w:rsidR="003F3129" w:rsidRPr="00954E2A">
              <w:rPr>
                <w:rFonts w:ascii="Arial" w:hAnsi="Arial" w:cs="Arial"/>
                <w:szCs w:val="24"/>
              </w:rPr>
              <w:t>.</w:t>
            </w:r>
          </w:p>
        </w:tc>
      </w:tr>
    </w:tbl>
    <w:p w14:paraId="70AAEBF0" w14:textId="77777777" w:rsidR="000543E2" w:rsidRPr="00F93975" w:rsidRDefault="000543E2" w:rsidP="000543E2">
      <w:pPr>
        <w:outlineLvl w:val="0"/>
        <w:rPr>
          <w:rFonts w:ascii="Arial" w:hAnsi="Arial" w:cs="Arial"/>
          <w:b/>
          <w:szCs w:val="24"/>
          <w:u w:val="single"/>
        </w:rPr>
      </w:pPr>
    </w:p>
    <w:p w14:paraId="682A4B39" w14:textId="77777777" w:rsidR="000543E2" w:rsidRDefault="000543E2" w:rsidP="000543E2">
      <w:pPr>
        <w:outlineLvl w:val="0"/>
        <w:rPr>
          <w:rFonts w:ascii="Arial" w:hAnsi="Arial" w:cs="Arial"/>
          <w:b/>
          <w:szCs w:val="24"/>
          <w:u w:val="single"/>
        </w:rPr>
      </w:pPr>
    </w:p>
    <w:p w14:paraId="2659189C" w14:textId="04696909" w:rsidR="00175172" w:rsidRDefault="00175172" w:rsidP="000543E2">
      <w:pPr>
        <w:outlineLvl w:val="0"/>
        <w:rPr>
          <w:rFonts w:ascii="Arial" w:hAnsi="Arial" w:cs="Arial"/>
          <w:b/>
          <w:szCs w:val="24"/>
          <w:u w:val="single"/>
        </w:rPr>
      </w:pPr>
      <w:r>
        <w:rPr>
          <w:rFonts w:ascii="Arial" w:hAnsi="Arial" w:cs="Arial"/>
          <w:b/>
          <w:szCs w:val="24"/>
          <w:u w:val="single"/>
        </w:rPr>
        <w:br w:type="page"/>
      </w:r>
      <w:r>
        <w:rPr>
          <w:rFonts w:ascii="Arial" w:hAnsi="Arial" w:cs="Arial"/>
          <w:b/>
          <w:szCs w:val="24"/>
          <w:u w:val="single"/>
        </w:rPr>
        <w:lastRenderedPageBreak/>
        <w:t>Annex A</w:t>
      </w:r>
    </w:p>
    <w:tbl>
      <w:tblPr>
        <w:tblpPr w:leftFromText="180" w:rightFromText="180" w:horzAnchor="margin" w:tblpY="475"/>
        <w:tblW w:w="9300" w:type="dxa"/>
        <w:tblLook w:val="04A0" w:firstRow="1" w:lastRow="0" w:firstColumn="1" w:lastColumn="0" w:noHBand="0" w:noVBand="1"/>
      </w:tblPr>
      <w:tblGrid>
        <w:gridCol w:w="9300"/>
      </w:tblGrid>
      <w:tr w:rsidR="00175172" w:rsidRPr="00A7604C" w14:paraId="7F77DC78" w14:textId="77777777" w:rsidTr="00C36A56">
        <w:trPr>
          <w:trHeight w:val="290"/>
        </w:trPr>
        <w:tc>
          <w:tcPr>
            <w:tcW w:w="9300" w:type="dxa"/>
            <w:tcBorders>
              <w:top w:val="single" w:sz="4" w:space="0" w:color="auto"/>
              <w:left w:val="single" w:sz="4" w:space="0" w:color="auto"/>
              <w:bottom w:val="nil"/>
              <w:right w:val="single" w:sz="4" w:space="0" w:color="auto"/>
            </w:tcBorders>
            <w:shd w:val="clear" w:color="auto" w:fill="auto"/>
            <w:vAlign w:val="bottom"/>
            <w:hideMark/>
          </w:tcPr>
          <w:p w14:paraId="7D5D4DA0" w14:textId="77777777" w:rsidR="00175172" w:rsidRPr="00A7604C" w:rsidRDefault="00175172" w:rsidP="00C36A56">
            <w:pPr>
              <w:rPr>
                <w:rFonts w:ascii="Arial" w:hAnsi="Arial" w:cs="Arial"/>
                <w:b/>
                <w:bCs/>
                <w:color w:val="000000"/>
              </w:rPr>
            </w:pPr>
            <w:r w:rsidRPr="00A7604C">
              <w:rPr>
                <w:rFonts w:ascii="Arial" w:hAnsi="Arial" w:cs="Arial"/>
                <w:b/>
                <w:bCs/>
                <w:color w:val="000000"/>
              </w:rPr>
              <w:t>Habitats Directive Annex 1</w:t>
            </w:r>
            <w:r>
              <w:rPr>
                <w:rFonts w:ascii="Arial" w:hAnsi="Arial" w:cs="Arial"/>
                <w:b/>
                <w:bCs/>
                <w:color w:val="000000"/>
              </w:rPr>
              <w:t xml:space="preserve"> Habitats sensitive to ammonia concentrations and/or N deposition</w:t>
            </w:r>
          </w:p>
        </w:tc>
      </w:tr>
      <w:tr w:rsidR="00175172" w:rsidRPr="00A7604C" w14:paraId="477534FE" w14:textId="77777777" w:rsidTr="00C36A56">
        <w:trPr>
          <w:trHeight w:val="580"/>
        </w:trPr>
        <w:tc>
          <w:tcPr>
            <w:tcW w:w="9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1F6C8" w14:textId="77777777" w:rsidR="00175172" w:rsidRPr="00A7604C" w:rsidRDefault="00175172" w:rsidP="00C36A56">
            <w:pPr>
              <w:rPr>
                <w:rFonts w:ascii="Arial" w:hAnsi="Arial" w:cs="Arial"/>
                <w:color w:val="000000"/>
              </w:rPr>
            </w:pPr>
            <w:r w:rsidRPr="00A7604C">
              <w:rPr>
                <w:rFonts w:ascii="Arial" w:hAnsi="Arial" w:cs="Arial"/>
                <w:color w:val="000000"/>
              </w:rPr>
              <w:t>Species-rich Nardus grassland, on siliceous substrates in mountain areas (and submountain areas in continental Europe) (6230) </w:t>
            </w:r>
          </w:p>
        </w:tc>
      </w:tr>
      <w:tr w:rsidR="00175172" w:rsidRPr="00A7604C" w14:paraId="77E73506"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767EC20C" w14:textId="77777777" w:rsidR="00175172" w:rsidRPr="00A7604C" w:rsidRDefault="00175172" w:rsidP="00C36A56">
            <w:pPr>
              <w:rPr>
                <w:rFonts w:ascii="Arial" w:hAnsi="Arial" w:cs="Arial"/>
                <w:color w:val="000000"/>
              </w:rPr>
            </w:pPr>
            <w:r w:rsidRPr="00A7604C">
              <w:rPr>
                <w:rFonts w:ascii="Arial" w:hAnsi="Arial" w:cs="Arial"/>
                <w:color w:val="000000"/>
              </w:rPr>
              <w:t>Active raised bogs (7110)</w:t>
            </w:r>
          </w:p>
        </w:tc>
      </w:tr>
      <w:tr w:rsidR="00175172" w:rsidRPr="00A7604C" w14:paraId="62995977"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7BEA3251" w14:textId="77777777" w:rsidR="00175172" w:rsidRPr="00A7604C" w:rsidRDefault="00175172" w:rsidP="00C36A56">
            <w:pPr>
              <w:rPr>
                <w:rFonts w:ascii="Arial" w:hAnsi="Arial" w:cs="Arial"/>
                <w:color w:val="000000"/>
              </w:rPr>
            </w:pPr>
            <w:r w:rsidRPr="00A7604C">
              <w:rPr>
                <w:rFonts w:ascii="Arial" w:hAnsi="Arial" w:cs="Arial"/>
                <w:color w:val="000000"/>
              </w:rPr>
              <w:t>Blanket bogs (7130)</w:t>
            </w:r>
          </w:p>
        </w:tc>
      </w:tr>
      <w:tr w:rsidR="00175172" w:rsidRPr="00A7604C" w14:paraId="0E1997E2"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300A16CE" w14:textId="77777777" w:rsidR="00175172" w:rsidRPr="00A7604C" w:rsidRDefault="00175172" w:rsidP="00C36A56">
            <w:pPr>
              <w:rPr>
                <w:rFonts w:ascii="Arial" w:hAnsi="Arial" w:cs="Arial"/>
                <w:color w:val="000000"/>
              </w:rPr>
            </w:pPr>
            <w:r w:rsidRPr="00A7604C">
              <w:rPr>
                <w:rFonts w:ascii="Arial" w:hAnsi="Arial" w:cs="Arial"/>
                <w:color w:val="000000"/>
              </w:rPr>
              <w:t>Degraded raised bogs still capable of natural regeneration (7120)</w:t>
            </w:r>
          </w:p>
        </w:tc>
      </w:tr>
      <w:tr w:rsidR="00175172" w:rsidRPr="00A7604C" w14:paraId="04E9B2A6"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6E471AD" w14:textId="77777777" w:rsidR="00175172" w:rsidRPr="00A7604C" w:rsidRDefault="00175172" w:rsidP="00C36A56">
            <w:pPr>
              <w:rPr>
                <w:rFonts w:ascii="Arial" w:hAnsi="Arial" w:cs="Arial"/>
                <w:color w:val="000000"/>
              </w:rPr>
            </w:pPr>
            <w:r w:rsidRPr="00A7604C">
              <w:rPr>
                <w:rFonts w:ascii="Arial" w:hAnsi="Arial" w:cs="Arial"/>
                <w:color w:val="000000"/>
              </w:rPr>
              <w:t>Old sessile oak woods with Ilex and Blechnum in the British Isles (91A0)</w:t>
            </w:r>
          </w:p>
        </w:tc>
      </w:tr>
      <w:tr w:rsidR="00175172" w:rsidRPr="00A7604C" w14:paraId="3BB84848"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147731A5" w14:textId="77777777" w:rsidR="00175172" w:rsidRPr="00A7604C" w:rsidRDefault="00175172" w:rsidP="00C36A56">
            <w:pPr>
              <w:rPr>
                <w:rFonts w:ascii="Arial" w:hAnsi="Arial" w:cs="Arial"/>
                <w:color w:val="000000"/>
              </w:rPr>
            </w:pPr>
            <w:proofErr w:type="spellStart"/>
            <w:r w:rsidRPr="00A7604C">
              <w:rPr>
                <w:rFonts w:ascii="Arial" w:hAnsi="Arial" w:cs="Arial"/>
                <w:color w:val="000000"/>
              </w:rPr>
              <w:t>Tilio-Acerion</w:t>
            </w:r>
            <w:proofErr w:type="spellEnd"/>
            <w:r w:rsidRPr="00A7604C">
              <w:rPr>
                <w:rFonts w:ascii="Arial" w:hAnsi="Arial" w:cs="Arial"/>
                <w:color w:val="000000"/>
              </w:rPr>
              <w:t xml:space="preserve"> forests of slopes, </w:t>
            </w:r>
            <w:proofErr w:type="gramStart"/>
            <w:r w:rsidRPr="00A7604C">
              <w:rPr>
                <w:rFonts w:ascii="Arial" w:hAnsi="Arial" w:cs="Arial"/>
                <w:color w:val="000000"/>
              </w:rPr>
              <w:t>screes</w:t>
            </w:r>
            <w:proofErr w:type="gramEnd"/>
            <w:r w:rsidRPr="00A7604C">
              <w:rPr>
                <w:rFonts w:ascii="Arial" w:hAnsi="Arial" w:cs="Arial"/>
                <w:color w:val="000000"/>
              </w:rPr>
              <w:t xml:space="preserve"> and ravines (9180)</w:t>
            </w:r>
          </w:p>
        </w:tc>
      </w:tr>
      <w:tr w:rsidR="00175172" w:rsidRPr="00A7604C" w14:paraId="1A52EFA9"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27B9B49F" w14:textId="77777777" w:rsidR="00175172" w:rsidRPr="00A7604C" w:rsidRDefault="00175172" w:rsidP="00C36A56">
            <w:pPr>
              <w:rPr>
                <w:rFonts w:ascii="Arial" w:hAnsi="Arial" w:cs="Arial"/>
                <w:color w:val="000000"/>
              </w:rPr>
            </w:pPr>
            <w:r w:rsidRPr="00A7604C">
              <w:rPr>
                <w:rFonts w:ascii="Arial" w:hAnsi="Arial" w:cs="Arial"/>
                <w:color w:val="000000"/>
              </w:rPr>
              <w:t xml:space="preserve">Alluvial forests with Alnus </w:t>
            </w:r>
            <w:proofErr w:type="spellStart"/>
            <w:r w:rsidRPr="00A7604C">
              <w:rPr>
                <w:rFonts w:ascii="Arial" w:hAnsi="Arial" w:cs="Arial"/>
                <w:color w:val="000000"/>
              </w:rPr>
              <w:t>glutinosa</w:t>
            </w:r>
            <w:proofErr w:type="spellEnd"/>
            <w:r w:rsidRPr="00A7604C">
              <w:rPr>
                <w:rFonts w:ascii="Arial" w:hAnsi="Arial" w:cs="Arial"/>
                <w:color w:val="000000"/>
              </w:rPr>
              <w:t xml:space="preserve"> and Fraxinus excelsior (91E0)</w:t>
            </w:r>
          </w:p>
        </w:tc>
      </w:tr>
      <w:tr w:rsidR="00175172" w:rsidRPr="00A7604C" w14:paraId="5658B051"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7AC0ED33" w14:textId="77777777" w:rsidR="00175172" w:rsidRPr="00A7604C" w:rsidRDefault="00175172" w:rsidP="00C36A56">
            <w:pPr>
              <w:rPr>
                <w:rFonts w:ascii="Arial" w:hAnsi="Arial" w:cs="Arial"/>
                <w:color w:val="000000"/>
              </w:rPr>
            </w:pPr>
            <w:r w:rsidRPr="00A7604C">
              <w:rPr>
                <w:rFonts w:ascii="Arial" w:hAnsi="Arial" w:cs="Arial"/>
                <w:color w:val="000000"/>
              </w:rPr>
              <w:t>Bog woodland (91D0) (overlaps)</w:t>
            </w:r>
          </w:p>
        </w:tc>
      </w:tr>
      <w:tr w:rsidR="00175172" w:rsidRPr="00A7604C" w14:paraId="3FDD8945" w14:textId="77777777" w:rsidTr="00C36A56">
        <w:trPr>
          <w:trHeight w:val="58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2370F7C2" w14:textId="77777777" w:rsidR="00175172" w:rsidRPr="00A7604C" w:rsidRDefault="00175172" w:rsidP="00C36A56">
            <w:pPr>
              <w:rPr>
                <w:rFonts w:ascii="Arial" w:hAnsi="Arial" w:cs="Arial"/>
                <w:color w:val="000000"/>
              </w:rPr>
            </w:pPr>
            <w:r w:rsidRPr="00A7604C">
              <w:rPr>
                <w:rFonts w:ascii="Arial" w:hAnsi="Arial" w:cs="Arial"/>
                <w:color w:val="000000"/>
              </w:rPr>
              <w:t>Semi-natural dry grasslands and scrubland facies: on calcareous substrates (</w:t>
            </w:r>
            <w:proofErr w:type="spellStart"/>
            <w:r w:rsidRPr="00A7604C">
              <w:rPr>
                <w:rFonts w:ascii="Arial" w:hAnsi="Arial" w:cs="Arial"/>
                <w:color w:val="000000"/>
              </w:rPr>
              <w:t>Festuco-Brometalia</w:t>
            </w:r>
            <w:proofErr w:type="spellEnd"/>
            <w:r w:rsidRPr="00A7604C">
              <w:rPr>
                <w:rFonts w:ascii="Arial" w:hAnsi="Arial" w:cs="Arial"/>
                <w:color w:val="000000"/>
              </w:rPr>
              <w:t>) (6210)</w:t>
            </w:r>
          </w:p>
        </w:tc>
      </w:tr>
      <w:tr w:rsidR="00175172" w:rsidRPr="00A7604C" w14:paraId="4D86DA51"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30E7F3F5" w14:textId="77777777" w:rsidR="00175172" w:rsidRPr="00A7604C" w:rsidRDefault="00175172" w:rsidP="00C36A56">
            <w:pPr>
              <w:rPr>
                <w:rFonts w:ascii="Arial" w:hAnsi="Arial" w:cs="Arial"/>
                <w:color w:val="000000"/>
              </w:rPr>
            </w:pPr>
            <w:r w:rsidRPr="00A7604C">
              <w:rPr>
                <w:rFonts w:ascii="Arial" w:hAnsi="Arial" w:cs="Arial"/>
                <w:color w:val="000000"/>
              </w:rPr>
              <w:t>Atlantic salt meadows (</w:t>
            </w:r>
            <w:proofErr w:type="spellStart"/>
            <w:r w:rsidRPr="00A7604C">
              <w:rPr>
                <w:rFonts w:ascii="Arial" w:hAnsi="Arial" w:cs="Arial"/>
                <w:color w:val="000000"/>
              </w:rPr>
              <w:t>Glauco-Puccinellietalia</w:t>
            </w:r>
            <w:proofErr w:type="spellEnd"/>
            <w:r w:rsidRPr="00A7604C">
              <w:rPr>
                <w:rFonts w:ascii="Arial" w:hAnsi="Arial" w:cs="Arial"/>
                <w:color w:val="000000"/>
              </w:rPr>
              <w:t xml:space="preserve"> </w:t>
            </w:r>
            <w:proofErr w:type="spellStart"/>
            <w:r w:rsidRPr="00A7604C">
              <w:rPr>
                <w:rFonts w:ascii="Arial" w:hAnsi="Arial" w:cs="Arial"/>
                <w:color w:val="000000"/>
              </w:rPr>
              <w:t>maritimae</w:t>
            </w:r>
            <w:proofErr w:type="spellEnd"/>
            <w:r w:rsidRPr="00A7604C">
              <w:rPr>
                <w:rFonts w:ascii="Arial" w:hAnsi="Arial" w:cs="Arial"/>
                <w:color w:val="000000"/>
              </w:rPr>
              <w:t>) (1330)</w:t>
            </w:r>
          </w:p>
        </w:tc>
      </w:tr>
      <w:tr w:rsidR="00175172" w:rsidRPr="00A7604C" w14:paraId="3B4A23DC"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497226DF" w14:textId="77777777" w:rsidR="00175172" w:rsidRPr="00A7604C" w:rsidRDefault="00175172" w:rsidP="00C36A56">
            <w:pPr>
              <w:rPr>
                <w:rFonts w:ascii="Arial" w:hAnsi="Arial" w:cs="Arial"/>
                <w:color w:val="000000"/>
              </w:rPr>
            </w:pPr>
            <w:r w:rsidRPr="00A7604C">
              <w:rPr>
                <w:rFonts w:ascii="Arial" w:hAnsi="Arial" w:cs="Arial"/>
                <w:color w:val="000000"/>
              </w:rPr>
              <w:t>Salicornia and other annuals colonising mud and sand (1310)</w:t>
            </w:r>
          </w:p>
        </w:tc>
      </w:tr>
      <w:tr w:rsidR="00175172" w:rsidRPr="00A7604C" w14:paraId="2DFE3138"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264E8983" w14:textId="77777777" w:rsidR="00175172" w:rsidRPr="00A7604C" w:rsidRDefault="00175172" w:rsidP="00C36A56">
            <w:pPr>
              <w:rPr>
                <w:rFonts w:ascii="Arial" w:hAnsi="Arial" w:cs="Arial"/>
                <w:color w:val="000000"/>
              </w:rPr>
            </w:pPr>
            <w:r w:rsidRPr="00A7604C">
              <w:rPr>
                <w:rFonts w:ascii="Arial" w:hAnsi="Arial" w:cs="Arial"/>
                <w:color w:val="000000"/>
              </w:rPr>
              <w:t>Mudflats and sandflats not covered by seawater at low tide (1140)</w:t>
            </w:r>
          </w:p>
        </w:tc>
      </w:tr>
      <w:tr w:rsidR="00175172" w:rsidRPr="00A7604C" w14:paraId="6E42616F"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BB307E4" w14:textId="77777777" w:rsidR="00175172" w:rsidRPr="00A7604C" w:rsidRDefault="00175172" w:rsidP="00C36A56">
            <w:pPr>
              <w:rPr>
                <w:rFonts w:ascii="Arial" w:hAnsi="Arial" w:cs="Arial"/>
                <w:color w:val="000000"/>
              </w:rPr>
            </w:pPr>
            <w:r w:rsidRPr="00A7604C">
              <w:rPr>
                <w:rFonts w:ascii="Arial" w:hAnsi="Arial" w:cs="Arial"/>
                <w:color w:val="000000"/>
              </w:rPr>
              <w:t xml:space="preserve">Shifting dunes along the shoreline with </w:t>
            </w:r>
            <w:proofErr w:type="spellStart"/>
            <w:r w:rsidRPr="00A7604C">
              <w:rPr>
                <w:rFonts w:ascii="Arial" w:hAnsi="Arial" w:cs="Arial"/>
                <w:color w:val="000000"/>
              </w:rPr>
              <w:t>Ammophila</w:t>
            </w:r>
            <w:proofErr w:type="spellEnd"/>
            <w:r w:rsidRPr="00A7604C">
              <w:rPr>
                <w:rFonts w:ascii="Arial" w:hAnsi="Arial" w:cs="Arial"/>
                <w:color w:val="000000"/>
              </w:rPr>
              <w:t xml:space="preserve"> arenaria ('white dunes') (2120)</w:t>
            </w:r>
          </w:p>
        </w:tc>
      </w:tr>
      <w:tr w:rsidR="00175172" w:rsidRPr="00A7604C" w14:paraId="4C0862AC"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3A0D497" w14:textId="77777777" w:rsidR="00175172" w:rsidRPr="00A7604C" w:rsidRDefault="00175172" w:rsidP="00C36A56">
            <w:pPr>
              <w:rPr>
                <w:rFonts w:ascii="Arial" w:hAnsi="Arial" w:cs="Arial"/>
                <w:color w:val="000000"/>
              </w:rPr>
            </w:pPr>
            <w:r w:rsidRPr="00A7604C">
              <w:rPr>
                <w:rFonts w:ascii="Arial" w:hAnsi="Arial" w:cs="Arial"/>
                <w:color w:val="000000"/>
              </w:rPr>
              <w:t>Embryonic shifting dunes (2110)</w:t>
            </w:r>
          </w:p>
        </w:tc>
      </w:tr>
      <w:tr w:rsidR="00175172" w:rsidRPr="00A7604C" w14:paraId="33F8BD86"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78BE34B3" w14:textId="77777777" w:rsidR="00175172" w:rsidRPr="00A7604C" w:rsidRDefault="00175172" w:rsidP="00C36A56">
            <w:pPr>
              <w:rPr>
                <w:rFonts w:ascii="Arial" w:hAnsi="Arial" w:cs="Arial"/>
                <w:color w:val="000000"/>
              </w:rPr>
            </w:pPr>
            <w:r w:rsidRPr="00A7604C">
              <w:rPr>
                <w:rFonts w:ascii="Arial" w:hAnsi="Arial" w:cs="Arial"/>
                <w:color w:val="000000"/>
              </w:rPr>
              <w:t>Fixed dunes with herbaceous vegetation ('grey dunes') (2130)</w:t>
            </w:r>
          </w:p>
        </w:tc>
      </w:tr>
      <w:tr w:rsidR="00175172" w:rsidRPr="00A7604C" w14:paraId="4E8597E2"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688B9951" w14:textId="77777777" w:rsidR="00175172" w:rsidRPr="00A7604C" w:rsidRDefault="00175172" w:rsidP="00C36A56">
            <w:pPr>
              <w:rPr>
                <w:rFonts w:ascii="Arial" w:hAnsi="Arial" w:cs="Arial"/>
                <w:color w:val="000000"/>
              </w:rPr>
            </w:pPr>
            <w:r w:rsidRPr="00A7604C">
              <w:rPr>
                <w:rFonts w:ascii="Arial" w:hAnsi="Arial" w:cs="Arial"/>
                <w:color w:val="000000"/>
              </w:rPr>
              <w:t>Atlantic decalcified fixed dunes (</w:t>
            </w:r>
            <w:proofErr w:type="spellStart"/>
            <w:r w:rsidRPr="00A7604C">
              <w:rPr>
                <w:rFonts w:ascii="Arial" w:hAnsi="Arial" w:cs="Arial"/>
                <w:color w:val="000000"/>
              </w:rPr>
              <w:t>Calluno-Ulicetea</w:t>
            </w:r>
            <w:proofErr w:type="spellEnd"/>
            <w:r w:rsidRPr="00A7604C">
              <w:rPr>
                <w:rFonts w:ascii="Arial" w:hAnsi="Arial" w:cs="Arial"/>
                <w:color w:val="000000"/>
              </w:rPr>
              <w:t>) (2150)</w:t>
            </w:r>
          </w:p>
        </w:tc>
      </w:tr>
      <w:tr w:rsidR="00175172" w:rsidRPr="00A7604C" w14:paraId="5D0D9E10"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7620A2AC" w14:textId="77777777" w:rsidR="00175172" w:rsidRPr="00A7604C" w:rsidRDefault="00175172" w:rsidP="00C36A56">
            <w:pPr>
              <w:rPr>
                <w:rFonts w:ascii="Arial" w:hAnsi="Arial" w:cs="Arial"/>
                <w:color w:val="000000"/>
              </w:rPr>
            </w:pPr>
            <w:r w:rsidRPr="00A7604C">
              <w:rPr>
                <w:rFonts w:ascii="Arial" w:hAnsi="Arial" w:cs="Arial"/>
                <w:color w:val="000000"/>
              </w:rPr>
              <w:t>Dunes with Salix repens ssp. argentea (</w:t>
            </w:r>
            <w:proofErr w:type="spellStart"/>
            <w:r w:rsidRPr="00A7604C">
              <w:rPr>
                <w:rFonts w:ascii="Arial" w:hAnsi="Arial" w:cs="Arial"/>
                <w:color w:val="000000"/>
              </w:rPr>
              <w:t>Salicion</w:t>
            </w:r>
            <w:proofErr w:type="spellEnd"/>
            <w:r w:rsidRPr="00A7604C">
              <w:rPr>
                <w:rFonts w:ascii="Arial" w:hAnsi="Arial" w:cs="Arial"/>
                <w:color w:val="000000"/>
              </w:rPr>
              <w:t xml:space="preserve"> </w:t>
            </w:r>
            <w:proofErr w:type="spellStart"/>
            <w:r w:rsidRPr="00A7604C">
              <w:rPr>
                <w:rFonts w:ascii="Arial" w:hAnsi="Arial" w:cs="Arial"/>
                <w:color w:val="000000"/>
              </w:rPr>
              <w:t>arenariae</w:t>
            </w:r>
            <w:proofErr w:type="spellEnd"/>
            <w:r w:rsidRPr="00A7604C">
              <w:rPr>
                <w:rFonts w:ascii="Arial" w:hAnsi="Arial" w:cs="Arial"/>
                <w:color w:val="000000"/>
              </w:rPr>
              <w:t>) (2170)</w:t>
            </w:r>
          </w:p>
        </w:tc>
      </w:tr>
      <w:tr w:rsidR="00175172" w:rsidRPr="00A7604C" w14:paraId="34D92CE4"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6E75B622" w14:textId="77777777" w:rsidR="00175172" w:rsidRPr="00A7604C" w:rsidRDefault="00175172" w:rsidP="00C36A56">
            <w:pPr>
              <w:rPr>
                <w:rFonts w:ascii="Arial" w:hAnsi="Arial" w:cs="Arial"/>
                <w:color w:val="000000"/>
              </w:rPr>
            </w:pPr>
            <w:r w:rsidRPr="00A7604C">
              <w:rPr>
                <w:rFonts w:ascii="Arial" w:hAnsi="Arial" w:cs="Arial"/>
                <w:color w:val="000000"/>
              </w:rPr>
              <w:t>Humid dune slacks (2190)</w:t>
            </w:r>
          </w:p>
        </w:tc>
      </w:tr>
      <w:tr w:rsidR="00175172" w:rsidRPr="00A7604C" w14:paraId="1A239C37"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A9BE818" w14:textId="77777777" w:rsidR="00175172" w:rsidRPr="00A7604C" w:rsidRDefault="00175172" w:rsidP="00C36A56">
            <w:pPr>
              <w:rPr>
                <w:rFonts w:ascii="Arial" w:hAnsi="Arial" w:cs="Arial"/>
                <w:color w:val="000000"/>
              </w:rPr>
            </w:pPr>
            <w:r w:rsidRPr="00A7604C">
              <w:rPr>
                <w:rFonts w:ascii="Arial" w:hAnsi="Arial" w:cs="Arial"/>
                <w:color w:val="000000"/>
              </w:rPr>
              <w:t>Perennial vegetation of stony banks (1220)</w:t>
            </w:r>
          </w:p>
        </w:tc>
      </w:tr>
      <w:tr w:rsidR="00175172" w:rsidRPr="00A7604C" w14:paraId="42E9146F"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632CA5FF" w14:textId="77777777" w:rsidR="00175172" w:rsidRPr="00A7604C" w:rsidRDefault="00175172" w:rsidP="00C36A56">
            <w:pPr>
              <w:rPr>
                <w:rFonts w:ascii="Arial" w:hAnsi="Arial" w:cs="Arial"/>
                <w:color w:val="000000"/>
              </w:rPr>
            </w:pPr>
            <w:r w:rsidRPr="00A7604C">
              <w:rPr>
                <w:rFonts w:ascii="Arial" w:hAnsi="Arial" w:cs="Arial"/>
                <w:color w:val="000000"/>
              </w:rPr>
              <w:t>European dry heaths (4030)</w:t>
            </w:r>
          </w:p>
        </w:tc>
      </w:tr>
      <w:tr w:rsidR="00175172" w:rsidRPr="00A7604C" w14:paraId="5C7A6E00"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2C1B647" w14:textId="77777777" w:rsidR="00175172" w:rsidRPr="00A7604C" w:rsidRDefault="00175172" w:rsidP="00C36A56">
            <w:pPr>
              <w:rPr>
                <w:rFonts w:ascii="Arial" w:hAnsi="Arial" w:cs="Arial"/>
                <w:color w:val="000000"/>
              </w:rPr>
            </w:pPr>
            <w:r w:rsidRPr="00A7604C">
              <w:rPr>
                <w:rFonts w:ascii="Arial" w:hAnsi="Arial" w:cs="Arial"/>
                <w:color w:val="000000"/>
              </w:rPr>
              <w:t xml:space="preserve">Northern Atlantic wet heaths with Erica </w:t>
            </w:r>
            <w:proofErr w:type="spellStart"/>
            <w:r w:rsidRPr="00A7604C">
              <w:rPr>
                <w:rFonts w:ascii="Arial" w:hAnsi="Arial" w:cs="Arial"/>
                <w:color w:val="000000"/>
              </w:rPr>
              <w:t>tetralix</w:t>
            </w:r>
            <w:proofErr w:type="spellEnd"/>
            <w:r w:rsidRPr="00A7604C">
              <w:rPr>
                <w:rFonts w:ascii="Arial" w:hAnsi="Arial" w:cs="Arial"/>
                <w:color w:val="000000"/>
              </w:rPr>
              <w:t xml:space="preserve"> (4010)</w:t>
            </w:r>
          </w:p>
        </w:tc>
      </w:tr>
      <w:tr w:rsidR="00175172" w:rsidRPr="00A7604C" w14:paraId="695B88A8"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5FDAD649" w14:textId="77777777" w:rsidR="00175172" w:rsidRPr="00A7604C" w:rsidRDefault="00175172" w:rsidP="00C36A56">
            <w:pPr>
              <w:rPr>
                <w:rFonts w:ascii="Arial" w:hAnsi="Arial" w:cs="Arial"/>
                <w:color w:val="000000"/>
              </w:rPr>
            </w:pPr>
            <w:r w:rsidRPr="00A7604C">
              <w:rPr>
                <w:rFonts w:ascii="Arial" w:hAnsi="Arial" w:cs="Arial"/>
                <w:color w:val="000000"/>
              </w:rPr>
              <w:t>Alkaline fens (7230)</w:t>
            </w:r>
          </w:p>
        </w:tc>
      </w:tr>
      <w:tr w:rsidR="00175172" w:rsidRPr="00A7604C" w14:paraId="641C30AB"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77968293" w14:textId="77777777" w:rsidR="00175172" w:rsidRPr="00A7604C" w:rsidRDefault="00175172" w:rsidP="00C36A56">
            <w:pPr>
              <w:rPr>
                <w:rFonts w:ascii="Arial" w:hAnsi="Arial" w:cs="Arial"/>
                <w:color w:val="000000"/>
              </w:rPr>
            </w:pPr>
            <w:r w:rsidRPr="00A7604C">
              <w:rPr>
                <w:rFonts w:ascii="Arial" w:hAnsi="Arial" w:cs="Arial"/>
                <w:color w:val="000000"/>
              </w:rPr>
              <w:t>Transition mires and quaking bogs (7140)</w:t>
            </w:r>
          </w:p>
        </w:tc>
      </w:tr>
      <w:tr w:rsidR="00175172" w:rsidRPr="00A7604C" w14:paraId="6BF1E327"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28840649" w14:textId="77777777" w:rsidR="00175172" w:rsidRPr="00A7604C" w:rsidRDefault="00175172" w:rsidP="00C36A56">
            <w:pPr>
              <w:rPr>
                <w:rFonts w:ascii="Arial" w:hAnsi="Arial" w:cs="Arial"/>
                <w:color w:val="000000"/>
              </w:rPr>
            </w:pPr>
            <w:r w:rsidRPr="00A7604C">
              <w:rPr>
                <w:rFonts w:ascii="Arial" w:hAnsi="Arial" w:cs="Arial"/>
                <w:color w:val="000000"/>
              </w:rPr>
              <w:t>Petrifying springs with tufa formation (7220)</w:t>
            </w:r>
          </w:p>
        </w:tc>
      </w:tr>
      <w:tr w:rsidR="00175172" w:rsidRPr="00A7604C" w14:paraId="6BF96A20"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39A437B2" w14:textId="77777777" w:rsidR="00175172" w:rsidRPr="00A7604C" w:rsidRDefault="00175172" w:rsidP="00C36A56">
            <w:pPr>
              <w:rPr>
                <w:rFonts w:ascii="Arial" w:hAnsi="Arial" w:cs="Arial"/>
                <w:color w:val="000000"/>
              </w:rPr>
            </w:pPr>
            <w:r w:rsidRPr="00A7604C">
              <w:rPr>
                <w:rFonts w:ascii="Arial" w:hAnsi="Arial" w:cs="Arial"/>
                <w:color w:val="000000"/>
              </w:rPr>
              <w:t xml:space="preserve">Calcareous fens with </w:t>
            </w:r>
            <w:proofErr w:type="spellStart"/>
            <w:r w:rsidRPr="00A7604C">
              <w:rPr>
                <w:rFonts w:ascii="Arial" w:hAnsi="Arial" w:cs="Arial"/>
                <w:color w:val="000000"/>
              </w:rPr>
              <w:t>Cladium</w:t>
            </w:r>
            <w:proofErr w:type="spellEnd"/>
            <w:r w:rsidRPr="00A7604C">
              <w:rPr>
                <w:rFonts w:ascii="Arial" w:hAnsi="Arial" w:cs="Arial"/>
                <w:color w:val="000000"/>
              </w:rPr>
              <w:t xml:space="preserve"> </w:t>
            </w:r>
            <w:proofErr w:type="spellStart"/>
            <w:r w:rsidRPr="00A7604C">
              <w:rPr>
                <w:rFonts w:ascii="Arial" w:hAnsi="Arial" w:cs="Arial"/>
                <w:color w:val="000000"/>
              </w:rPr>
              <w:t>mariscus</w:t>
            </w:r>
            <w:proofErr w:type="spellEnd"/>
            <w:r w:rsidRPr="00A7604C">
              <w:rPr>
                <w:rFonts w:ascii="Arial" w:hAnsi="Arial" w:cs="Arial"/>
                <w:color w:val="000000"/>
              </w:rPr>
              <w:t xml:space="preserve"> and species of the </w:t>
            </w:r>
            <w:proofErr w:type="spellStart"/>
            <w:r w:rsidRPr="00A7604C">
              <w:rPr>
                <w:rFonts w:ascii="Arial" w:hAnsi="Arial" w:cs="Arial"/>
                <w:color w:val="000000"/>
              </w:rPr>
              <w:t>Caricion</w:t>
            </w:r>
            <w:proofErr w:type="spellEnd"/>
            <w:r w:rsidRPr="00A7604C">
              <w:rPr>
                <w:rFonts w:ascii="Arial" w:hAnsi="Arial" w:cs="Arial"/>
                <w:color w:val="000000"/>
              </w:rPr>
              <w:t xml:space="preserve"> </w:t>
            </w:r>
            <w:proofErr w:type="spellStart"/>
            <w:r w:rsidRPr="00A7604C">
              <w:rPr>
                <w:rFonts w:ascii="Arial" w:hAnsi="Arial" w:cs="Arial"/>
                <w:color w:val="000000"/>
              </w:rPr>
              <w:t>davallianae</w:t>
            </w:r>
            <w:proofErr w:type="spellEnd"/>
            <w:r w:rsidRPr="00A7604C">
              <w:rPr>
                <w:rFonts w:ascii="Arial" w:hAnsi="Arial" w:cs="Arial"/>
                <w:color w:val="000000"/>
              </w:rPr>
              <w:t xml:space="preserve"> (7210)</w:t>
            </w:r>
          </w:p>
        </w:tc>
      </w:tr>
      <w:tr w:rsidR="00175172" w:rsidRPr="00A7604C" w14:paraId="0FC56A6D"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5A692BE2" w14:textId="77777777" w:rsidR="00175172" w:rsidRPr="00A7604C" w:rsidRDefault="00175172" w:rsidP="00C36A56">
            <w:pPr>
              <w:rPr>
                <w:rFonts w:ascii="Arial" w:hAnsi="Arial" w:cs="Arial"/>
                <w:color w:val="000000"/>
              </w:rPr>
            </w:pPr>
            <w:r w:rsidRPr="00A7604C">
              <w:rPr>
                <w:rFonts w:ascii="Arial" w:hAnsi="Arial" w:cs="Arial"/>
                <w:color w:val="000000"/>
              </w:rPr>
              <w:t xml:space="preserve">Molinia meadows on calcareous, </w:t>
            </w:r>
            <w:proofErr w:type="gramStart"/>
            <w:r w:rsidRPr="00A7604C">
              <w:rPr>
                <w:rFonts w:ascii="Arial" w:hAnsi="Arial" w:cs="Arial"/>
                <w:color w:val="000000"/>
              </w:rPr>
              <w:t>peaty</w:t>
            </w:r>
            <w:proofErr w:type="gramEnd"/>
            <w:r w:rsidRPr="00A7604C">
              <w:rPr>
                <w:rFonts w:ascii="Arial" w:hAnsi="Arial" w:cs="Arial"/>
                <w:color w:val="000000"/>
              </w:rPr>
              <w:t xml:space="preserve"> or clayey-silt-laden soils (6410)</w:t>
            </w:r>
          </w:p>
        </w:tc>
      </w:tr>
      <w:tr w:rsidR="00175172" w:rsidRPr="00A7604C" w14:paraId="7B4848AA"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23908B9A" w14:textId="77777777" w:rsidR="00175172" w:rsidRPr="00A7604C" w:rsidRDefault="00175172" w:rsidP="00C36A56">
            <w:pPr>
              <w:rPr>
                <w:rFonts w:ascii="Arial" w:hAnsi="Arial" w:cs="Arial"/>
                <w:color w:val="000000"/>
              </w:rPr>
            </w:pPr>
            <w:r w:rsidRPr="00A7604C">
              <w:rPr>
                <w:rFonts w:ascii="Arial" w:hAnsi="Arial" w:cs="Arial"/>
                <w:color w:val="000000"/>
              </w:rPr>
              <w:t>Limestone pavements (8240)</w:t>
            </w:r>
          </w:p>
        </w:tc>
      </w:tr>
      <w:tr w:rsidR="00175172" w:rsidRPr="00A7604C" w14:paraId="1065FC65" w14:textId="77777777" w:rsidTr="00C36A56">
        <w:trPr>
          <w:trHeight w:val="58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1F18AB07" w14:textId="77777777" w:rsidR="00175172" w:rsidRPr="00A7604C" w:rsidRDefault="00175172" w:rsidP="00C36A56">
            <w:pPr>
              <w:rPr>
                <w:rFonts w:ascii="Arial" w:hAnsi="Arial" w:cs="Arial"/>
                <w:color w:val="000000"/>
              </w:rPr>
            </w:pPr>
            <w:r w:rsidRPr="00A7604C">
              <w:rPr>
                <w:rFonts w:ascii="Arial" w:hAnsi="Arial" w:cs="Arial"/>
                <w:color w:val="000000"/>
              </w:rPr>
              <w:t>Siliceous scree of the montane to snow levels (</w:t>
            </w:r>
            <w:proofErr w:type="spellStart"/>
            <w:r w:rsidRPr="00A7604C">
              <w:rPr>
                <w:rFonts w:ascii="Arial" w:hAnsi="Arial" w:cs="Arial"/>
                <w:color w:val="000000"/>
              </w:rPr>
              <w:t>Androsacetalia</w:t>
            </w:r>
            <w:proofErr w:type="spellEnd"/>
            <w:r w:rsidRPr="00A7604C">
              <w:rPr>
                <w:rFonts w:ascii="Arial" w:hAnsi="Arial" w:cs="Arial"/>
                <w:color w:val="000000"/>
              </w:rPr>
              <w:t xml:space="preserve"> </w:t>
            </w:r>
            <w:proofErr w:type="spellStart"/>
            <w:r w:rsidRPr="00A7604C">
              <w:rPr>
                <w:rFonts w:ascii="Arial" w:hAnsi="Arial" w:cs="Arial"/>
                <w:color w:val="000000"/>
              </w:rPr>
              <w:t>alpinae</w:t>
            </w:r>
            <w:proofErr w:type="spellEnd"/>
            <w:r w:rsidRPr="00A7604C">
              <w:rPr>
                <w:rFonts w:ascii="Arial" w:hAnsi="Arial" w:cs="Arial"/>
                <w:color w:val="000000"/>
              </w:rPr>
              <w:t xml:space="preserve"> and </w:t>
            </w:r>
            <w:proofErr w:type="spellStart"/>
            <w:r w:rsidRPr="00A7604C">
              <w:rPr>
                <w:rFonts w:ascii="Arial" w:hAnsi="Arial" w:cs="Arial"/>
                <w:color w:val="000000"/>
              </w:rPr>
              <w:t>Galeopsietalia</w:t>
            </w:r>
            <w:proofErr w:type="spellEnd"/>
            <w:r w:rsidRPr="00A7604C">
              <w:rPr>
                <w:rFonts w:ascii="Arial" w:hAnsi="Arial" w:cs="Arial"/>
                <w:color w:val="000000"/>
              </w:rPr>
              <w:t xml:space="preserve"> </w:t>
            </w:r>
            <w:proofErr w:type="spellStart"/>
            <w:r w:rsidRPr="00A7604C">
              <w:rPr>
                <w:rFonts w:ascii="Arial" w:hAnsi="Arial" w:cs="Arial"/>
                <w:color w:val="000000"/>
              </w:rPr>
              <w:t>ladani</w:t>
            </w:r>
            <w:proofErr w:type="spellEnd"/>
            <w:r w:rsidRPr="00A7604C">
              <w:rPr>
                <w:rFonts w:ascii="Arial" w:hAnsi="Arial" w:cs="Arial"/>
                <w:color w:val="000000"/>
              </w:rPr>
              <w:t>) (8110)</w:t>
            </w:r>
          </w:p>
        </w:tc>
      </w:tr>
      <w:tr w:rsidR="00175172" w:rsidRPr="00A7604C" w14:paraId="45047DF1"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339061CB" w14:textId="77777777" w:rsidR="00175172" w:rsidRPr="00A7604C" w:rsidRDefault="00175172" w:rsidP="00C36A56">
            <w:pPr>
              <w:rPr>
                <w:rFonts w:ascii="Arial" w:hAnsi="Arial" w:cs="Arial"/>
                <w:color w:val="000000"/>
              </w:rPr>
            </w:pPr>
            <w:r w:rsidRPr="00A7604C">
              <w:rPr>
                <w:rFonts w:ascii="Arial" w:hAnsi="Arial" w:cs="Arial"/>
                <w:color w:val="000000"/>
              </w:rPr>
              <w:t xml:space="preserve">Calcareous and </w:t>
            </w:r>
            <w:proofErr w:type="spellStart"/>
            <w:r w:rsidRPr="00A7604C">
              <w:rPr>
                <w:rFonts w:ascii="Arial" w:hAnsi="Arial" w:cs="Arial"/>
                <w:color w:val="000000"/>
              </w:rPr>
              <w:t>calcshist</w:t>
            </w:r>
            <w:proofErr w:type="spellEnd"/>
            <w:r w:rsidRPr="00A7604C">
              <w:rPr>
                <w:rFonts w:ascii="Arial" w:hAnsi="Arial" w:cs="Arial"/>
                <w:color w:val="000000"/>
              </w:rPr>
              <w:t xml:space="preserve"> screes of the montane to alpine levels (</w:t>
            </w:r>
            <w:proofErr w:type="spellStart"/>
            <w:r w:rsidRPr="00A7604C">
              <w:rPr>
                <w:rFonts w:ascii="Arial" w:hAnsi="Arial" w:cs="Arial"/>
                <w:color w:val="000000"/>
              </w:rPr>
              <w:t>Thlaspietea</w:t>
            </w:r>
            <w:proofErr w:type="spellEnd"/>
            <w:r w:rsidRPr="00A7604C">
              <w:rPr>
                <w:rFonts w:ascii="Arial" w:hAnsi="Arial" w:cs="Arial"/>
                <w:color w:val="000000"/>
              </w:rPr>
              <w:t xml:space="preserve"> </w:t>
            </w:r>
            <w:proofErr w:type="spellStart"/>
            <w:r w:rsidRPr="00A7604C">
              <w:rPr>
                <w:rFonts w:ascii="Arial" w:hAnsi="Arial" w:cs="Arial"/>
                <w:color w:val="000000"/>
              </w:rPr>
              <w:t>rotundifolii</w:t>
            </w:r>
            <w:proofErr w:type="spellEnd"/>
            <w:r w:rsidRPr="00A7604C">
              <w:rPr>
                <w:rFonts w:ascii="Arial" w:hAnsi="Arial" w:cs="Arial"/>
                <w:color w:val="000000"/>
              </w:rPr>
              <w:t>) (8120)</w:t>
            </w:r>
          </w:p>
        </w:tc>
      </w:tr>
      <w:tr w:rsidR="00175172" w:rsidRPr="00A7604C" w14:paraId="01A42D6E"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58604E2E" w14:textId="77777777" w:rsidR="00175172" w:rsidRPr="00A7604C" w:rsidRDefault="00175172" w:rsidP="00C36A56">
            <w:pPr>
              <w:rPr>
                <w:rFonts w:ascii="Arial" w:hAnsi="Arial" w:cs="Arial"/>
                <w:color w:val="000000"/>
              </w:rPr>
            </w:pPr>
            <w:r w:rsidRPr="00A7604C">
              <w:rPr>
                <w:rFonts w:ascii="Arial" w:hAnsi="Arial" w:cs="Arial"/>
                <w:color w:val="000000"/>
              </w:rPr>
              <w:t xml:space="preserve">Siliceous rocky slopes with </w:t>
            </w:r>
            <w:proofErr w:type="spellStart"/>
            <w:r w:rsidRPr="00A7604C">
              <w:rPr>
                <w:rFonts w:ascii="Arial" w:hAnsi="Arial" w:cs="Arial"/>
                <w:color w:val="000000"/>
              </w:rPr>
              <w:t>chasmophytic</w:t>
            </w:r>
            <w:proofErr w:type="spellEnd"/>
            <w:r w:rsidRPr="00A7604C">
              <w:rPr>
                <w:rFonts w:ascii="Arial" w:hAnsi="Arial" w:cs="Arial"/>
                <w:color w:val="000000"/>
              </w:rPr>
              <w:t xml:space="preserve"> vegetation (8220)</w:t>
            </w:r>
          </w:p>
        </w:tc>
      </w:tr>
      <w:tr w:rsidR="00175172" w:rsidRPr="00A7604C" w14:paraId="5C591C48"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126F8BF6" w14:textId="77777777" w:rsidR="00175172" w:rsidRPr="00A7604C" w:rsidRDefault="00175172" w:rsidP="00C36A56">
            <w:pPr>
              <w:rPr>
                <w:rFonts w:ascii="Arial" w:hAnsi="Arial" w:cs="Arial"/>
                <w:color w:val="000000"/>
              </w:rPr>
            </w:pPr>
            <w:r w:rsidRPr="00A7604C">
              <w:rPr>
                <w:rFonts w:ascii="Arial" w:hAnsi="Arial" w:cs="Arial"/>
                <w:color w:val="000000"/>
              </w:rPr>
              <w:t xml:space="preserve">Calcareous rocky slopes with </w:t>
            </w:r>
            <w:proofErr w:type="spellStart"/>
            <w:r w:rsidRPr="00A7604C">
              <w:rPr>
                <w:rFonts w:ascii="Arial" w:hAnsi="Arial" w:cs="Arial"/>
                <w:color w:val="000000"/>
              </w:rPr>
              <w:t>chasmophytic</w:t>
            </w:r>
            <w:proofErr w:type="spellEnd"/>
            <w:r w:rsidRPr="00A7604C">
              <w:rPr>
                <w:rFonts w:ascii="Arial" w:hAnsi="Arial" w:cs="Arial"/>
                <w:color w:val="000000"/>
              </w:rPr>
              <w:t xml:space="preserve"> vegetation (8210)</w:t>
            </w:r>
          </w:p>
        </w:tc>
      </w:tr>
      <w:tr w:rsidR="00175172" w:rsidRPr="00A7604C" w14:paraId="25FE5B6E"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619ED92C" w14:textId="77777777" w:rsidR="00175172" w:rsidRPr="00A7604C" w:rsidRDefault="00175172" w:rsidP="00C36A56">
            <w:pPr>
              <w:rPr>
                <w:rFonts w:ascii="Arial" w:hAnsi="Arial" w:cs="Arial"/>
                <w:color w:val="000000"/>
              </w:rPr>
            </w:pPr>
            <w:r w:rsidRPr="00A7604C">
              <w:rPr>
                <w:rFonts w:ascii="Arial" w:hAnsi="Arial" w:cs="Arial"/>
                <w:color w:val="000000"/>
              </w:rPr>
              <w:t>Vegetated sea cliffs of the Atlantic and Baltic coasts (1230)</w:t>
            </w:r>
          </w:p>
        </w:tc>
      </w:tr>
      <w:tr w:rsidR="00175172" w:rsidRPr="00A7604C" w14:paraId="50D4AF79"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2A065AC3" w14:textId="77777777" w:rsidR="00175172" w:rsidRPr="00A7604C" w:rsidRDefault="00175172" w:rsidP="00C36A56">
            <w:pPr>
              <w:rPr>
                <w:rFonts w:ascii="Arial" w:hAnsi="Arial" w:cs="Arial"/>
                <w:color w:val="000000"/>
              </w:rPr>
            </w:pPr>
            <w:r w:rsidRPr="00A7604C">
              <w:rPr>
                <w:rFonts w:ascii="Arial" w:hAnsi="Arial" w:cs="Arial"/>
                <w:color w:val="000000"/>
              </w:rPr>
              <w:t>Alpine and Boreal heaths (4060)</w:t>
            </w:r>
          </w:p>
        </w:tc>
      </w:tr>
      <w:tr w:rsidR="00175172" w:rsidRPr="00A7604C" w14:paraId="1E126070"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A5C9D7C" w14:textId="77777777" w:rsidR="00175172" w:rsidRPr="00A7604C" w:rsidRDefault="00175172" w:rsidP="00C36A56">
            <w:pPr>
              <w:rPr>
                <w:rFonts w:ascii="Arial" w:hAnsi="Arial" w:cs="Arial"/>
                <w:color w:val="000000"/>
              </w:rPr>
            </w:pPr>
            <w:r w:rsidRPr="00A7604C">
              <w:rPr>
                <w:rFonts w:ascii="Arial" w:hAnsi="Arial" w:cs="Arial"/>
                <w:color w:val="000000"/>
              </w:rPr>
              <w:t>Siliceous alpine and boreal grasslands (6150)</w:t>
            </w:r>
          </w:p>
        </w:tc>
      </w:tr>
      <w:tr w:rsidR="00175172" w:rsidRPr="00A7604C" w14:paraId="221CCD54" w14:textId="77777777" w:rsidTr="00C36A56">
        <w:trPr>
          <w:trHeight w:val="58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420A599E" w14:textId="77777777" w:rsidR="00175172" w:rsidRPr="00A7604C" w:rsidRDefault="00175172" w:rsidP="00C36A56">
            <w:pPr>
              <w:rPr>
                <w:rFonts w:ascii="Arial" w:hAnsi="Arial" w:cs="Arial"/>
                <w:color w:val="000000"/>
              </w:rPr>
            </w:pPr>
            <w:r w:rsidRPr="00A7604C">
              <w:rPr>
                <w:rFonts w:ascii="Arial" w:hAnsi="Arial" w:cs="Arial"/>
                <w:color w:val="000000"/>
              </w:rPr>
              <w:t xml:space="preserve">Water courses of plain to montane levels with the </w:t>
            </w:r>
            <w:proofErr w:type="spellStart"/>
            <w:r w:rsidRPr="00A7604C">
              <w:rPr>
                <w:rFonts w:ascii="Arial" w:hAnsi="Arial" w:cs="Arial"/>
                <w:color w:val="000000"/>
              </w:rPr>
              <w:t>Ranunculion</w:t>
            </w:r>
            <w:proofErr w:type="spellEnd"/>
            <w:r w:rsidRPr="00A7604C">
              <w:rPr>
                <w:rFonts w:ascii="Arial" w:hAnsi="Arial" w:cs="Arial"/>
                <w:color w:val="000000"/>
              </w:rPr>
              <w:t xml:space="preserve"> </w:t>
            </w:r>
            <w:proofErr w:type="spellStart"/>
            <w:r w:rsidRPr="00A7604C">
              <w:rPr>
                <w:rFonts w:ascii="Arial" w:hAnsi="Arial" w:cs="Arial"/>
                <w:color w:val="000000"/>
              </w:rPr>
              <w:t>fluitantis</w:t>
            </w:r>
            <w:proofErr w:type="spellEnd"/>
            <w:r w:rsidRPr="00A7604C">
              <w:rPr>
                <w:rFonts w:ascii="Arial" w:hAnsi="Arial" w:cs="Arial"/>
                <w:color w:val="000000"/>
              </w:rPr>
              <w:t xml:space="preserve"> and </w:t>
            </w:r>
            <w:proofErr w:type="spellStart"/>
            <w:r w:rsidRPr="00A7604C">
              <w:rPr>
                <w:rFonts w:ascii="Arial" w:hAnsi="Arial" w:cs="Arial"/>
                <w:color w:val="000000"/>
              </w:rPr>
              <w:t>Callitricho-Batrachion</w:t>
            </w:r>
            <w:proofErr w:type="spellEnd"/>
            <w:r w:rsidRPr="00A7604C">
              <w:rPr>
                <w:rFonts w:ascii="Arial" w:hAnsi="Arial" w:cs="Arial"/>
                <w:color w:val="000000"/>
              </w:rPr>
              <w:t xml:space="preserve"> vegetation (3260)</w:t>
            </w:r>
          </w:p>
        </w:tc>
      </w:tr>
      <w:tr w:rsidR="00175172" w:rsidRPr="00A7604C" w14:paraId="36DD3187" w14:textId="77777777" w:rsidTr="00C36A56">
        <w:trPr>
          <w:trHeight w:val="58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45FDDB91" w14:textId="77777777" w:rsidR="00175172" w:rsidRPr="00A7604C" w:rsidRDefault="00175172" w:rsidP="00C36A56">
            <w:pPr>
              <w:rPr>
                <w:rFonts w:ascii="Arial" w:hAnsi="Arial" w:cs="Arial"/>
                <w:color w:val="000000"/>
              </w:rPr>
            </w:pPr>
            <w:r w:rsidRPr="00A7604C">
              <w:rPr>
                <w:rFonts w:ascii="Arial" w:hAnsi="Arial" w:cs="Arial"/>
                <w:color w:val="000000"/>
              </w:rPr>
              <w:t xml:space="preserve">Oligotrophic to mesotrophic standing waters with vegetation of the </w:t>
            </w:r>
            <w:proofErr w:type="spellStart"/>
            <w:r w:rsidRPr="00A7604C">
              <w:rPr>
                <w:rFonts w:ascii="Arial" w:hAnsi="Arial" w:cs="Arial"/>
                <w:color w:val="000000"/>
              </w:rPr>
              <w:t>Littorelletea</w:t>
            </w:r>
            <w:proofErr w:type="spellEnd"/>
            <w:r w:rsidRPr="00A7604C">
              <w:rPr>
                <w:rFonts w:ascii="Arial" w:hAnsi="Arial" w:cs="Arial"/>
                <w:color w:val="000000"/>
              </w:rPr>
              <w:t xml:space="preserve"> </w:t>
            </w:r>
            <w:proofErr w:type="spellStart"/>
            <w:r w:rsidRPr="00A7604C">
              <w:rPr>
                <w:rFonts w:ascii="Arial" w:hAnsi="Arial" w:cs="Arial"/>
                <w:color w:val="000000"/>
              </w:rPr>
              <w:t>uniflorae</w:t>
            </w:r>
            <w:proofErr w:type="spellEnd"/>
            <w:r w:rsidRPr="00A7604C">
              <w:rPr>
                <w:rFonts w:ascii="Arial" w:hAnsi="Arial" w:cs="Arial"/>
                <w:color w:val="000000"/>
              </w:rPr>
              <w:t xml:space="preserve"> and/or of the </w:t>
            </w:r>
            <w:proofErr w:type="spellStart"/>
            <w:r w:rsidRPr="00A7604C">
              <w:rPr>
                <w:rFonts w:ascii="Arial" w:hAnsi="Arial" w:cs="Arial"/>
                <w:color w:val="000000"/>
              </w:rPr>
              <w:t>Isoëto-Nanojuncetea</w:t>
            </w:r>
            <w:proofErr w:type="spellEnd"/>
            <w:r w:rsidRPr="00A7604C">
              <w:rPr>
                <w:rFonts w:ascii="Arial" w:hAnsi="Arial" w:cs="Arial"/>
                <w:color w:val="000000"/>
              </w:rPr>
              <w:t xml:space="preserve"> (3130)</w:t>
            </w:r>
          </w:p>
        </w:tc>
      </w:tr>
      <w:tr w:rsidR="00175172" w:rsidRPr="00A7604C" w14:paraId="4D993D11"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5EC1D871" w14:textId="77777777" w:rsidR="00175172" w:rsidRPr="00A7604C" w:rsidRDefault="00175172" w:rsidP="00C36A56">
            <w:pPr>
              <w:rPr>
                <w:rFonts w:ascii="Arial" w:hAnsi="Arial" w:cs="Arial"/>
                <w:color w:val="000000"/>
              </w:rPr>
            </w:pPr>
            <w:r w:rsidRPr="00A7604C">
              <w:rPr>
                <w:rFonts w:ascii="Arial" w:hAnsi="Arial" w:cs="Arial"/>
                <w:color w:val="000000"/>
              </w:rPr>
              <w:t xml:space="preserve">Hard oligo-mesotrophic waters with benthic vegetation of Chara </w:t>
            </w:r>
            <w:proofErr w:type="spellStart"/>
            <w:r w:rsidRPr="00A7604C">
              <w:rPr>
                <w:rFonts w:ascii="Arial" w:hAnsi="Arial" w:cs="Arial"/>
                <w:color w:val="000000"/>
              </w:rPr>
              <w:t>spp</w:t>
            </w:r>
            <w:proofErr w:type="spellEnd"/>
            <w:r w:rsidRPr="00A7604C">
              <w:rPr>
                <w:rFonts w:ascii="Arial" w:hAnsi="Arial" w:cs="Arial"/>
                <w:color w:val="000000"/>
              </w:rPr>
              <w:t xml:space="preserve"> (3140)</w:t>
            </w:r>
          </w:p>
        </w:tc>
      </w:tr>
      <w:tr w:rsidR="00175172" w:rsidRPr="00A7604C" w14:paraId="4E25BB77"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0AC8A319" w14:textId="77777777" w:rsidR="00175172" w:rsidRPr="00A7604C" w:rsidRDefault="00175172" w:rsidP="00C36A56">
            <w:pPr>
              <w:rPr>
                <w:rFonts w:ascii="Arial" w:hAnsi="Arial" w:cs="Arial"/>
                <w:color w:val="000000"/>
              </w:rPr>
            </w:pPr>
            <w:r w:rsidRPr="00A7604C">
              <w:rPr>
                <w:rFonts w:ascii="Arial" w:hAnsi="Arial" w:cs="Arial"/>
                <w:color w:val="000000"/>
              </w:rPr>
              <w:lastRenderedPageBreak/>
              <w:t xml:space="preserve">Natural eutrophic lakes with </w:t>
            </w:r>
            <w:proofErr w:type="spellStart"/>
            <w:r w:rsidRPr="00A7604C">
              <w:rPr>
                <w:rFonts w:ascii="Arial" w:hAnsi="Arial" w:cs="Arial"/>
                <w:color w:val="000000"/>
              </w:rPr>
              <w:t>Magnopotamion</w:t>
            </w:r>
            <w:proofErr w:type="spellEnd"/>
            <w:r w:rsidRPr="00A7604C">
              <w:rPr>
                <w:rFonts w:ascii="Arial" w:hAnsi="Arial" w:cs="Arial"/>
                <w:color w:val="000000"/>
              </w:rPr>
              <w:t xml:space="preserve"> or </w:t>
            </w:r>
            <w:proofErr w:type="spellStart"/>
            <w:r w:rsidRPr="00A7604C">
              <w:rPr>
                <w:rFonts w:ascii="Arial" w:hAnsi="Arial" w:cs="Arial"/>
                <w:color w:val="000000"/>
              </w:rPr>
              <w:t>Hydrocharition</w:t>
            </w:r>
            <w:proofErr w:type="spellEnd"/>
            <w:r w:rsidRPr="00A7604C">
              <w:rPr>
                <w:rFonts w:ascii="Arial" w:hAnsi="Arial" w:cs="Arial"/>
                <w:color w:val="000000"/>
              </w:rPr>
              <w:t>-type vegetation (3150)</w:t>
            </w:r>
          </w:p>
        </w:tc>
      </w:tr>
      <w:tr w:rsidR="00175172" w:rsidRPr="00A7604C" w14:paraId="40031D05"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1895A5B7" w14:textId="77777777" w:rsidR="00175172" w:rsidRPr="00A7604C" w:rsidRDefault="00175172" w:rsidP="00C36A56">
            <w:pPr>
              <w:rPr>
                <w:rFonts w:ascii="Arial" w:hAnsi="Arial" w:cs="Arial"/>
                <w:color w:val="000000"/>
              </w:rPr>
            </w:pPr>
            <w:r w:rsidRPr="00A7604C">
              <w:rPr>
                <w:rFonts w:ascii="Arial" w:hAnsi="Arial" w:cs="Arial"/>
                <w:color w:val="000000"/>
              </w:rPr>
              <w:t>Turloughs (3180)</w:t>
            </w:r>
          </w:p>
        </w:tc>
      </w:tr>
      <w:tr w:rsidR="00175172" w:rsidRPr="00A7604C" w14:paraId="25D556A3" w14:textId="77777777" w:rsidTr="00C36A56">
        <w:trPr>
          <w:trHeight w:val="290"/>
        </w:trPr>
        <w:tc>
          <w:tcPr>
            <w:tcW w:w="9300" w:type="dxa"/>
            <w:tcBorders>
              <w:top w:val="nil"/>
              <w:left w:val="single" w:sz="4" w:space="0" w:color="auto"/>
              <w:bottom w:val="single" w:sz="4" w:space="0" w:color="auto"/>
              <w:right w:val="single" w:sz="4" w:space="0" w:color="auto"/>
            </w:tcBorders>
            <w:shd w:val="clear" w:color="auto" w:fill="auto"/>
            <w:vAlign w:val="bottom"/>
            <w:hideMark/>
          </w:tcPr>
          <w:p w14:paraId="527D23DA" w14:textId="77777777" w:rsidR="00175172" w:rsidRPr="00A7604C" w:rsidRDefault="00175172" w:rsidP="00C36A56">
            <w:pPr>
              <w:rPr>
                <w:rFonts w:ascii="Arial" w:hAnsi="Arial" w:cs="Arial"/>
                <w:color w:val="000000"/>
              </w:rPr>
            </w:pPr>
            <w:r w:rsidRPr="00A7604C">
              <w:rPr>
                <w:rFonts w:ascii="Arial" w:hAnsi="Arial" w:cs="Arial"/>
                <w:color w:val="000000"/>
              </w:rPr>
              <w:t>Natural dystrophic lakes and ponds (3160)</w:t>
            </w:r>
          </w:p>
        </w:tc>
      </w:tr>
    </w:tbl>
    <w:p w14:paraId="20BCD258" w14:textId="77777777" w:rsidR="00175172" w:rsidRDefault="00175172" w:rsidP="000543E2">
      <w:pPr>
        <w:outlineLvl w:val="0"/>
        <w:rPr>
          <w:rFonts w:ascii="Arial" w:hAnsi="Arial" w:cs="Arial"/>
          <w:b/>
          <w:szCs w:val="24"/>
          <w:u w:val="single"/>
        </w:rPr>
      </w:pPr>
    </w:p>
    <w:p w14:paraId="09173191" w14:textId="77777777" w:rsidR="00D0115E" w:rsidRDefault="00D0115E" w:rsidP="000543E2">
      <w:pPr>
        <w:outlineLvl w:val="0"/>
        <w:rPr>
          <w:rFonts w:ascii="Arial" w:hAnsi="Arial" w:cs="Arial"/>
          <w:b/>
          <w:szCs w:val="24"/>
          <w:u w:val="single"/>
        </w:rPr>
      </w:pPr>
    </w:p>
    <w:p w14:paraId="59D543EB" w14:textId="77777777" w:rsidR="00D0115E" w:rsidRDefault="00D0115E" w:rsidP="000543E2">
      <w:pPr>
        <w:outlineLvl w:val="0"/>
        <w:rPr>
          <w:rFonts w:ascii="Arial" w:hAnsi="Arial" w:cs="Arial"/>
          <w:b/>
          <w:szCs w:val="24"/>
          <w:u w:val="single"/>
        </w:rPr>
      </w:pPr>
    </w:p>
    <w:p w14:paraId="659B69B5" w14:textId="77777777" w:rsidR="00D0115E" w:rsidRPr="00F93975" w:rsidRDefault="00D0115E" w:rsidP="000543E2">
      <w:pPr>
        <w:outlineLvl w:val="0"/>
        <w:rPr>
          <w:rFonts w:ascii="Arial" w:hAnsi="Arial" w:cs="Arial"/>
          <w:b/>
          <w:szCs w:val="24"/>
          <w:u w:val="single"/>
        </w:rPr>
      </w:pPr>
    </w:p>
    <w:p w14:paraId="3994BF6C" w14:textId="77777777" w:rsidR="000543E2" w:rsidRPr="00F93975" w:rsidRDefault="000543E2" w:rsidP="000543E2">
      <w:pPr>
        <w:pBdr>
          <w:top w:val="single" w:sz="4" w:space="1" w:color="auto"/>
          <w:left w:val="single" w:sz="4" w:space="4" w:color="auto"/>
          <w:bottom w:val="single" w:sz="4" w:space="1" w:color="auto"/>
          <w:right w:val="single" w:sz="4" w:space="4" w:color="auto"/>
        </w:pBdr>
        <w:jc w:val="center"/>
        <w:outlineLvl w:val="0"/>
        <w:rPr>
          <w:rFonts w:ascii="Arial" w:hAnsi="Arial" w:cs="Arial"/>
          <w:b/>
          <w:color w:val="0000FF"/>
          <w:szCs w:val="24"/>
          <w:u w:val="single"/>
        </w:rPr>
      </w:pPr>
    </w:p>
    <w:p w14:paraId="1A80536D" w14:textId="77777777" w:rsidR="000543E2" w:rsidRPr="00F93975" w:rsidRDefault="000543E2" w:rsidP="000543E2">
      <w:pPr>
        <w:pBdr>
          <w:top w:val="single" w:sz="4" w:space="1" w:color="auto"/>
          <w:left w:val="single" w:sz="4" w:space="4" w:color="auto"/>
          <w:bottom w:val="single" w:sz="4" w:space="1" w:color="auto"/>
          <w:right w:val="single" w:sz="4" w:space="4" w:color="auto"/>
        </w:pBdr>
        <w:jc w:val="center"/>
        <w:outlineLvl w:val="0"/>
        <w:rPr>
          <w:rFonts w:ascii="Arial" w:hAnsi="Arial" w:cs="Arial"/>
          <w:b/>
          <w:color w:val="0000FF"/>
          <w:szCs w:val="24"/>
          <w:u w:val="single"/>
        </w:rPr>
      </w:pPr>
    </w:p>
    <w:p w14:paraId="480D311F" w14:textId="77777777" w:rsidR="000543E2" w:rsidRPr="00F93975" w:rsidRDefault="000543E2" w:rsidP="000543E2">
      <w:pPr>
        <w:pBdr>
          <w:top w:val="single" w:sz="4" w:space="1" w:color="auto"/>
          <w:left w:val="single" w:sz="4" w:space="4" w:color="auto"/>
          <w:bottom w:val="single" w:sz="4" w:space="1" w:color="auto"/>
          <w:right w:val="single" w:sz="4" w:space="4" w:color="auto"/>
        </w:pBdr>
        <w:jc w:val="center"/>
        <w:outlineLvl w:val="0"/>
        <w:rPr>
          <w:rFonts w:ascii="Arial" w:hAnsi="Arial" w:cs="Arial"/>
          <w:b/>
          <w:color w:val="FF6600"/>
          <w:szCs w:val="24"/>
          <w:u w:val="single"/>
        </w:rPr>
      </w:pPr>
      <w:r w:rsidRPr="00F93975">
        <w:rPr>
          <w:rFonts w:ascii="Arial" w:hAnsi="Arial" w:cs="Arial"/>
          <w:b/>
          <w:color w:val="FF6600"/>
          <w:szCs w:val="24"/>
          <w:u w:val="single"/>
        </w:rPr>
        <w:t>DO NOT PROCEED FURTHER IF YOU HAVE ESTABLISHED THAT THIS PROPOSAL IS UNLIKELY TO I</w:t>
      </w:r>
      <w:r w:rsidR="001B20EC" w:rsidRPr="00F93975">
        <w:rPr>
          <w:rFonts w:ascii="Arial" w:hAnsi="Arial" w:cs="Arial"/>
          <w:b/>
          <w:color w:val="FF6600"/>
          <w:szCs w:val="24"/>
          <w:u w:val="single"/>
        </w:rPr>
        <w:t>MPACT A N2K SITE AND NO MITIGAT</w:t>
      </w:r>
      <w:r w:rsidRPr="00F93975">
        <w:rPr>
          <w:rFonts w:ascii="Arial" w:hAnsi="Arial" w:cs="Arial"/>
          <w:b/>
          <w:color w:val="FF6600"/>
          <w:szCs w:val="24"/>
          <w:u w:val="single"/>
        </w:rPr>
        <w:t>ION IS REQUIRED</w:t>
      </w:r>
    </w:p>
    <w:p w14:paraId="3D2258C4" w14:textId="77777777" w:rsidR="00CF198C" w:rsidRPr="00F93975" w:rsidRDefault="00CF198C" w:rsidP="000543E2">
      <w:pPr>
        <w:pBdr>
          <w:top w:val="single" w:sz="4" w:space="1" w:color="auto"/>
          <w:left w:val="single" w:sz="4" w:space="4" w:color="auto"/>
          <w:bottom w:val="single" w:sz="4" w:space="1" w:color="auto"/>
          <w:right w:val="single" w:sz="4" w:space="4" w:color="auto"/>
        </w:pBdr>
        <w:jc w:val="center"/>
        <w:outlineLvl w:val="0"/>
        <w:rPr>
          <w:rFonts w:ascii="Arial" w:hAnsi="Arial" w:cs="Arial"/>
          <w:b/>
          <w:szCs w:val="24"/>
          <w:u w:val="single"/>
        </w:rPr>
      </w:pPr>
      <w:r w:rsidRPr="00F93975">
        <w:rPr>
          <w:rFonts w:ascii="Arial" w:hAnsi="Arial" w:cs="Arial"/>
          <w:b/>
          <w:szCs w:val="24"/>
          <w:u w:val="single"/>
        </w:rPr>
        <w:br w:type="page"/>
      </w:r>
      <w:bookmarkStart w:id="1" w:name="BlankApprop"/>
      <w:bookmarkEnd w:id="1"/>
      <w:r w:rsidRPr="00F93975">
        <w:rPr>
          <w:rFonts w:ascii="Arial" w:hAnsi="Arial" w:cs="Arial"/>
          <w:b/>
          <w:szCs w:val="24"/>
          <w:u w:val="single"/>
        </w:rPr>
        <w:lastRenderedPageBreak/>
        <w:t>Stage 2: Appropriate Assessment Report</w:t>
      </w:r>
    </w:p>
    <w:p w14:paraId="69B41D42" w14:textId="77777777" w:rsidR="00CF198C" w:rsidRPr="00F93975" w:rsidRDefault="00CF198C" w:rsidP="00CF198C">
      <w:pPr>
        <w:jc w:val="center"/>
        <w:outlineLvl w:val="0"/>
        <w:rPr>
          <w:rFonts w:ascii="Arial" w:hAnsi="Arial" w:cs="Arial"/>
          <w:b/>
          <w:szCs w:val="24"/>
          <w:u w:val="single"/>
        </w:rPr>
      </w:pPr>
    </w:p>
    <w:p w14:paraId="3DD366CF" w14:textId="77777777" w:rsidR="00CF198C" w:rsidRPr="00F93975" w:rsidRDefault="00CF198C" w:rsidP="00CF198C">
      <w:pPr>
        <w:rPr>
          <w:rFonts w:ascii="Arial" w:hAnsi="Arial" w:cs="Arial"/>
          <w:szCs w:val="24"/>
          <w:u w:val="single"/>
        </w:rPr>
      </w:pPr>
      <w:r w:rsidRPr="00F93975">
        <w:rPr>
          <w:rFonts w:ascii="Arial" w:hAnsi="Arial" w:cs="Arial"/>
          <w:b/>
          <w:szCs w:val="24"/>
          <w:u w:val="single"/>
        </w:rPr>
        <w:t>Fig 1</w:t>
      </w:r>
      <w:r w:rsidRPr="00F93975">
        <w:rPr>
          <w:rFonts w:ascii="Arial" w:hAnsi="Arial" w:cs="Arial"/>
          <w:szCs w:val="24"/>
          <w:u w:val="single"/>
        </w:rPr>
        <w:t xml:space="preserve"> </w:t>
      </w:r>
      <w:r w:rsidRPr="00F93975">
        <w:rPr>
          <w:rFonts w:ascii="Arial" w:hAnsi="Arial" w:cs="Arial"/>
          <w:b/>
          <w:szCs w:val="24"/>
          <w:u w:val="single"/>
        </w:rPr>
        <w:t>Assessment of the Effects of the Project or Plan on the Integrity of the Site</w:t>
      </w:r>
      <w:r w:rsidRPr="00F93975">
        <w:rPr>
          <w:rFonts w:ascii="Arial" w:hAnsi="Arial" w:cs="Arial"/>
          <w:szCs w:val="24"/>
          <w:u w:val="single"/>
        </w:rPr>
        <w:t xml:space="preserve"> </w:t>
      </w:r>
    </w:p>
    <w:p w14:paraId="721BFA5F" w14:textId="77777777" w:rsidR="00CF198C" w:rsidRPr="00F93975" w:rsidRDefault="00CF198C" w:rsidP="00CF198C">
      <w:pPr>
        <w:jc w:val="both"/>
        <w:rPr>
          <w:rFonts w:ascii="Arial" w:hAnsi="Arial" w:cs="Arial"/>
          <w:b/>
          <w:szCs w:val="24"/>
        </w:rPr>
      </w:pPr>
    </w:p>
    <w:tbl>
      <w:tblPr>
        <w:tblW w:w="8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019"/>
        <w:gridCol w:w="5735"/>
      </w:tblGrid>
      <w:tr w:rsidR="00CF198C" w:rsidRPr="00F93975" w14:paraId="043670E4" w14:textId="77777777" w:rsidTr="006D2949">
        <w:trPr>
          <w:cantSplit/>
        </w:trPr>
        <w:tc>
          <w:tcPr>
            <w:tcW w:w="3019" w:type="dxa"/>
          </w:tcPr>
          <w:p w14:paraId="36611349" w14:textId="77777777" w:rsidR="00CF198C" w:rsidRPr="00F93975" w:rsidRDefault="00CF198C" w:rsidP="006D2949">
            <w:pPr>
              <w:rPr>
                <w:rFonts w:ascii="Arial" w:hAnsi="Arial" w:cs="Arial"/>
                <w:b/>
                <w:szCs w:val="24"/>
              </w:rPr>
            </w:pPr>
            <w:r w:rsidRPr="00F93975">
              <w:rPr>
                <w:rFonts w:ascii="Arial" w:hAnsi="Arial" w:cs="Arial"/>
                <w:b/>
                <w:szCs w:val="24"/>
              </w:rPr>
              <w:t xml:space="preserve">Describe the elements of the project or </w:t>
            </w:r>
            <w:proofErr w:type="gramStart"/>
            <w:r w:rsidRPr="00F93975">
              <w:rPr>
                <w:rFonts w:ascii="Arial" w:hAnsi="Arial" w:cs="Arial"/>
                <w:b/>
                <w:szCs w:val="24"/>
              </w:rPr>
              <w:t>plan  (</w:t>
            </w:r>
            <w:proofErr w:type="gramEnd"/>
            <w:r w:rsidRPr="00F93975">
              <w:rPr>
                <w:rFonts w:ascii="Arial" w:hAnsi="Arial" w:cs="Arial"/>
                <w:b/>
                <w:szCs w:val="24"/>
              </w:rPr>
              <w:t>alone or in combination with other projects or plans) that are likely to give rise to significant effects on the site (from screening assessment)</w:t>
            </w:r>
          </w:p>
        </w:tc>
        <w:tc>
          <w:tcPr>
            <w:tcW w:w="5735" w:type="dxa"/>
          </w:tcPr>
          <w:p w14:paraId="452DAC43" w14:textId="77777777" w:rsidR="00CF198C" w:rsidRPr="00F93975" w:rsidRDefault="00CF198C" w:rsidP="006D2949">
            <w:pPr>
              <w:rPr>
                <w:rFonts w:ascii="Arial" w:hAnsi="Arial" w:cs="Arial"/>
                <w:b/>
                <w:i/>
                <w:szCs w:val="24"/>
              </w:rPr>
            </w:pPr>
          </w:p>
        </w:tc>
      </w:tr>
      <w:tr w:rsidR="00CF198C" w:rsidRPr="00F93975" w14:paraId="2446F18B" w14:textId="77777777" w:rsidTr="006D2949">
        <w:trPr>
          <w:cantSplit/>
        </w:trPr>
        <w:tc>
          <w:tcPr>
            <w:tcW w:w="3019" w:type="dxa"/>
          </w:tcPr>
          <w:p w14:paraId="3795998B" w14:textId="77777777" w:rsidR="00CF198C" w:rsidRPr="00F93975" w:rsidRDefault="00CF198C" w:rsidP="006D2949">
            <w:pPr>
              <w:jc w:val="both"/>
              <w:rPr>
                <w:rFonts w:ascii="Arial" w:hAnsi="Arial" w:cs="Arial"/>
                <w:b/>
                <w:szCs w:val="24"/>
              </w:rPr>
            </w:pPr>
            <w:r w:rsidRPr="00F93975">
              <w:rPr>
                <w:rFonts w:ascii="Arial" w:hAnsi="Arial" w:cs="Arial"/>
                <w:b/>
                <w:szCs w:val="24"/>
              </w:rPr>
              <w:t>Set out the Conservation objectives of the site</w:t>
            </w:r>
          </w:p>
          <w:p w14:paraId="0130449D" w14:textId="77777777" w:rsidR="00CF198C" w:rsidRPr="00F93975" w:rsidRDefault="00CF198C" w:rsidP="006D2949">
            <w:pPr>
              <w:jc w:val="both"/>
              <w:rPr>
                <w:rFonts w:ascii="Arial" w:hAnsi="Arial" w:cs="Arial"/>
                <w:b/>
                <w:szCs w:val="24"/>
              </w:rPr>
            </w:pPr>
          </w:p>
        </w:tc>
        <w:tc>
          <w:tcPr>
            <w:tcW w:w="5735" w:type="dxa"/>
          </w:tcPr>
          <w:p w14:paraId="33C4E9B7" w14:textId="77777777" w:rsidR="00CF198C" w:rsidRPr="00F93975" w:rsidRDefault="00CF198C" w:rsidP="006D2949">
            <w:pPr>
              <w:jc w:val="both"/>
              <w:rPr>
                <w:rFonts w:ascii="Arial" w:hAnsi="Arial" w:cs="Arial"/>
                <w:b/>
                <w:i/>
                <w:szCs w:val="24"/>
              </w:rPr>
            </w:pPr>
          </w:p>
        </w:tc>
      </w:tr>
      <w:tr w:rsidR="00CF198C" w:rsidRPr="00F93975" w14:paraId="6A8EE575" w14:textId="77777777" w:rsidTr="006D2949">
        <w:trPr>
          <w:cantSplit/>
        </w:trPr>
        <w:tc>
          <w:tcPr>
            <w:tcW w:w="3019" w:type="dxa"/>
          </w:tcPr>
          <w:p w14:paraId="50AD1B3A"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Describe how the project or plan will affect key species, key </w:t>
            </w:r>
            <w:proofErr w:type="gramStart"/>
            <w:r w:rsidRPr="00F93975">
              <w:rPr>
                <w:rFonts w:ascii="Arial" w:hAnsi="Arial" w:cs="Arial"/>
                <w:b/>
                <w:szCs w:val="24"/>
              </w:rPr>
              <w:t>habitats</w:t>
            </w:r>
            <w:proofErr w:type="gramEnd"/>
            <w:r w:rsidRPr="00F93975">
              <w:rPr>
                <w:rFonts w:ascii="Arial" w:hAnsi="Arial" w:cs="Arial"/>
                <w:b/>
                <w:szCs w:val="24"/>
              </w:rPr>
              <w:t xml:space="preserve"> and the integrity of the site (determined by structure and function and conservation objectives).</w:t>
            </w:r>
          </w:p>
          <w:p w14:paraId="1BFA6B55" w14:textId="77777777" w:rsidR="00CF198C" w:rsidRPr="00F93975" w:rsidRDefault="00CF198C" w:rsidP="006D2949">
            <w:pPr>
              <w:jc w:val="both"/>
              <w:rPr>
                <w:rFonts w:ascii="Arial" w:hAnsi="Arial" w:cs="Arial"/>
                <w:b/>
                <w:szCs w:val="24"/>
              </w:rPr>
            </w:pPr>
            <w:r w:rsidRPr="00F93975">
              <w:rPr>
                <w:rFonts w:ascii="Arial" w:hAnsi="Arial" w:cs="Arial"/>
                <w:b/>
                <w:szCs w:val="24"/>
              </w:rPr>
              <w:t>Acknowledge uncertainties and any gaps in information.</w:t>
            </w:r>
          </w:p>
        </w:tc>
        <w:tc>
          <w:tcPr>
            <w:tcW w:w="5735" w:type="dxa"/>
          </w:tcPr>
          <w:p w14:paraId="70F46335" w14:textId="77777777" w:rsidR="00CF198C" w:rsidRPr="00F93975" w:rsidRDefault="00CF198C" w:rsidP="006D2949">
            <w:pPr>
              <w:jc w:val="both"/>
              <w:rPr>
                <w:rFonts w:ascii="Arial" w:hAnsi="Arial" w:cs="Arial"/>
                <w:b/>
                <w:i/>
                <w:szCs w:val="24"/>
              </w:rPr>
            </w:pPr>
          </w:p>
        </w:tc>
      </w:tr>
      <w:tr w:rsidR="00CF198C" w:rsidRPr="00F93975" w14:paraId="59D1D2BC" w14:textId="77777777" w:rsidTr="006D2949">
        <w:trPr>
          <w:cantSplit/>
        </w:trPr>
        <w:tc>
          <w:tcPr>
            <w:tcW w:w="3019" w:type="dxa"/>
          </w:tcPr>
          <w:p w14:paraId="0705A76D" w14:textId="77777777" w:rsidR="00CF198C" w:rsidRPr="00F93975" w:rsidRDefault="00CF198C" w:rsidP="006D2949">
            <w:pPr>
              <w:rPr>
                <w:rFonts w:ascii="Arial" w:hAnsi="Arial" w:cs="Arial"/>
                <w:b/>
                <w:szCs w:val="24"/>
              </w:rPr>
            </w:pPr>
            <w:r w:rsidRPr="00F93975">
              <w:rPr>
                <w:rFonts w:ascii="Arial" w:hAnsi="Arial" w:cs="Arial"/>
                <w:b/>
                <w:szCs w:val="24"/>
              </w:rPr>
              <w:t>Describe what mitigation measures are to be introduced to avoid or reduce the adverse effects on the integrity of the site.</w:t>
            </w:r>
          </w:p>
          <w:p w14:paraId="7EF4C5FA" w14:textId="77777777" w:rsidR="00CF198C" w:rsidRPr="00F93975" w:rsidRDefault="00CF198C" w:rsidP="006D2949">
            <w:pPr>
              <w:rPr>
                <w:rFonts w:ascii="Arial" w:hAnsi="Arial" w:cs="Arial"/>
                <w:b/>
                <w:szCs w:val="24"/>
              </w:rPr>
            </w:pPr>
            <w:r w:rsidRPr="00F93975">
              <w:rPr>
                <w:rFonts w:ascii="Arial" w:hAnsi="Arial" w:cs="Arial"/>
                <w:b/>
                <w:szCs w:val="24"/>
              </w:rPr>
              <w:t>Acknowledge uncertainties and any gaps in information</w:t>
            </w:r>
          </w:p>
        </w:tc>
        <w:tc>
          <w:tcPr>
            <w:tcW w:w="5735" w:type="dxa"/>
          </w:tcPr>
          <w:p w14:paraId="0F5C0FAB" w14:textId="77777777" w:rsidR="00CF198C" w:rsidRPr="00F93975" w:rsidRDefault="00CF198C" w:rsidP="006D2949">
            <w:pPr>
              <w:jc w:val="both"/>
              <w:rPr>
                <w:rFonts w:ascii="Arial" w:hAnsi="Arial" w:cs="Arial"/>
                <w:b/>
                <w:szCs w:val="24"/>
              </w:rPr>
            </w:pPr>
          </w:p>
        </w:tc>
      </w:tr>
    </w:tbl>
    <w:p w14:paraId="618E584D" w14:textId="77777777" w:rsidR="00CF198C" w:rsidRPr="00F93975" w:rsidRDefault="00CF198C" w:rsidP="00CF198C">
      <w:pPr>
        <w:jc w:val="both"/>
        <w:rPr>
          <w:rFonts w:ascii="Arial" w:hAnsi="Arial" w:cs="Arial"/>
          <w:szCs w:val="24"/>
        </w:rPr>
      </w:pPr>
    </w:p>
    <w:p w14:paraId="2CDE724B" w14:textId="77777777" w:rsidR="00CF198C" w:rsidRPr="00F93975" w:rsidRDefault="00CF198C" w:rsidP="00CF198C">
      <w:pPr>
        <w:rPr>
          <w:rFonts w:ascii="Arial" w:hAnsi="Arial" w:cs="Arial"/>
          <w:b/>
          <w:szCs w:val="24"/>
        </w:rPr>
      </w:pPr>
    </w:p>
    <w:p w14:paraId="6CD3656F" w14:textId="77777777" w:rsidR="00CF198C" w:rsidRPr="00F93975" w:rsidRDefault="00CF198C" w:rsidP="00CF198C">
      <w:pPr>
        <w:jc w:val="both"/>
        <w:rPr>
          <w:rFonts w:ascii="Arial" w:hAnsi="Arial" w:cs="Arial"/>
          <w:b/>
          <w:szCs w:val="24"/>
          <w:u w:val="single"/>
        </w:rPr>
      </w:pPr>
      <w:bookmarkStart w:id="2" w:name="BlankAltern"/>
      <w:bookmarkEnd w:id="2"/>
      <w:r w:rsidRPr="00F93975">
        <w:rPr>
          <w:rFonts w:ascii="Arial" w:hAnsi="Arial" w:cs="Arial"/>
          <w:b/>
          <w:szCs w:val="24"/>
          <w:u w:val="single"/>
        </w:rPr>
        <w:t>Fig 2 Appropriate Assessment: Mitigation Measures</w:t>
      </w:r>
    </w:p>
    <w:p w14:paraId="04E74A64" w14:textId="77777777" w:rsidR="00CF198C" w:rsidRPr="00F93975" w:rsidRDefault="00CF198C" w:rsidP="00CF198C">
      <w:pPr>
        <w:jc w:val="both"/>
        <w:rPr>
          <w:rFonts w:ascii="Arial" w:hAnsi="Arial" w:cs="Arial"/>
          <w:b/>
          <w:szCs w:val="24"/>
          <w:u w:val="single"/>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80"/>
        <w:gridCol w:w="2180"/>
        <w:gridCol w:w="2180"/>
        <w:gridCol w:w="2180"/>
      </w:tblGrid>
      <w:tr w:rsidR="00CF198C" w:rsidRPr="00F93975" w14:paraId="5B8261C4" w14:textId="77777777" w:rsidTr="006D2949">
        <w:trPr>
          <w:cantSplit/>
        </w:trPr>
        <w:tc>
          <w:tcPr>
            <w:tcW w:w="2180" w:type="dxa"/>
          </w:tcPr>
          <w:p w14:paraId="381D8391" w14:textId="77777777" w:rsidR="00CF198C" w:rsidRPr="00F93975" w:rsidRDefault="00CF198C" w:rsidP="006D2949">
            <w:pPr>
              <w:jc w:val="both"/>
              <w:rPr>
                <w:rFonts w:ascii="Arial" w:hAnsi="Arial" w:cs="Arial"/>
                <w:b/>
                <w:szCs w:val="24"/>
              </w:rPr>
            </w:pPr>
            <w:r w:rsidRPr="00F93975">
              <w:rPr>
                <w:rFonts w:ascii="Arial" w:hAnsi="Arial" w:cs="Arial"/>
                <w:b/>
                <w:szCs w:val="24"/>
              </w:rPr>
              <w:t>List measures to be introduced</w:t>
            </w:r>
          </w:p>
        </w:tc>
        <w:tc>
          <w:tcPr>
            <w:tcW w:w="2180" w:type="dxa"/>
          </w:tcPr>
          <w:p w14:paraId="5F4D3614" w14:textId="77777777" w:rsidR="00CF198C" w:rsidRPr="00F93975" w:rsidRDefault="00CF198C" w:rsidP="006D2949">
            <w:pPr>
              <w:pStyle w:val="FootnoteText"/>
              <w:widowControl/>
              <w:rPr>
                <w:rFonts w:ascii="Arial" w:hAnsi="Arial" w:cs="Arial"/>
                <w:b/>
                <w:sz w:val="24"/>
                <w:szCs w:val="24"/>
              </w:rPr>
            </w:pPr>
            <w:r w:rsidRPr="00F93975">
              <w:rPr>
                <w:rFonts w:ascii="Arial" w:hAnsi="Arial" w:cs="Arial"/>
                <w:b/>
                <w:sz w:val="24"/>
                <w:szCs w:val="24"/>
              </w:rPr>
              <w:t>Explain how the measures will avoid the adverse effects on the integrity of the site.</w:t>
            </w:r>
          </w:p>
        </w:tc>
        <w:tc>
          <w:tcPr>
            <w:tcW w:w="2180" w:type="dxa"/>
          </w:tcPr>
          <w:p w14:paraId="30208664" w14:textId="77777777" w:rsidR="00CF198C" w:rsidRPr="00F93975" w:rsidRDefault="00CF198C" w:rsidP="006D2949">
            <w:pPr>
              <w:pStyle w:val="FootnoteText"/>
              <w:widowControl/>
              <w:rPr>
                <w:rFonts w:ascii="Arial" w:hAnsi="Arial" w:cs="Arial"/>
                <w:b/>
                <w:sz w:val="24"/>
                <w:szCs w:val="24"/>
              </w:rPr>
            </w:pPr>
            <w:r w:rsidRPr="00F93975">
              <w:rPr>
                <w:rFonts w:ascii="Arial" w:hAnsi="Arial" w:cs="Arial"/>
                <w:b/>
                <w:sz w:val="24"/>
                <w:szCs w:val="24"/>
              </w:rPr>
              <w:t>Explain how the measures will reduce the adverse effects on the integrity of the site.</w:t>
            </w:r>
          </w:p>
        </w:tc>
        <w:tc>
          <w:tcPr>
            <w:tcW w:w="2180" w:type="dxa"/>
          </w:tcPr>
          <w:p w14:paraId="6AD07E18" w14:textId="77777777" w:rsidR="00CF198C" w:rsidRPr="00F93975" w:rsidRDefault="00CF198C" w:rsidP="006D2949">
            <w:pPr>
              <w:pStyle w:val="FootnoteText"/>
              <w:widowControl/>
              <w:rPr>
                <w:rFonts w:ascii="Arial" w:hAnsi="Arial" w:cs="Arial"/>
                <w:b/>
                <w:sz w:val="24"/>
                <w:szCs w:val="24"/>
              </w:rPr>
            </w:pPr>
            <w:r w:rsidRPr="00F93975">
              <w:rPr>
                <w:rFonts w:ascii="Arial" w:hAnsi="Arial" w:cs="Arial"/>
                <w:b/>
                <w:sz w:val="24"/>
                <w:szCs w:val="24"/>
              </w:rPr>
              <w:t>Provide evidence of how they will be implemented and by whom.</w:t>
            </w:r>
          </w:p>
        </w:tc>
      </w:tr>
      <w:tr w:rsidR="00CF198C" w:rsidRPr="00F93975" w14:paraId="76C4D611" w14:textId="77777777" w:rsidTr="006D2949">
        <w:trPr>
          <w:cantSplit/>
        </w:trPr>
        <w:tc>
          <w:tcPr>
            <w:tcW w:w="2180" w:type="dxa"/>
          </w:tcPr>
          <w:p w14:paraId="33ED9091" w14:textId="77777777" w:rsidR="00CF198C" w:rsidRPr="00F93975" w:rsidRDefault="00CF198C" w:rsidP="006D2949">
            <w:pPr>
              <w:jc w:val="both"/>
              <w:rPr>
                <w:rFonts w:ascii="Arial" w:hAnsi="Arial" w:cs="Arial"/>
                <w:b/>
                <w:szCs w:val="24"/>
              </w:rPr>
            </w:pPr>
            <w:r w:rsidRPr="00F93975">
              <w:rPr>
                <w:rFonts w:ascii="Arial" w:hAnsi="Arial" w:cs="Arial"/>
                <w:b/>
                <w:szCs w:val="24"/>
              </w:rPr>
              <w:t>(</w:t>
            </w:r>
            <w:proofErr w:type="spellStart"/>
            <w:r w:rsidRPr="00F93975">
              <w:rPr>
                <w:rFonts w:ascii="Arial" w:hAnsi="Arial" w:cs="Arial"/>
                <w:b/>
                <w:szCs w:val="24"/>
              </w:rPr>
              <w:t>i</w:t>
            </w:r>
            <w:proofErr w:type="spellEnd"/>
            <w:r w:rsidRPr="00F93975">
              <w:rPr>
                <w:rFonts w:ascii="Arial" w:hAnsi="Arial" w:cs="Arial"/>
                <w:b/>
                <w:szCs w:val="24"/>
              </w:rPr>
              <w:t>)</w:t>
            </w:r>
          </w:p>
          <w:p w14:paraId="3BCFE7E3" w14:textId="77777777" w:rsidR="00CF198C" w:rsidRPr="00F93975" w:rsidRDefault="00CF198C" w:rsidP="006D2949">
            <w:pPr>
              <w:jc w:val="both"/>
              <w:rPr>
                <w:rFonts w:ascii="Arial" w:hAnsi="Arial" w:cs="Arial"/>
                <w:b/>
                <w:szCs w:val="24"/>
              </w:rPr>
            </w:pPr>
          </w:p>
        </w:tc>
        <w:tc>
          <w:tcPr>
            <w:tcW w:w="2180" w:type="dxa"/>
          </w:tcPr>
          <w:p w14:paraId="31FFC7CE" w14:textId="77777777" w:rsidR="00CF198C" w:rsidRPr="00F93975" w:rsidRDefault="00CF198C" w:rsidP="006D2949">
            <w:pPr>
              <w:jc w:val="both"/>
              <w:rPr>
                <w:rFonts w:ascii="Arial" w:hAnsi="Arial" w:cs="Arial"/>
                <w:b/>
                <w:szCs w:val="24"/>
              </w:rPr>
            </w:pPr>
          </w:p>
        </w:tc>
        <w:tc>
          <w:tcPr>
            <w:tcW w:w="2180" w:type="dxa"/>
          </w:tcPr>
          <w:p w14:paraId="3CA10998" w14:textId="77777777" w:rsidR="00CF198C" w:rsidRPr="00F93975" w:rsidRDefault="00CF198C" w:rsidP="006D2949">
            <w:pPr>
              <w:jc w:val="both"/>
              <w:rPr>
                <w:rFonts w:ascii="Arial" w:hAnsi="Arial" w:cs="Arial"/>
                <w:b/>
                <w:szCs w:val="24"/>
              </w:rPr>
            </w:pPr>
          </w:p>
        </w:tc>
        <w:tc>
          <w:tcPr>
            <w:tcW w:w="2180" w:type="dxa"/>
          </w:tcPr>
          <w:p w14:paraId="08F9EB4E" w14:textId="77777777" w:rsidR="00CF198C" w:rsidRPr="00F93975" w:rsidRDefault="00CF198C" w:rsidP="006D2949">
            <w:pPr>
              <w:jc w:val="both"/>
              <w:rPr>
                <w:rFonts w:ascii="Arial" w:hAnsi="Arial" w:cs="Arial"/>
                <w:b/>
                <w:szCs w:val="24"/>
              </w:rPr>
            </w:pPr>
          </w:p>
        </w:tc>
      </w:tr>
      <w:tr w:rsidR="00CF198C" w:rsidRPr="00F93975" w14:paraId="216B9338" w14:textId="77777777" w:rsidTr="006D2949">
        <w:trPr>
          <w:cantSplit/>
        </w:trPr>
        <w:tc>
          <w:tcPr>
            <w:tcW w:w="2180" w:type="dxa"/>
          </w:tcPr>
          <w:p w14:paraId="785535FF" w14:textId="77777777" w:rsidR="00CF198C" w:rsidRPr="00F93975" w:rsidRDefault="00CF198C" w:rsidP="006D2949">
            <w:pPr>
              <w:jc w:val="both"/>
              <w:rPr>
                <w:rFonts w:ascii="Arial" w:hAnsi="Arial" w:cs="Arial"/>
                <w:b/>
                <w:szCs w:val="24"/>
              </w:rPr>
            </w:pPr>
            <w:r w:rsidRPr="00F93975">
              <w:rPr>
                <w:rFonts w:ascii="Arial" w:hAnsi="Arial" w:cs="Arial"/>
                <w:b/>
                <w:szCs w:val="24"/>
              </w:rPr>
              <w:lastRenderedPageBreak/>
              <w:t>(ii)</w:t>
            </w:r>
          </w:p>
          <w:p w14:paraId="78056029" w14:textId="77777777" w:rsidR="00CF198C" w:rsidRPr="00F93975" w:rsidRDefault="00CF198C" w:rsidP="006D2949">
            <w:pPr>
              <w:jc w:val="both"/>
              <w:rPr>
                <w:rFonts w:ascii="Arial" w:hAnsi="Arial" w:cs="Arial"/>
                <w:b/>
                <w:szCs w:val="24"/>
              </w:rPr>
            </w:pPr>
          </w:p>
        </w:tc>
        <w:tc>
          <w:tcPr>
            <w:tcW w:w="2180" w:type="dxa"/>
          </w:tcPr>
          <w:p w14:paraId="0146EDB9" w14:textId="77777777" w:rsidR="00CF198C" w:rsidRPr="00F93975" w:rsidRDefault="00CF198C" w:rsidP="006D2949">
            <w:pPr>
              <w:jc w:val="both"/>
              <w:rPr>
                <w:rFonts w:ascii="Arial" w:hAnsi="Arial" w:cs="Arial"/>
                <w:b/>
                <w:szCs w:val="24"/>
              </w:rPr>
            </w:pPr>
          </w:p>
        </w:tc>
        <w:tc>
          <w:tcPr>
            <w:tcW w:w="2180" w:type="dxa"/>
          </w:tcPr>
          <w:p w14:paraId="191A8A2E" w14:textId="77777777" w:rsidR="00CF198C" w:rsidRPr="00F93975" w:rsidRDefault="00CF198C" w:rsidP="006D2949">
            <w:pPr>
              <w:jc w:val="both"/>
              <w:rPr>
                <w:rFonts w:ascii="Arial" w:hAnsi="Arial" w:cs="Arial"/>
                <w:b/>
                <w:szCs w:val="24"/>
              </w:rPr>
            </w:pPr>
          </w:p>
        </w:tc>
        <w:tc>
          <w:tcPr>
            <w:tcW w:w="2180" w:type="dxa"/>
          </w:tcPr>
          <w:p w14:paraId="2A33D47D" w14:textId="77777777" w:rsidR="00CF198C" w:rsidRPr="00F93975" w:rsidRDefault="00CF198C" w:rsidP="006D2949">
            <w:pPr>
              <w:jc w:val="both"/>
              <w:rPr>
                <w:rFonts w:ascii="Arial" w:hAnsi="Arial" w:cs="Arial"/>
                <w:b/>
                <w:szCs w:val="24"/>
              </w:rPr>
            </w:pPr>
          </w:p>
        </w:tc>
      </w:tr>
      <w:tr w:rsidR="00CF198C" w:rsidRPr="00F93975" w14:paraId="64458EF1" w14:textId="77777777" w:rsidTr="006D2949">
        <w:trPr>
          <w:cantSplit/>
        </w:trPr>
        <w:tc>
          <w:tcPr>
            <w:tcW w:w="2180" w:type="dxa"/>
          </w:tcPr>
          <w:p w14:paraId="36FB9855" w14:textId="77777777" w:rsidR="00CF198C" w:rsidRPr="00F93975" w:rsidRDefault="00CF198C" w:rsidP="006D2949">
            <w:pPr>
              <w:jc w:val="both"/>
              <w:rPr>
                <w:rFonts w:ascii="Arial" w:hAnsi="Arial" w:cs="Arial"/>
                <w:b/>
                <w:szCs w:val="24"/>
              </w:rPr>
            </w:pPr>
            <w:r w:rsidRPr="00F93975">
              <w:rPr>
                <w:rFonts w:ascii="Arial" w:hAnsi="Arial" w:cs="Arial"/>
                <w:b/>
                <w:szCs w:val="24"/>
              </w:rPr>
              <w:t>(iii)</w:t>
            </w:r>
          </w:p>
          <w:p w14:paraId="6D0FD3EC" w14:textId="77777777" w:rsidR="00CF198C" w:rsidRPr="00F93975" w:rsidRDefault="00CF198C" w:rsidP="006D2949">
            <w:pPr>
              <w:jc w:val="both"/>
              <w:rPr>
                <w:rFonts w:ascii="Arial" w:hAnsi="Arial" w:cs="Arial"/>
                <w:b/>
                <w:szCs w:val="24"/>
              </w:rPr>
            </w:pPr>
          </w:p>
        </w:tc>
        <w:tc>
          <w:tcPr>
            <w:tcW w:w="2180" w:type="dxa"/>
          </w:tcPr>
          <w:p w14:paraId="13420191" w14:textId="77777777" w:rsidR="00CF198C" w:rsidRPr="00F93975" w:rsidRDefault="00CF198C" w:rsidP="006D2949">
            <w:pPr>
              <w:jc w:val="both"/>
              <w:rPr>
                <w:rFonts w:ascii="Arial" w:hAnsi="Arial" w:cs="Arial"/>
                <w:b/>
                <w:szCs w:val="24"/>
              </w:rPr>
            </w:pPr>
          </w:p>
        </w:tc>
        <w:tc>
          <w:tcPr>
            <w:tcW w:w="2180" w:type="dxa"/>
          </w:tcPr>
          <w:p w14:paraId="6642E2D4" w14:textId="77777777" w:rsidR="00CF198C" w:rsidRPr="00F93975" w:rsidRDefault="00CF198C" w:rsidP="006D2949">
            <w:pPr>
              <w:jc w:val="both"/>
              <w:rPr>
                <w:rFonts w:ascii="Arial" w:hAnsi="Arial" w:cs="Arial"/>
                <w:b/>
                <w:szCs w:val="24"/>
              </w:rPr>
            </w:pPr>
          </w:p>
        </w:tc>
        <w:tc>
          <w:tcPr>
            <w:tcW w:w="2180" w:type="dxa"/>
          </w:tcPr>
          <w:p w14:paraId="2F04BFF9" w14:textId="77777777" w:rsidR="00CF198C" w:rsidRPr="00F93975" w:rsidRDefault="00CF198C" w:rsidP="006D2949">
            <w:pPr>
              <w:jc w:val="both"/>
              <w:rPr>
                <w:rFonts w:ascii="Arial" w:hAnsi="Arial" w:cs="Arial"/>
                <w:b/>
                <w:szCs w:val="24"/>
              </w:rPr>
            </w:pPr>
          </w:p>
        </w:tc>
      </w:tr>
      <w:tr w:rsidR="00CF198C" w:rsidRPr="00F93975" w14:paraId="53F55461" w14:textId="77777777" w:rsidTr="006D2949">
        <w:trPr>
          <w:cantSplit/>
        </w:trPr>
        <w:tc>
          <w:tcPr>
            <w:tcW w:w="2180" w:type="dxa"/>
          </w:tcPr>
          <w:p w14:paraId="5B89AB6F" w14:textId="77777777" w:rsidR="00CF198C" w:rsidRPr="00F93975" w:rsidRDefault="00CF198C" w:rsidP="006D2949">
            <w:pPr>
              <w:rPr>
                <w:rFonts w:ascii="Arial" w:hAnsi="Arial" w:cs="Arial"/>
                <w:b/>
                <w:szCs w:val="24"/>
              </w:rPr>
            </w:pPr>
            <w:r w:rsidRPr="00F93975">
              <w:rPr>
                <w:rFonts w:ascii="Arial" w:hAnsi="Arial" w:cs="Arial"/>
                <w:b/>
                <w:szCs w:val="24"/>
              </w:rPr>
              <w:t>List mitigation measures (as above)</w:t>
            </w:r>
          </w:p>
        </w:tc>
        <w:tc>
          <w:tcPr>
            <w:tcW w:w="2180" w:type="dxa"/>
          </w:tcPr>
          <w:p w14:paraId="4B82B324" w14:textId="77777777" w:rsidR="00CF198C" w:rsidRPr="00F93975" w:rsidRDefault="00CF198C" w:rsidP="006D2949">
            <w:pPr>
              <w:pStyle w:val="FootnoteText"/>
              <w:widowControl/>
              <w:rPr>
                <w:rFonts w:ascii="Arial" w:hAnsi="Arial" w:cs="Arial"/>
                <w:b/>
                <w:sz w:val="24"/>
                <w:szCs w:val="24"/>
              </w:rPr>
            </w:pPr>
            <w:r w:rsidRPr="00F93975">
              <w:rPr>
                <w:rFonts w:ascii="Arial" w:hAnsi="Arial" w:cs="Arial"/>
                <w:b/>
                <w:sz w:val="24"/>
                <w:szCs w:val="24"/>
              </w:rPr>
              <w:t xml:space="preserve">Provide evidence of the degree of confidence in their likely success </w:t>
            </w:r>
          </w:p>
        </w:tc>
        <w:tc>
          <w:tcPr>
            <w:tcW w:w="2180" w:type="dxa"/>
          </w:tcPr>
          <w:p w14:paraId="701F428B" w14:textId="77777777" w:rsidR="00CF198C" w:rsidRPr="00F93975" w:rsidRDefault="00CF198C" w:rsidP="006D2949">
            <w:pPr>
              <w:pStyle w:val="FootnoteText"/>
              <w:widowControl/>
              <w:rPr>
                <w:rFonts w:ascii="Arial" w:hAnsi="Arial" w:cs="Arial"/>
                <w:b/>
                <w:sz w:val="24"/>
                <w:szCs w:val="24"/>
              </w:rPr>
            </w:pPr>
            <w:r w:rsidRPr="00F93975">
              <w:rPr>
                <w:rFonts w:ascii="Arial" w:hAnsi="Arial" w:cs="Arial"/>
                <w:b/>
                <w:sz w:val="24"/>
                <w:szCs w:val="24"/>
              </w:rPr>
              <w:t xml:space="preserve">Provide </w:t>
            </w:r>
            <w:proofErr w:type="gramStart"/>
            <w:r w:rsidRPr="00F93975">
              <w:rPr>
                <w:rFonts w:ascii="Arial" w:hAnsi="Arial" w:cs="Arial"/>
                <w:b/>
                <w:sz w:val="24"/>
                <w:szCs w:val="24"/>
              </w:rPr>
              <w:t>time-scale</w:t>
            </w:r>
            <w:proofErr w:type="gramEnd"/>
            <w:r w:rsidRPr="00F93975">
              <w:rPr>
                <w:rFonts w:ascii="Arial" w:hAnsi="Arial" w:cs="Arial"/>
                <w:b/>
                <w:sz w:val="24"/>
                <w:szCs w:val="24"/>
              </w:rPr>
              <w:t>, relative to the project of plan, when they will be implemented</w:t>
            </w:r>
          </w:p>
        </w:tc>
        <w:tc>
          <w:tcPr>
            <w:tcW w:w="2180" w:type="dxa"/>
          </w:tcPr>
          <w:p w14:paraId="7A48BFDC" w14:textId="77777777" w:rsidR="00CF198C" w:rsidRPr="00F93975" w:rsidRDefault="00CF198C" w:rsidP="006D2949">
            <w:pPr>
              <w:pStyle w:val="FootnoteText"/>
              <w:widowControl/>
              <w:rPr>
                <w:rFonts w:ascii="Arial" w:hAnsi="Arial" w:cs="Arial"/>
                <w:b/>
                <w:sz w:val="24"/>
                <w:szCs w:val="24"/>
              </w:rPr>
            </w:pPr>
            <w:r w:rsidRPr="00F93975">
              <w:rPr>
                <w:rFonts w:ascii="Arial" w:hAnsi="Arial" w:cs="Arial"/>
                <w:b/>
                <w:sz w:val="24"/>
                <w:szCs w:val="24"/>
              </w:rPr>
              <w:t>Explain the proposed monitoring scheme and how any mitigation failure will be addressed</w:t>
            </w:r>
          </w:p>
        </w:tc>
      </w:tr>
      <w:tr w:rsidR="00CF198C" w:rsidRPr="00F93975" w14:paraId="3BC17C1B" w14:textId="77777777" w:rsidTr="006D2949">
        <w:trPr>
          <w:cantSplit/>
        </w:trPr>
        <w:tc>
          <w:tcPr>
            <w:tcW w:w="2180" w:type="dxa"/>
          </w:tcPr>
          <w:p w14:paraId="05B2F804" w14:textId="77777777" w:rsidR="00CF198C" w:rsidRPr="00F93975" w:rsidRDefault="00CF198C" w:rsidP="006D2949">
            <w:pPr>
              <w:jc w:val="both"/>
              <w:rPr>
                <w:rFonts w:ascii="Arial" w:hAnsi="Arial" w:cs="Arial"/>
                <w:b/>
                <w:szCs w:val="24"/>
              </w:rPr>
            </w:pPr>
            <w:r w:rsidRPr="00F93975">
              <w:rPr>
                <w:rFonts w:ascii="Arial" w:hAnsi="Arial" w:cs="Arial"/>
                <w:b/>
                <w:szCs w:val="24"/>
              </w:rPr>
              <w:t>(</w:t>
            </w:r>
            <w:proofErr w:type="spellStart"/>
            <w:r w:rsidRPr="00F93975">
              <w:rPr>
                <w:rFonts w:ascii="Arial" w:hAnsi="Arial" w:cs="Arial"/>
                <w:b/>
                <w:szCs w:val="24"/>
              </w:rPr>
              <w:t>i</w:t>
            </w:r>
            <w:proofErr w:type="spellEnd"/>
            <w:r w:rsidRPr="00F93975">
              <w:rPr>
                <w:rFonts w:ascii="Arial" w:hAnsi="Arial" w:cs="Arial"/>
                <w:b/>
                <w:szCs w:val="24"/>
              </w:rPr>
              <w:t>)</w:t>
            </w:r>
          </w:p>
          <w:p w14:paraId="3DE15EB6" w14:textId="77777777" w:rsidR="00CF198C" w:rsidRPr="00F93975" w:rsidRDefault="00CF198C" w:rsidP="006D2949">
            <w:pPr>
              <w:jc w:val="both"/>
              <w:rPr>
                <w:rFonts w:ascii="Arial" w:hAnsi="Arial" w:cs="Arial"/>
                <w:b/>
                <w:szCs w:val="24"/>
              </w:rPr>
            </w:pPr>
          </w:p>
          <w:p w14:paraId="09FB3ADF" w14:textId="77777777" w:rsidR="00CF198C" w:rsidRPr="00F93975" w:rsidRDefault="00CF198C" w:rsidP="006D2949">
            <w:pPr>
              <w:jc w:val="both"/>
              <w:rPr>
                <w:rFonts w:ascii="Arial" w:hAnsi="Arial" w:cs="Arial"/>
                <w:b/>
                <w:szCs w:val="24"/>
              </w:rPr>
            </w:pPr>
          </w:p>
        </w:tc>
        <w:tc>
          <w:tcPr>
            <w:tcW w:w="2180" w:type="dxa"/>
          </w:tcPr>
          <w:p w14:paraId="060E2CD2" w14:textId="77777777" w:rsidR="00CF198C" w:rsidRPr="00F93975" w:rsidRDefault="00CF198C" w:rsidP="006D2949">
            <w:pPr>
              <w:jc w:val="both"/>
              <w:rPr>
                <w:rFonts w:ascii="Arial" w:hAnsi="Arial" w:cs="Arial"/>
                <w:b/>
                <w:szCs w:val="24"/>
              </w:rPr>
            </w:pPr>
          </w:p>
        </w:tc>
        <w:tc>
          <w:tcPr>
            <w:tcW w:w="2180" w:type="dxa"/>
          </w:tcPr>
          <w:p w14:paraId="68DA236B" w14:textId="77777777" w:rsidR="00CF198C" w:rsidRPr="00F93975" w:rsidRDefault="00CF198C" w:rsidP="006D2949">
            <w:pPr>
              <w:jc w:val="both"/>
              <w:rPr>
                <w:rFonts w:ascii="Arial" w:hAnsi="Arial" w:cs="Arial"/>
                <w:b/>
                <w:szCs w:val="24"/>
              </w:rPr>
            </w:pPr>
          </w:p>
        </w:tc>
        <w:tc>
          <w:tcPr>
            <w:tcW w:w="2180" w:type="dxa"/>
          </w:tcPr>
          <w:p w14:paraId="138DA361" w14:textId="77777777" w:rsidR="00CF198C" w:rsidRPr="00F93975" w:rsidRDefault="00CF198C" w:rsidP="006D2949">
            <w:pPr>
              <w:jc w:val="both"/>
              <w:rPr>
                <w:rFonts w:ascii="Arial" w:hAnsi="Arial" w:cs="Arial"/>
                <w:b/>
                <w:szCs w:val="24"/>
              </w:rPr>
            </w:pPr>
          </w:p>
        </w:tc>
      </w:tr>
      <w:tr w:rsidR="00CF198C" w:rsidRPr="00F93975" w14:paraId="74DFCBCD" w14:textId="77777777" w:rsidTr="006D2949">
        <w:trPr>
          <w:cantSplit/>
        </w:trPr>
        <w:tc>
          <w:tcPr>
            <w:tcW w:w="2180" w:type="dxa"/>
          </w:tcPr>
          <w:p w14:paraId="08C2F6AC" w14:textId="77777777" w:rsidR="00CF198C" w:rsidRPr="00F93975" w:rsidRDefault="00CF198C" w:rsidP="006D2949">
            <w:pPr>
              <w:jc w:val="both"/>
              <w:rPr>
                <w:rFonts w:ascii="Arial" w:hAnsi="Arial" w:cs="Arial"/>
                <w:b/>
                <w:szCs w:val="24"/>
              </w:rPr>
            </w:pPr>
            <w:r w:rsidRPr="00F93975">
              <w:rPr>
                <w:rFonts w:ascii="Arial" w:hAnsi="Arial" w:cs="Arial"/>
                <w:b/>
                <w:szCs w:val="24"/>
              </w:rPr>
              <w:t>(ii)</w:t>
            </w:r>
          </w:p>
          <w:p w14:paraId="3A7DD650" w14:textId="77777777" w:rsidR="00CF198C" w:rsidRPr="00F93975" w:rsidRDefault="00CF198C" w:rsidP="006D2949">
            <w:pPr>
              <w:jc w:val="both"/>
              <w:rPr>
                <w:rFonts w:ascii="Arial" w:hAnsi="Arial" w:cs="Arial"/>
                <w:b/>
                <w:szCs w:val="24"/>
              </w:rPr>
            </w:pPr>
          </w:p>
          <w:p w14:paraId="08938CE3" w14:textId="77777777" w:rsidR="00CF198C" w:rsidRPr="00F93975" w:rsidRDefault="00CF198C" w:rsidP="006D2949">
            <w:pPr>
              <w:jc w:val="both"/>
              <w:rPr>
                <w:rFonts w:ascii="Arial" w:hAnsi="Arial" w:cs="Arial"/>
                <w:b/>
                <w:szCs w:val="24"/>
              </w:rPr>
            </w:pPr>
          </w:p>
        </w:tc>
        <w:tc>
          <w:tcPr>
            <w:tcW w:w="2180" w:type="dxa"/>
          </w:tcPr>
          <w:p w14:paraId="1F90A16E" w14:textId="77777777" w:rsidR="00CF198C" w:rsidRPr="00F93975" w:rsidRDefault="00CF198C" w:rsidP="006D2949">
            <w:pPr>
              <w:jc w:val="both"/>
              <w:rPr>
                <w:rFonts w:ascii="Arial" w:hAnsi="Arial" w:cs="Arial"/>
                <w:b/>
                <w:szCs w:val="24"/>
              </w:rPr>
            </w:pPr>
          </w:p>
        </w:tc>
        <w:tc>
          <w:tcPr>
            <w:tcW w:w="2180" w:type="dxa"/>
          </w:tcPr>
          <w:p w14:paraId="0A8DBEF3" w14:textId="77777777" w:rsidR="00CF198C" w:rsidRPr="00F93975" w:rsidRDefault="00CF198C" w:rsidP="006D2949">
            <w:pPr>
              <w:jc w:val="both"/>
              <w:rPr>
                <w:rFonts w:ascii="Arial" w:hAnsi="Arial" w:cs="Arial"/>
                <w:b/>
                <w:szCs w:val="24"/>
              </w:rPr>
            </w:pPr>
          </w:p>
        </w:tc>
        <w:tc>
          <w:tcPr>
            <w:tcW w:w="2180" w:type="dxa"/>
          </w:tcPr>
          <w:p w14:paraId="7AE3166A" w14:textId="77777777" w:rsidR="00CF198C" w:rsidRPr="00F93975" w:rsidRDefault="00CF198C" w:rsidP="006D2949">
            <w:pPr>
              <w:jc w:val="both"/>
              <w:rPr>
                <w:rFonts w:ascii="Arial" w:hAnsi="Arial" w:cs="Arial"/>
                <w:b/>
                <w:szCs w:val="24"/>
              </w:rPr>
            </w:pPr>
          </w:p>
        </w:tc>
      </w:tr>
      <w:tr w:rsidR="00CF198C" w:rsidRPr="00F93975" w14:paraId="01F693B3" w14:textId="77777777" w:rsidTr="006D2949">
        <w:trPr>
          <w:cantSplit/>
        </w:trPr>
        <w:tc>
          <w:tcPr>
            <w:tcW w:w="2180" w:type="dxa"/>
          </w:tcPr>
          <w:p w14:paraId="489A7BDF" w14:textId="77777777" w:rsidR="00CF198C" w:rsidRPr="00F93975" w:rsidRDefault="00CF198C" w:rsidP="006D2949">
            <w:pPr>
              <w:jc w:val="both"/>
              <w:rPr>
                <w:rFonts w:ascii="Arial" w:hAnsi="Arial" w:cs="Arial"/>
                <w:b/>
                <w:szCs w:val="24"/>
              </w:rPr>
            </w:pPr>
            <w:r w:rsidRPr="00F93975">
              <w:rPr>
                <w:rFonts w:ascii="Arial" w:hAnsi="Arial" w:cs="Arial"/>
                <w:b/>
                <w:szCs w:val="24"/>
              </w:rPr>
              <w:t>(iii)</w:t>
            </w:r>
          </w:p>
          <w:p w14:paraId="698EF25A" w14:textId="77777777" w:rsidR="00CF198C" w:rsidRPr="00F93975" w:rsidRDefault="00CF198C" w:rsidP="006D2949">
            <w:pPr>
              <w:jc w:val="both"/>
              <w:rPr>
                <w:rFonts w:ascii="Arial" w:hAnsi="Arial" w:cs="Arial"/>
                <w:b/>
                <w:szCs w:val="24"/>
              </w:rPr>
            </w:pPr>
          </w:p>
          <w:p w14:paraId="2BF44675" w14:textId="77777777" w:rsidR="00CF198C" w:rsidRPr="00F93975" w:rsidRDefault="00CF198C" w:rsidP="006D2949">
            <w:pPr>
              <w:jc w:val="both"/>
              <w:rPr>
                <w:rFonts w:ascii="Arial" w:hAnsi="Arial" w:cs="Arial"/>
                <w:b/>
                <w:szCs w:val="24"/>
              </w:rPr>
            </w:pPr>
          </w:p>
        </w:tc>
        <w:tc>
          <w:tcPr>
            <w:tcW w:w="2180" w:type="dxa"/>
          </w:tcPr>
          <w:p w14:paraId="553FAF39" w14:textId="77777777" w:rsidR="00CF198C" w:rsidRPr="00F93975" w:rsidRDefault="00CF198C" w:rsidP="006D2949">
            <w:pPr>
              <w:jc w:val="both"/>
              <w:rPr>
                <w:rFonts w:ascii="Arial" w:hAnsi="Arial" w:cs="Arial"/>
                <w:b/>
                <w:szCs w:val="24"/>
              </w:rPr>
            </w:pPr>
          </w:p>
        </w:tc>
        <w:tc>
          <w:tcPr>
            <w:tcW w:w="2180" w:type="dxa"/>
          </w:tcPr>
          <w:p w14:paraId="07320ACE" w14:textId="77777777" w:rsidR="00CF198C" w:rsidRPr="00F93975" w:rsidRDefault="00CF198C" w:rsidP="006D2949">
            <w:pPr>
              <w:jc w:val="both"/>
              <w:rPr>
                <w:rFonts w:ascii="Arial" w:hAnsi="Arial" w:cs="Arial"/>
                <w:b/>
                <w:szCs w:val="24"/>
              </w:rPr>
            </w:pPr>
          </w:p>
        </w:tc>
        <w:tc>
          <w:tcPr>
            <w:tcW w:w="2180" w:type="dxa"/>
          </w:tcPr>
          <w:p w14:paraId="25D5464C" w14:textId="77777777" w:rsidR="00CF198C" w:rsidRPr="00F93975" w:rsidRDefault="00CF198C" w:rsidP="006D2949">
            <w:pPr>
              <w:jc w:val="both"/>
              <w:rPr>
                <w:rFonts w:ascii="Arial" w:hAnsi="Arial" w:cs="Arial"/>
                <w:b/>
                <w:szCs w:val="24"/>
              </w:rPr>
            </w:pPr>
          </w:p>
        </w:tc>
      </w:tr>
    </w:tbl>
    <w:p w14:paraId="6B8CF571" w14:textId="77777777" w:rsidR="00CF198C" w:rsidRPr="00F93975" w:rsidRDefault="00CF198C" w:rsidP="00CF198C">
      <w:pPr>
        <w:jc w:val="both"/>
        <w:outlineLvl w:val="0"/>
        <w:rPr>
          <w:rFonts w:ascii="Arial" w:hAnsi="Arial" w:cs="Arial"/>
          <w:szCs w:val="24"/>
        </w:rPr>
      </w:pPr>
    </w:p>
    <w:p w14:paraId="19B0F1D5" w14:textId="77777777" w:rsidR="00CF198C" w:rsidRPr="00F93975" w:rsidRDefault="00CF198C" w:rsidP="00CF198C">
      <w:pPr>
        <w:jc w:val="center"/>
        <w:outlineLvl w:val="0"/>
        <w:rPr>
          <w:rFonts w:ascii="Arial" w:hAnsi="Arial" w:cs="Arial"/>
          <w:b/>
          <w:szCs w:val="24"/>
          <w:u w:val="single"/>
        </w:rPr>
      </w:pPr>
    </w:p>
    <w:p w14:paraId="343A33A6" w14:textId="77777777" w:rsidR="00CF198C" w:rsidRPr="00F93975" w:rsidRDefault="00CF198C" w:rsidP="00CF198C">
      <w:pPr>
        <w:jc w:val="center"/>
        <w:outlineLvl w:val="0"/>
        <w:rPr>
          <w:rFonts w:ascii="Arial" w:hAnsi="Arial" w:cs="Arial"/>
          <w:b/>
          <w:szCs w:val="24"/>
          <w:u w:val="single"/>
        </w:rPr>
      </w:pPr>
    </w:p>
    <w:p w14:paraId="37DC34C8" w14:textId="77777777" w:rsidR="00CF198C" w:rsidRPr="00F93975" w:rsidRDefault="00CF198C" w:rsidP="00CF198C">
      <w:pPr>
        <w:jc w:val="center"/>
        <w:outlineLvl w:val="0"/>
        <w:rPr>
          <w:rFonts w:ascii="Arial" w:hAnsi="Arial" w:cs="Arial"/>
          <w:b/>
          <w:szCs w:val="24"/>
          <w:u w:val="single"/>
        </w:rPr>
      </w:pPr>
      <w:r w:rsidRPr="00F93975">
        <w:rPr>
          <w:rFonts w:ascii="Arial" w:hAnsi="Arial" w:cs="Arial"/>
          <w:b/>
          <w:szCs w:val="24"/>
          <w:u w:val="single"/>
        </w:rPr>
        <w:t>Stage 3: Assessment of Alternative Solutions Matrix</w:t>
      </w:r>
    </w:p>
    <w:p w14:paraId="15E1AF74" w14:textId="77777777" w:rsidR="00CF198C" w:rsidRPr="00F93975" w:rsidRDefault="00CF198C" w:rsidP="00CF198C">
      <w:pPr>
        <w:jc w:val="center"/>
        <w:outlineLvl w:val="0"/>
        <w:rPr>
          <w:rFonts w:ascii="Arial" w:hAnsi="Arial" w:cs="Arial"/>
          <w:b/>
          <w:szCs w:val="24"/>
          <w:u w:val="single"/>
        </w:rPr>
      </w:pPr>
    </w:p>
    <w:tbl>
      <w:tblPr>
        <w:tblW w:w="86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06"/>
        <w:gridCol w:w="1453"/>
        <w:gridCol w:w="815"/>
        <w:gridCol w:w="3439"/>
      </w:tblGrid>
      <w:tr w:rsidR="00CF198C" w:rsidRPr="00F93975" w14:paraId="42D09105" w14:textId="77777777" w:rsidTr="006D2949">
        <w:trPr>
          <w:cantSplit/>
        </w:trPr>
        <w:tc>
          <w:tcPr>
            <w:tcW w:w="8613" w:type="dxa"/>
            <w:gridSpan w:val="4"/>
            <w:tcBorders>
              <w:top w:val="single" w:sz="2" w:space="0" w:color="000000"/>
              <w:left w:val="single" w:sz="2" w:space="0" w:color="000000"/>
              <w:bottom w:val="single" w:sz="6" w:space="0" w:color="000000"/>
              <w:right w:val="single" w:sz="2" w:space="0" w:color="000000"/>
            </w:tcBorders>
          </w:tcPr>
          <w:p w14:paraId="0E14C3F8" w14:textId="77777777" w:rsidR="00CF198C" w:rsidRPr="00F93975" w:rsidRDefault="00CF198C" w:rsidP="006D2949">
            <w:pPr>
              <w:jc w:val="both"/>
              <w:rPr>
                <w:rFonts w:ascii="Arial" w:hAnsi="Arial" w:cs="Arial"/>
                <w:szCs w:val="24"/>
              </w:rPr>
            </w:pPr>
          </w:p>
          <w:p w14:paraId="4DAEB7DE" w14:textId="77777777" w:rsidR="00CF198C" w:rsidRPr="00F93975" w:rsidRDefault="00CF198C" w:rsidP="006D2949">
            <w:pPr>
              <w:jc w:val="both"/>
              <w:rPr>
                <w:rFonts w:ascii="Arial" w:hAnsi="Arial" w:cs="Arial"/>
                <w:szCs w:val="24"/>
              </w:rPr>
            </w:pPr>
            <w:r w:rsidRPr="00F93975">
              <w:rPr>
                <w:rFonts w:ascii="Arial" w:hAnsi="Arial" w:cs="Arial"/>
                <w:szCs w:val="24"/>
              </w:rPr>
              <w:t>Assessment of Alternative Solutions</w:t>
            </w:r>
          </w:p>
        </w:tc>
      </w:tr>
      <w:tr w:rsidR="00CF198C" w:rsidRPr="00F93975" w14:paraId="333054E2" w14:textId="77777777" w:rsidTr="006D2949">
        <w:trPr>
          <w:cantSplit/>
        </w:trPr>
        <w:tc>
          <w:tcPr>
            <w:tcW w:w="4359" w:type="dxa"/>
            <w:gridSpan w:val="2"/>
            <w:tcBorders>
              <w:top w:val="single" w:sz="6" w:space="0" w:color="000000"/>
              <w:left w:val="single" w:sz="2" w:space="0" w:color="000000"/>
              <w:bottom w:val="single" w:sz="6" w:space="0" w:color="000000"/>
              <w:right w:val="single" w:sz="6" w:space="0" w:color="000000"/>
            </w:tcBorders>
          </w:tcPr>
          <w:p w14:paraId="565850B2" w14:textId="77777777" w:rsidR="00CF198C" w:rsidRPr="00F93975" w:rsidRDefault="00CF198C" w:rsidP="006D2949">
            <w:pPr>
              <w:pStyle w:val="Heading4"/>
              <w:rPr>
                <w:rFonts w:ascii="Arial" w:hAnsi="Arial" w:cs="Arial"/>
                <w:b w:val="0"/>
                <w:sz w:val="24"/>
                <w:szCs w:val="24"/>
              </w:rPr>
            </w:pPr>
            <w:r w:rsidRPr="00F93975">
              <w:rPr>
                <w:rFonts w:ascii="Arial" w:hAnsi="Arial" w:cs="Arial"/>
                <w:b w:val="0"/>
                <w:sz w:val="24"/>
                <w:szCs w:val="24"/>
              </w:rPr>
              <w:t>The objectives of the Plan or Project</w:t>
            </w:r>
          </w:p>
        </w:tc>
        <w:tc>
          <w:tcPr>
            <w:tcW w:w="4254" w:type="dxa"/>
            <w:gridSpan w:val="2"/>
            <w:tcBorders>
              <w:top w:val="single" w:sz="6" w:space="0" w:color="000000"/>
              <w:left w:val="single" w:sz="6" w:space="0" w:color="000000"/>
              <w:bottom w:val="single" w:sz="6" w:space="0" w:color="000000"/>
              <w:right w:val="single" w:sz="2" w:space="0" w:color="000000"/>
            </w:tcBorders>
          </w:tcPr>
          <w:p w14:paraId="151C9B60" w14:textId="77777777" w:rsidR="00CF198C" w:rsidRPr="00F93975" w:rsidRDefault="00CF198C" w:rsidP="006D2949">
            <w:pPr>
              <w:pStyle w:val="Heading4"/>
              <w:rPr>
                <w:rFonts w:ascii="Arial" w:hAnsi="Arial" w:cs="Arial"/>
                <w:b w:val="0"/>
                <w:sz w:val="24"/>
                <w:szCs w:val="24"/>
              </w:rPr>
            </w:pPr>
            <w:r w:rsidRPr="00F93975">
              <w:rPr>
                <w:rFonts w:ascii="Arial" w:hAnsi="Arial" w:cs="Arial"/>
                <w:b w:val="0"/>
                <w:sz w:val="24"/>
                <w:szCs w:val="24"/>
              </w:rPr>
              <w:t>The ‘Do Nothing’ Alternatives</w:t>
            </w:r>
          </w:p>
          <w:p w14:paraId="05817C22" w14:textId="77777777" w:rsidR="00CF198C" w:rsidRPr="00F93975" w:rsidRDefault="00CF198C" w:rsidP="006D2949">
            <w:pPr>
              <w:jc w:val="both"/>
              <w:rPr>
                <w:rFonts w:ascii="Arial" w:hAnsi="Arial" w:cs="Arial"/>
                <w:b/>
                <w:szCs w:val="24"/>
              </w:rPr>
            </w:pPr>
          </w:p>
          <w:p w14:paraId="5383D80D" w14:textId="77777777" w:rsidR="00CF198C" w:rsidRPr="00F93975" w:rsidRDefault="00CF198C" w:rsidP="006D2949">
            <w:pPr>
              <w:jc w:val="both"/>
              <w:rPr>
                <w:rFonts w:ascii="Arial" w:hAnsi="Arial" w:cs="Arial"/>
                <w:b/>
                <w:szCs w:val="24"/>
              </w:rPr>
            </w:pPr>
          </w:p>
          <w:p w14:paraId="0404514E" w14:textId="77777777" w:rsidR="00CF198C" w:rsidRPr="00F93975" w:rsidRDefault="00CF198C" w:rsidP="006D2949">
            <w:pPr>
              <w:jc w:val="both"/>
              <w:rPr>
                <w:rFonts w:ascii="Arial" w:hAnsi="Arial" w:cs="Arial"/>
                <w:b/>
                <w:szCs w:val="24"/>
              </w:rPr>
            </w:pPr>
          </w:p>
          <w:p w14:paraId="34AFC400" w14:textId="77777777" w:rsidR="00CF198C" w:rsidRPr="00F93975" w:rsidRDefault="00CF198C" w:rsidP="006D2949">
            <w:pPr>
              <w:jc w:val="both"/>
              <w:rPr>
                <w:rFonts w:ascii="Arial" w:hAnsi="Arial" w:cs="Arial"/>
                <w:b/>
                <w:szCs w:val="24"/>
              </w:rPr>
            </w:pPr>
          </w:p>
          <w:p w14:paraId="55FF0359" w14:textId="77777777" w:rsidR="00CF198C" w:rsidRPr="00F93975" w:rsidRDefault="00CF198C" w:rsidP="006D2949">
            <w:pPr>
              <w:jc w:val="both"/>
              <w:rPr>
                <w:rFonts w:ascii="Arial" w:hAnsi="Arial" w:cs="Arial"/>
                <w:b/>
                <w:szCs w:val="24"/>
              </w:rPr>
            </w:pPr>
          </w:p>
        </w:tc>
      </w:tr>
      <w:tr w:rsidR="00CF198C" w:rsidRPr="00F93975" w14:paraId="2FDB1239" w14:textId="77777777" w:rsidTr="006D2949">
        <w:trPr>
          <w:cantSplit/>
        </w:trPr>
        <w:tc>
          <w:tcPr>
            <w:tcW w:w="8613" w:type="dxa"/>
            <w:gridSpan w:val="4"/>
            <w:tcBorders>
              <w:top w:val="nil"/>
              <w:left w:val="single" w:sz="2" w:space="0" w:color="000000"/>
              <w:bottom w:val="single" w:sz="6" w:space="0" w:color="000000"/>
              <w:right w:val="single" w:sz="2" w:space="0" w:color="000000"/>
            </w:tcBorders>
            <w:tcMar>
              <w:top w:w="0" w:type="dxa"/>
              <w:left w:w="107" w:type="dxa"/>
              <w:bottom w:w="0" w:type="dxa"/>
              <w:right w:w="107" w:type="dxa"/>
            </w:tcMar>
          </w:tcPr>
          <w:p w14:paraId="60353CFD" w14:textId="77777777" w:rsidR="00CF198C" w:rsidRPr="00F93975" w:rsidRDefault="00CF198C" w:rsidP="006D2949">
            <w:pPr>
              <w:jc w:val="both"/>
              <w:rPr>
                <w:rFonts w:ascii="Arial" w:hAnsi="Arial" w:cs="Arial"/>
                <w:b/>
                <w:szCs w:val="24"/>
              </w:rPr>
            </w:pPr>
            <w:r w:rsidRPr="00F93975">
              <w:rPr>
                <w:rFonts w:ascii="Arial" w:hAnsi="Arial" w:cs="Arial"/>
                <w:b/>
                <w:szCs w:val="24"/>
              </w:rPr>
              <w:t>Predicted adverse effects of the project or plan on the Natura 2000 site following the Appropriate Assessment</w:t>
            </w:r>
          </w:p>
          <w:p w14:paraId="75719C69" w14:textId="77777777" w:rsidR="00CF198C" w:rsidRPr="00F93975" w:rsidRDefault="00CF198C" w:rsidP="006D2949">
            <w:pPr>
              <w:jc w:val="both"/>
              <w:rPr>
                <w:rFonts w:ascii="Arial" w:hAnsi="Arial" w:cs="Arial"/>
                <w:b/>
                <w:szCs w:val="24"/>
              </w:rPr>
            </w:pPr>
          </w:p>
          <w:p w14:paraId="228A5491" w14:textId="77777777" w:rsidR="00CF198C" w:rsidRPr="00F93975" w:rsidRDefault="00CF198C" w:rsidP="006D2949">
            <w:pPr>
              <w:jc w:val="both"/>
              <w:rPr>
                <w:rFonts w:ascii="Arial" w:hAnsi="Arial" w:cs="Arial"/>
                <w:b/>
                <w:szCs w:val="24"/>
              </w:rPr>
            </w:pPr>
          </w:p>
        </w:tc>
      </w:tr>
      <w:tr w:rsidR="00CF198C" w:rsidRPr="00F93975" w14:paraId="595581B3" w14:textId="77777777" w:rsidTr="006D2949">
        <w:trPr>
          <w:cantSplit/>
        </w:trPr>
        <w:tc>
          <w:tcPr>
            <w:tcW w:w="8613" w:type="dxa"/>
            <w:gridSpan w:val="4"/>
            <w:tcBorders>
              <w:top w:val="nil"/>
              <w:left w:val="single" w:sz="2" w:space="0" w:color="000000"/>
              <w:bottom w:val="single" w:sz="6" w:space="0" w:color="000000"/>
              <w:right w:val="single" w:sz="2" w:space="0" w:color="000000"/>
            </w:tcBorders>
            <w:tcMar>
              <w:top w:w="0" w:type="dxa"/>
              <w:left w:w="107" w:type="dxa"/>
              <w:bottom w:w="0" w:type="dxa"/>
              <w:right w:w="107" w:type="dxa"/>
            </w:tcMar>
          </w:tcPr>
          <w:p w14:paraId="0256DC7E" w14:textId="77777777" w:rsidR="00CF198C" w:rsidRPr="00F93975" w:rsidRDefault="00CF198C" w:rsidP="006D2949">
            <w:pPr>
              <w:jc w:val="center"/>
              <w:rPr>
                <w:rFonts w:ascii="Arial" w:hAnsi="Arial" w:cs="Arial"/>
                <w:szCs w:val="24"/>
              </w:rPr>
            </w:pPr>
            <w:r w:rsidRPr="00F93975">
              <w:rPr>
                <w:rFonts w:ascii="Arial" w:hAnsi="Arial" w:cs="Arial"/>
                <w:szCs w:val="24"/>
              </w:rPr>
              <w:t xml:space="preserve">Comparison with chosen </w:t>
            </w:r>
            <w:proofErr w:type="gramStart"/>
            <w:r w:rsidRPr="00F93975">
              <w:rPr>
                <w:rFonts w:ascii="Arial" w:hAnsi="Arial" w:cs="Arial"/>
                <w:szCs w:val="24"/>
              </w:rPr>
              <w:t>project  or</w:t>
            </w:r>
            <w:proofErr w:type="gramEnd"/>
            <w:r w:rsidRPr="00F93975">
              <w:rPr>
                <w:rFonts w:ascii="Arial" w:hAnsi="Arial" w:cs="Arial"/>
                <w:szCs w:val="24"/>
              </w:rPr>
              <w:t xml:space="preserve">  plan</w:t>
            </w:r>
          </w:p>
        </w:tc>
      </w:tr>
      <w:tr w:rsidR="00CF198C" w:rsidRPr="00F93975" w14:paraId="24599C99" w14:textId="77777777" w:rsidTr="006D2949">
        <w:trPr>
          <w:cantSplit/>
        </w:trPr>
        <w:tc>
          <w:tcPr>
            <w:tcW w:w="2906" w:type="dxa"/>
            <w:tcBorders>
              <w:top w:val="nil"/>
              <w:left w:val="single" w:sz="2" w:space="0" w:color="000000"/>
              <w:bottom w:val="single" w:sz="6" w:space="0" w:color="000000"/>
              <w:right w:val="single" w:sz="6" w:space="0" w:color="000000"/>
            </w:tcBorders>
            <w:tcMar>
              <w:top w:w="0" w:type="dxa"/>
              <w:left w:w="107" w:type="dxa"/>
              <w:bottom w:w="0" w:type="dxa"/>
              <w:right w:w="107" w:type="dxa"/>
            </w:tcMar>
          </w:tcPr>
          <w:p w14:paraId="405D8526" w14:textId="77777777" w:rsidR="00CF198C" w:rsidRPr="00F93975" w:rsidRDefault="00CF198C" w:rsidP="006D2949">
            <w:pPr>
              <w:jc w:val="both"/>
              <w:rPr>
                <w:rFonts w:ascii="Arial" w:hAnsi="Arial" w:cs="Arial"/>
                <w:szCs w:val="24"/>
              </w:rPr>
            </w:pPr>
            <w:r w:rsidRPr="00F93975">
              <w:rPr>
                <w:rFonts w:ascii="Arial" w:hAnsi="Arial" w:cs="Arial"/>
                <w:szCs w:val="24"/>
              </w:rPr>
              <w:t>Possible Alternatives</w:t>
            </w:r>
          </w:p>
        </w:tc>
        <w:tc>
          <w:tcPr>
            <w:tcW w:w="2268" w:type="dxa"/>
            <w:gridSpan w:val="2"/>
            <w:tcBorders>
              <w:top w:val="nil"/>
              <w:left w:val="single" w:sz="6" w:space="0" w:color="000000"/>
              <w:bottom w:val="single" w:sz="6" w:space="0" w:color="000000"/>
              <w:right w:val="single" w:sz="6" w:space="0" w:color="000000"/>
            </w:tcBorders>
            <w:tcMar>
              <w:top w:w="0" w:type="dxa"/>
              <w:left w:w="107" w:type="dxa"/>
              <w:bottom w:w="0" w:type="dxa"/>
              <w:right w:w="107" w:type="dxa"/>
            </w:tcMar>
          </w:tcPr>
          <w:p w14:paraId="5EC9DA78" w14:textId="77777777" w:rsidR="00CF198C" w:rsidRPr="00F93975" w:rsidRDefault="00CF198C" w:rsidP="006D2949">
            <w:pPr>
              <w:rPr>
                <w:rFonts w:ascii="Arial" w:hAnsi="Arial" w:cs="Arial"/>
                <w:szCs w:val="24"/>
              </w:rPr>
            </w:pPr>
            <w:r w:rsidRPr="00F93975">
              <w:rPr>
                <w:rFonts w:ascii="Arial" w:hAnsi="Arial" w:cs="Arial"/>
                <w:szCs w:val="24"/>
              </w:rPr>
              <w:t xml:space="preserve">Evidence of how the alternative solutions were assessed </w:t>
            </w:r>
          </w:p>
        </w:tc>
        <w:tc>
          <w:tcPr>
            <w:tcW w:w="3439" w:type="dxa"/>
            <w:tcBorders>
              <w:top w:val="nil"/>
              <w:left w:val="single" w:sz="6" w:space="0" w:color="000000"/>
              <w:bottom w:val="single" w:sz="6" w:space="0" w:color="000000"/>
              <w:right w:val="single" w:sz="2" w:space="0" w:color="000000"/>
            </w:tcBorders>
            <w:tcMar>
              <w:top w:w="0" w:type="dxa"/>
              <w:left w:w="107" w:type="dxa"/>
              <w:bottom w:w="0" w:type="dxa"/>
              <w:right w:w="107" w:type="dxa"/>
            </w:tcMar>
          </w:tcPr>
          <w:p w14:paraId="00CF1B5E" w14:textId="77777777" w:rsidR="00CF198C" w:rsidRPr="00F93975" w:rsidRDefault="00CF198C" w:rsidP="006D2949">
            <w:pPr>
              <w:jc w:val="both"/>
              <w:rPr>
                <w:rFonts w:ascii="Arial" w:hAnsi="Arial" w:cs="Arial"/>
                <w:szCs w:val="24"/>
              </w:rPr>
            </w:pPr>
            <w:r w:rsidRPr="00F93975">
              <w:rPr>
                <w:rFonts w:ascii="Arial" w:hAnsi="Arial" w:cs="Arial"/>
                <w:szCs w:val="24"/>
              </w:rPr>
              <w:t>Describe the relative effects on the conservation objectives of on Natura 2000 (greater or less adverse effects)</w:t>
            </w:r>
          </w:p>
        </w:tc>
      </w:tr>
      <w:tr w:rsidR="00CF198C" w:rsidRPr="00F93975" w14:paraId="59CF7A34" w14:textId="77777777" w:rsidTr="006D2949">
        <w:trPr>
          <w:cantSplit/>
        </w:trPr>
        <w:tc>
          <w:tcPr>
            <w:tcW w:w="8613" w:type="dxa"/>
            <w:gridSpan w:val="4"/>
            <w:tcBorders>
              <w:top w:val="single" w:sz="6" w:space="0" w:color="000000"/>
              <w:left w:val="single" w:sz="2" w:space="0" w:color="000000"/>
              <w:bottom w:val="single" w:sz="6" w:space="0" w:color="000000"/>
              <w:right w:val="single" w:sz="2" w:space="0" w:color="000000"/>
            </w:tcBorders>
            <w:tcMar>
              <w:top w:w="0" w:type="dxa"/>
              <w:left w:w="107" w:type="dxa"/>
              <w:bottom w:w="0" w:type="dxa"/>
              <w:right w:w="107" w:type="dxa"/>
            </w:tcMar>
          </w:tcPr>
          <w:p w14:paraId="1CD95CF2" w14:textId="77777777" w:rsidR="00CF198C" w:rsidRPr="00F93975" w:rsidRDefault="00CF198C" w:rsidP="006D2949">
            <w:pPr>
              <w:pStyle w:val="Heading6"/>
              <w:rPr>
                <w:rFonts w:ascii="Arial" w:hAnsi="Arial" w:cs="Arial"/>
                <w:sz w:val="24"/>
                <w:szCs w:val="24"/>
              </w:rPr>
            </w:pPr>
            <w:r w:rsidRPr="00F93975">
              <w:rPr>
                <w:rFonts w:ascii="Arial" w:hAnsi="Arial" w:cs="Arial"/>
                <w:sz w:val="24"/>
                <w:szCs w:val="24"/>
              </w:rPr>
              <w:t>Alternative locations/routes</w:t>
            </w:r>
          </w:p>
        </w:tc>
      </w:tr>
      <w:tr w:rsidR="00CF198C" w:rsidRPr="00F93975" w14:paraId="2E47F7CE"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07900DA0" w14:textId="77777777" w:rsidR="00CF198C" w:rsidRPr="00F93975" w:rsidRDefault="00CF198C" w:rsidP="006D2949">
            <w:pPr>
              <w:jc w:val="both"/>
              <w:rPr>
                <w:rFonts w:ascii="Arial" w:hAnsi="Arial" w:cs="Arial"/>
                <w:b/>
                <w:szCs w:val="24"/>
              </w:rPr>
            </w:pPr>
            <w:r w:rsidRPr="00F93975">
              <w:rPr>
                <w:rFonts w:ascii="Arial" w:hAnsi="Arial" w:cs="Arial"/>
                <w:b/>
                <w:szCs w:val="24"/>
              </w:rPr>
              <w:t>Alternative One</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3C675E22" w14:textId="77777777" w:rsidR="00CF198C" w:rsidRPr="00F93975" w:rsidRDefault="00CF198C" w:rsidP="006D2949">
            <w:pPr>
              <w:jc w:val="both"/>
              <w:rPr>
                <w:rFonts w:ascii="Arial" w:hAnsi="Arial" w:cs="Arial"/>
                <w:szCs w:val="24"/>
              </w:rPr>
            </w:pPr>
          </w:p>
          <w:p w14:paraId="6493223B" w14:textId="77777777" w:rsidR="00CF198C" w:rsidRPr="00F93975" w:rsidRDefault="00CF198C" w:rsidP="006D2949">
            <w:pPr>
              <w:jc w:val="both"/>
              <w:rPr>
                <w:rFonts w:ascii="Arial" w:hAnsi="Arial" w:cs="Arial"/>
                <w:szCs w:val="24"/>
              </w:rPr>
            </w:pPr>
          </w:p>
          <w:p w14:paraId="7B951024"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209925B3" w14:textId="77777777" w:rsidR="00CF198C" w:rsidRPr="00F93975" w:rsidRDefault="00CF198C" w:rsidP="006D2949">
            <w:pPr>
              <w:jc w:val="both"/>
              <w:rPr>
                <w:rFonts w:ascii="Arial" w:hAnsi="Arial" w:cs="Arial"/>
                <w:szCs w:val="24"/>
              </w:rPr>
            </w:pPr>
          </w:p>
        </w:tc>
      </w:tr>
      <w:tr w:rsidR="00CF198C" w:rsidRPr="00F93975" w14:paraId="784B0475"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19FA6105" w14:textId="77777777" w:rsidR="00CF198C" w:rsidRPr="00F93975" w:rsidRDefault="00CF198C" w:rsidP="006D2949">
            <w:pPr>
              <w:jc w:val="both"/>
              <w:rPr>
                <w:rFonts w:ascii="Arial" w:hAnsi="Arial" w:cs="Arial"/>
                <w:b/>
                <w:szCs w:val="24"/>
              </w:rPr>
            </w:pPr>
            <w:r w:rsidRPr="00F93975">
              <w:rPr>
                <w:rFonts w:ascii="Arial" w:hAnsi="Arial" w:cs="Arial"/>
                <w:b/>
                <w:szCs w:val="24"/>
              </w:rPr>
              <w:lastRenderedPageBreak/>
              <w:t>Alternative Two</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3568C5B9" w14:textId="77777777" w:rsidR="00CF198C" w:rsidRPr="00F93975" w:rsidRDefault="00CF198C" w:rsidP="006D2949">
            <w:pPr>
              <w:jc w:val="both"/>
              <w:rPr>
                <w:rFonts w:ascii="Arial" w:hAnsi="Arial" w:cs="Arial"/>
                <w:szCs w:val="24"/>
              </w:rPr>
            </w:pPr>
          </w:p>
          <w:p w14:paraId="0F7619EF" w14:textId="77777777" w:rsidR="00CF198C" w:rsidRPr="00F93975" w:rsidRDefault="00CF198C" w:rsidP="006D2949">
            <w:pPr>
              <w:jc w:val="both"/>
              <w:rPr>
                <w:rFonts w:ascii="Arial" w:hAnsi="Arial" w:cs="Arial"/>
                <w:szCs w:val="24"/>
              </w:rPr>
            </w:pPr>
          </w:p>
          <w:p w14:paraId="40CDA37E"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2C05DF0F" w14:textId="77777777" w:rsidR="00CF198C" w:rsidRPr="00F93975" w:rsidRDefault="00CF198C" w:rsidP="006D2949">
            <w:pPr>
              <w:jc w:val="both"/>
              <w:rPr>
                <w:rFonts w:ascii="Arial" w:hAnsi="Arial" w:cs="Arial"/>
                <w:szCs w:val="24"/>
              </w:rPr>
            </w:pPr>
          </w:p>
        </w:tc>
      </w:tr>
      <w:tr w:rsidR="00CF198C" w:rsidRPr="00F93975" w14:paraId="3C1C8AA2"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70F6FDAD"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4E6EDBBE" w14:textId="77777777" w:rsidR="00CF198C" w:rsidRPr="00F93975" w:rsidRDefault="00CF198C" w:rsidP="006D2949">
            <w:pPr>
              <w:jc w:val="both"/>
              <w:rPr>
                <w:rFonts w:ascii="Arial" w:hAnsi="Arial" w:cs="Arial"/>
                <w:szCs w:val="24"/>
              </w:rPr>
            </w:pPr>
          </w:p>
          <w:p w14:paraId="0DF0F8A5" w14:textId="77777777" w:rsidR="00CF198C" w:rsidRPr="00F93975" w:rsidRDefault="00CF198C" w:rsidP="006D2949">
            <w:pPr>
              <w:jc w:val="both"/>
              <w:rPr>
                <w:rFonts w:ascii="Arial" w:hAnsi="Arial" w:cs="Arial"/>
                <w:szCs w:val="24"/>
              </w:rPr>
            </w:pPr>
          </w:p>
          <w:p w14:paraId="707F85A4"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6736CB27" w14:textId="77777777" w:rsidR="00CF198C" w:rsidRPr="00F93975" w:rsidRDefault="00CF198C" w:rsidP="006D2949">
            <w:pPr>
              <w:jc w:val="both"/>
              <w:rPr>
                <w:rFonts w:ascii="Arial" w:hAnsi="Arial" w:cs="Arial"/>
                <w:szCs w:val="24"/>
              </w:rPr>
            </w:pPr>
          </w:p>
        </w:tc>
      </w:tr>
      <w:tr w:rsidR="00CF198C" w:rsidRPr="00F93975" w14:paraId="3427380D" w14:textId="77777777" w:rsidTr="006D2949">
        <w:trPr>
          <w:cantSplit/>
        </w:trPr>
        <w:tc>
          <w:tcPr>
            <w:tcW w:w="8613" w:type="dxa"/>
            <w:gridSpan w:val="4"/>
            <w:tcBorders>
              <w:top w:val="single" w:sz="6" w:space="0" w:color="000000"/>
              <w:left w:val="single" w:sz="2" w:space="0" w:color="000000"/>
              <w:bottom w:val="single" w:sz="6" w:space="0" w:color="000000"/>
              <w:right w:val="single" w:sz="2" w:space="0" w:color="000000"/>
            </w:tcBorders>
            <w:tcMar>
              <w:top w:w="0" w:type="dxa"/>
              <w:left w:w="107" w:type="dxa"/>
              <w:bottom w:w="0" w:type="dxa"/>
              <w:right w:w="107" w:type="dxa"/>
            </w:tcMar>
          </w:tcPr>
          <w:p w14:paraId="2DFF3F2C" w14:textId="77777777" w:rsidR="00CF198C" w:rsidRPr="00F93975" w:rsidRDefault="00CF198C" w:rsidP="006D2949">
            <w:pPr>
              <w:pStyle w:val="Heading1"/>
              <w:rPr>
                <w:sz w:val="24"/>
                <w:szCs w:val="24"/>
              </w:rPr>
            </w:pPr>
            <w:r w:rsidRPr="00F93975">
              <w:rPr>
                <w:sz w:val="24"/>
                <w:szCs w:val="24"/>
              </w:rPr>
              <w:t>Alternative Size and Scale</w:t>
            </w:r>
          </w:p>
        </w:tc>
      </w:tr>
      <w:tr w:rsidR="00CF198C" w:rsidRPr="00F93975" w14:paraId="4F176569"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5F9E25FC" w14:textId="77777777" w:rsidR="00CF198C" w:rsidRPr="00F93975" w:rsidRDefault="00CF198C" w:rsidP="006D2949">
            <w:pPr>
              <w:jc w:val="both"/>
              <w:rPr>
                <w:rFonts w:ascii="Arial" w:hAnsi="Arial" w:cs="Arial"/>
                <w:b/>
                <w:szCs w:val="24"/>
              </w:rPr>
            </w:pPr>
            <w:r w:rsidRPr="00F93975">
              <w:rPr>
                <w:rFonts w:ascii="Arial" w:hAnsi="Arial" w:cs="Arial"/>
                <w:b/>
                <w:szCs w:val="24"/>
              </w:rPr>
              <w:t>Alternative One</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51241787" w14:textId="77777777" w:rsidR="00CF198C" w:rsidRPr="00F93975" w:rsidRDefault="00CF198C" w:rsidP="006D2949">
            <w:pPr>
              <w:jc w:val="both"/>
              <w:rPr>
                <w:rFonts w:ascii="Arial" w:hAnsi="Arial" w:cs="Arial"/>
                <w:szCs w:val="24"/>
              </w:rPr>
            </w:pPr>
          </w:p>
          <w:p w14:paraId="70A76DDB" w14:textId="77777777" w:rsidR="00CF198C" w:rsidRPr="00F93975" w:rsidRDefault="00CF198C" w:rsidP="006D2949">
            <w:pPr>
              <w:jc w:val="both"/>
              <w:rPr>
                <w:rFonts w:ascii="Arial" w:hAnsi="Arial" w:cs="Arial"/>
                <w:szCs w:val="24"/>
              </w:rPr>
            </w:pPr>
          </w:p>
          <w:p w14:paraId="622E6643"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29161459" w14:textId="77777777" w:rsidR="00CF198C" w:rsidRPr="00F93975" w:rsidRDefault="00CF198C" w:rsidP="006D2949">
            <w:pPr>
              <w:jc w:val="both"/>
              <w:rPr>
                <w:rFonts w:ascii="Arial" w:hAnsi="Arial" w:cs="Arial"/>
                <w:szCs w:val="24"/>
              </w:rPr>
            </w:pPr>
          </w:p>
        </w:tc>
      </w:tr>
      <w:tr w:rsidR="00CF198C" w:rsidRPr="00F93975" w14:paraId="15AE8BE1"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4F9A4722"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Two</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6CA7C2F5" w14:textId="77777777" w:rsidR="00CF198C" w:rsidRPr="00F93975" w:rsidRDefault="00CF198C" w:rsidP="006D2949">
            <w:pPr>
              <w:jc w:val="both"/>
              <w:rPr>
                <w:rFonts w:ascii="Arial" w:hAnsi="Arial" w:cs="Arial"/>
                <w:szCs w:val="24"/>
              </w:rPr>
            </w:pPr>
          </w:p>
          <w:p w14:paraId="7AEF2883" w14:textId="77777777" w:rsidR="00CF198C" w:rsidRPr="00F93975" w:rsidRDefault="00CF198C" w:rsidP="006D2949">
            <w:pPr>
              <w:jc w:val="both"/>
              <w:rPr>
                <w:rFonts w:ascii="Arial" w:hAnsi="Arial" w:cs="Arial"/>
                <w:szCs w:val="24"/>
              </w:rPr>
            </w:pPr>
          </w:p>
          <w:p w14:paraId="43F21F01"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3A9C351E" w14:textId="77777777" w:rsidR="00CF198C" w:rsidRPr="00F93975" w:rsidRDefault="00CF198C" w:rsidP="006D2949">
            <w:pPr>
              <w:jc w:val="both"/>
              <w:rPr>
                <w:rFonts w:ascii="Arial" w:hAnsi="Arial" w:cs="Arial"/>
                <w:szCs w:val="24"/>
              </w:rPr>
            </w:pPr>
          </w:p>
        </w:tc>
      </w:tr>
      <w:tr w:rsidR="00CF198C" w:rsidRPr="00F93975" w14:paraId="1E422905"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6438F141"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778C457E" w14:textId="77777777" w:rsidR="00CF198C" w:rsidRPr="00F93975" w:rsidRDefault="00CF198C" w:rsidP="006D2949">
            <w:pPr>
              <w:jc w:val="both"/>
              <w:rPr>
                <w:rFonts w:ascii="Arial" w:hAnsi="Arial" w:cs="Arial"/>
                <w:szCs w:val="24"/>
              </w:rPr>
            </w:pPr>
          </w:p>
          <w:p w14:paraId="5B52EEC7" w14:textId="77777777" w:rsidR="00CF198C" w:rsidRPr="00F93975" w:rsidRDefault="00CF198C" w:rsidP="006D2949">
            <w:pPr>
              <w:jc w:val="both"/>
              <w:rPr>
                <w:rFonts w:ascii="Arial" w:hAnsi="Arial" w:cs="Arial"/>
                <w:szCs w:val="24"/>
              </w:rPr>
            </w:pPr>
          </w:p>
          <w:p w14:paraId="179F39D0"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52799B28" w14:textId="77777777" w:rsidR="00CF198C" w:rsidRPr="00F93975" w:rsidRDefault="00CF198C" w:rsidP="006D2949">
            <w:pPr>
              <w:jc w:val="both"/>
              <w:rPr>
                <w:rFonts w:ascii="Arial" w:hAnsi="Arial" w:cs="Arial"/>
                <w:szCs w:val="24"/>
              </w:rPr>
            </w:pPr>
          </w:p>
        </w:tc>
      </w:tr>
      <w:tr w:rsidR="00CF198C" w:rsidRPr="00F93975" w14:paraId="23C4B30F" w14:textId="77777777" w:rsidTr="006D2949">
        <w:trPr>
          <w:cantSplit/>
        </w:trPr>
        <w:tc>
          <w:tcPr>
            <w:tcW w:w="8613" w:type="dxa"/>
            <w:gridSpan w:val="4"/>
            <w:tcBorders>
              <w:top w:val="single" w:sz="6" w:space="0" w:color="000000"/>
              <w:left w:val="single" w:sz="2" w:space="0" w:color="000000"/>
              <w:bottom w:val="single" w:sz="6" w:space="0" w:color="000000"/>
              <w:right w:val="single" w:sz="2" w:space="0" w:color="000000"/>
            </w:tcBorders>
            <w:tcMar>
              <w:top w:w="0" w:type="dxa"/>
              <w:left w:w="107" w:type="dxa"/>
              <w:bottom w:w="0" w:type="dxa"/>
              <w:right w:w="107" w:type="dxa"/>
            </w:tcMar>
          </w:tcPr>
          <w:p w14:paraId="6B2C7656" w14:textId="77777777" w:rsidR="00CF198C" w:rsidRPr="00F93975" w:rsidRDefault="00CF198C" w:rsidP="006D2949">
            <w:pPr>
              <w:jc w:val="center"/>
              <w:rPr>
                <w:rFonts w:ascii="Arial" w:hAnsi="Arial" w:cs="Arial"/>
                <w:szCs w:val="24"/>
              </w:rPr>
            </w:pPr>
            <w:r w:rsidRPr="00F93975">
              <w:rPr>
                <w:rFonts w:ascii="Arial" w:hAnsi="Arial" w:cs="Arial"/>
                <w:szCs w:val="24"/>
              </w:rPr>
              <w:t>Alternative means of meeting objectives (</w:t>
            </w:r>
            <w:proofErr w:type="gramStart"/>
            <w:r w:rsidRPr="00F93975">
              <w:rPr>
                <w:rFonts w:ascii="Arial" w:hAnsi="Arial" w:cs="Arial"/>
                <w:szCs w:val="24"/>
              </w:rPr>
              <w:t>e.g.</w:t>
            </w:r>
            <w:proofErr w:type="gramEnd"/>
            <w:r w:rsidRPr="00F93975">
              <w:rPr>
                <w:rFonts w:ascii="Arial" w:hAnsi="Arial" w:cs="Arial"/>
                <w:szCs w:val="24"/>
              </w:rPr>
              <w:t xml:space="preserve"> demand management)</w:t>
            </w:r>
          </w:p>
        </w:tc>
      </w:tr>
      <w:tr w:rsidR="00CF198C" w:rsidRPr="00F93975" w14:paraId="5846B1A1"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4C161CFE" w14:textId="77777777" w:rsidR="00CF198C" w:rsidRPr="00F93975" w:rsidRDefault="00CF198C" w:rsidP="006D2949">
            <w:pPr>
              <w:jc w:val="both"/>
              <w:rPr>
                <w:rFonts w:ascii="Arial" w:hAnsi="Arial" w:cs="Arial"/>
                <w:b/>
                <w:szCs w:val="24"/>
              </w:rPr>
            </w:pPr>
            <w:r w:rsidRPr="00F93975">
              <w:rPr>
                <w:rFonts w:ascii="Arial" w:hAnsi="Arial" w:cs="Arial"/>
                <w:b/>
                <w:szCs w:val="24"/>
              </w:rPr>
              <w:t>Alternative One</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07630E40" w14:textId="77777777" w:rsidR="00CF198C" w:rsidRPr="00F93975" w:rsidRDefault="00CF198C" w:rsidP="006D2949">
            <w:pPr>
              <w:jc w:val="both"/>
              <w:rPr>
                <w:rFonts w:ascii="Arial" w:hAnsi="Arial" w:cs="Arial"/>
                <w:szCs w:val="24"/>
              </w:rPr>
            </w:pPr>
          </w:p>
          <w:p w14:paraId="7E2655C8" w14:textId="77777777" w:rsidR="00CF198C" w:rsidRPr="00F93975" w:rsidRDefault="00CF198C" w:rsidP="006D2949">
            <w:pPr>
              <w:jc w:val="both"/>
              <w:rPr>
                <w:rFonts w:ascii="Arial" w:hAnsi="Arial" w:cs="Arial"/>
                <w:szCs w:val="24"/>
              </w:rPr>
            </w:pPr>
          </w:p>
          <w:p w14:paraId="1FB5E420"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1FFD6CE1" w14:textId="77777777" w:rsidR="00CF198C" w:rsidRPr="00F93975" w:rsidRDefault="00CF198C" w:rsidP="006D2949">
            <w:pPr>
              <w:jc w:val="both"/>
              <w:rPr>
                <w:rFonts w:ascii="Arial" w:hAnsi="Arial" w:cs="Arial"/>
                <w:szCs w:val="24"/>
              </w:rPr>
            </w:pPr>
          </w:p>
        </w:tc>
      </w:tr>
      <w:tr w:rsidR="00CF198C" w:rsidRPr="00F93975" w14:paraId="3A7321D4" w14:textId="77777777" w:rsidTr="006D2949">
        <w:trPr>
          <w:cantSplit/>
        </w:trPr>
        <w:tc>
          <w:tcPr>
            <w:tcW w:w="2906" w:type="dxa"/>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2B1948AD"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Two</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0405F0DD" w14:textId="77777777" w:rsidR="00CF198C" w:rsidRPr="00F93975" w:rsidRDefault="00CF198C" w:rsidP="006D2949">
            <w:pPr>
              <w:jc w:val="both"/>
              <w:rPr>
                <w:rFonts w:ascii="Arial" w:hAnsi="Arial" w:cs="Arial"/>
                <w:szCs w:val="24"/>
              </w:rPr>
            </w:pPr>
          </w:p>
          <w:p w14:paraId="72F603DB" w14:textId="77777777" w:rsidR="00CF198C" w:rsidRPr="00F93975" w:rsidRDefault="00CF198C" w:rsidP="006D2949">
            <w:pPr>
              <w:jc w:val="both"/>
              <w:rPr>
                <w:rFonts w:ascii="Arial" w:hAnsi="Arial" w:cs="Arial"/>
                <w:szCs w:val="24"/>
              </w:rPr>
            </w:pPr>
          </w:p>
          <w:p w14:paraId="62FEE3E4"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67797B11" w14:textId="77777777" w:rsidR="00CF198C" w:rsidRPr="00F93975" w:rsidRDefault="00CF198C" w:rsidP="006D2949">
            <w:pPr>
              <w:jc w:val="both"/>
              <w:rPr>
                <w:rFonts w:ascii="Arial" w:hAnsi="Arial" w:cs="Arial"/>
                <w:szCs w:val="24"/>
              </w:rPr>
            </w:pPr>
          </w:p>
        </w:tc>
      </w:tr>
      <w:tr w:rsidR="00CF198C" w:rsidRPr="00F93975" w14:paraId="3413B00D" w14:textId="77777777" w:rsidTr="006D2949">
        <w:trPr>
          <w:cantSplit/>
        </w:trPr>
        <w:tc>
          <w:tcPr>
            <w:tcW w:w="2906" w:type="dxa"/>
            <w:tcBorders>
              <w:top w:val="single" w:sz="6" w:space="0" w:color="000000"/>
              <w:left w:val="single" w:sz="2" w:space="0" w:color="000000"/>
              <w:bottom w:val="single" w:sz="2" w:space="0" w:color="000000"/>
              <w:right w:val="single" w:sz="6" w:space="0" w:color="000000"/>
            </w:tcBorders>
            <w:tcMar>
              <w:top w:w="0" w:type="dxa"/>
              <w:left w:w="107" w:type="dxa"/>
              <w:bottom w:w="0" w:type="dxa"/>
              <w:right w:w="107" w:type="dxa"/>
            </w:tcMar>
          </w:tcPr>
          <w:p w14:paraId="6DE59602"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tc>
        <w:tc>
          <w:tcPr>
            <w:tcW w:w="2268" w:type="dxa"/>
            <w:gridSpan w:val="2"/>
            <w:tcBorders>
              <w:top w:val="single" w:sz="6" w:space="0" w:color="000000"/>
              <w:left w:val="single" w:sz="6" w:space="0" w:color="000000"/>
              <w:bottom w:val="single" w:sz="2" w:space="0" w:color="000000"/>
              <w:right w:val="single" w:sz="6" w:space="0" w:color="000000"/>
            </w:tcBorders>
            <w:tcMar>
              <w:top w:w="0" w:type="dxa"/>
              <w:left w:w="107" w:type="dxa"/>
              <w:bottom w:w="0" w:type="dxa"/>
              <w:right w:w="107" w:type="dxa"/>
            </w:tcMar>
          </w:tcPr>
          <w:p w14:paraId="1BB8BC52" w14:textId="77777777" w:rsidR="00CF198C" w:rsidRPr="00F93975" w:rsidRDefault="00CF198C" w:rsidP="006D2949">
            <w:pPr>
              <w:jc w:val="both"/>
              <w:rPr>
                <w:rFonts w:ascii="Arial" w:hAnsi="Arial" w:cs="Arial"/>
                <w:szCs w:val="24"/>
              </w:rPr>
            </w:pPr>
          </w:p>
          <w:p w14:paraId="191D575B" w14:textId="77777777" w:rsidR="00CF198C" w:rsidRPr="00F93975" w:rsidRDefault="00CF198C" w:rsidP="006D2949">
            <w:pPr>
              <w:jc w:val="both"/>
              <w:rPr>
                <w:rFonts w:ascii="Arial" w:hAnsi="Arial" w:cs="Arial"/>
                <w:szCs w:val="24"/>
              </w:rPr>
            </w:pPr>
          </w:p>
          <w:p w14:paraId="15ACEF11" w14:textId="77777777" w:rsidR="00CF198C" w:rsidRPr="00F93975" w:rsidRDefault="00CF198C" w:rsidP="006D2949">
            <w:pPr>
              <w:jc w:val="both"/>
              <w:rPr>
                <w:rFonts w:ascii="Arial" w:hAnsi="Arial" w:cs="Arial"/>
                <w:szCs w:val="24"/>
              </w:rPr>
            </w:pPr>
          </w:p>
        </w:tc>
        <w:tc>
          <w:tcPr>
            <w:tcW w:w="3439" w:type="dxa"/>
            <w:tcBorders>
              <w:top w:val="single" w:sz="6" w:space="0" w:color="000000"/>
              <w:left w:val="single" w:sz="6" w:space="0" w:color="000000"/>
              <w:bottom w:val="single" w:sz="2" w:space="0" w:color="000000"/>
              <w:right w:val="single" w:sz="2" w:space="0" w:color="000000"/>
            </w:tcBorders>
            <w:tcMar>
              <w:top w:w="0" w:type="dxa"/>
              <w:left w:w="107" w:type="dxa"/>
              <w:bottom w:w="0" w:type="dxa"/>
              <w:right w:w="107" w:type="dxa"/>
            </w:tcMar>
          </w:tcPr>
          <w:p w14:paraId="265C0AB6" w14:textId="77777777" w:rsidR="00CF198C" w:rsidRPr="00F93975" w:rsidRDefault="00CF198C" w:rsidP="006D2949">
            <w:pPr>
              <w:jc w:val="both"/>
              <w:rPr>
                <w:rFonts w:ascii="Arial" w:hAnsi="Arial" w:cs="Arial"/>
                <w:szCs w:val="24"/>
              </w:rPr>
            </w:pPr>
          </w:p>
        </w:tc>
      </w:tr>
    </w:tbl>
    <w:p w14:paraId="7255A495" w14:textId="77777777" w:rsidR="00CF198C" w:rsidRPr="00F93975" w:rsidRDefault="00CF198C" w:rsidP="00CF198C">
      <w:pPr>
        <w:jc w:val="both"/>
        <w:rPr>
          <w:rFonts w:ascii="Arial" w:hAnsi="Arial" w:cs="Arial"/>
          <w:b/>
          <w:szCs w:val="24"/>
        </w:rPr>
      </w:pPr>
    </w:p>
    <w:p w14:paraId="5A97DB5E" w14:textId="77777777" w:rsidR="00CF198C" w:rsidRPr="00F93975" w:rsidRDefault="00CF198C" w:rsidP="00CF198C">
      <w:pPr>
        <w:jc w:val="both"/>
        <w:rPr>
          <w:rFonts w:ascii="Arial" w:hAnsi="Arial" w:cs="Arial"/>
          <w:b/>
          <w:szCs w:val="24"/>
        </w:rPr>
      </w:pPr>
    </w:p>
    <w:p w14:paraId="0EC78D14" w14:textId="77777777" w:rsidR="00CF198C" w:rsidRPr="00F93975" w:rsidRDefault="00CF198C" w:rsidP="00CF198C">
      <w:pPr>
        <w:jc w:val="center"/>
        <w:rPr>
          <w:rFonts w:ascii="Arial" w:hAnsi="Arial" w:cs="Arial"/>
          <w:b/>
          <w:szCs w:val="24"/>
          <w:u w:val="single"/>
        </w:rPr>
      </w:pPr>
      <w:r w:rsidRPr="00F93975">
        <w:rPr>
          <w:rFonts w:ascii="Arial" w:hAnsi="Arial" w:cs="Arial"/>
          <w:b/>
          <w:szCs w:val="24"/>
          <w:u w:val="single"/>
        </w:rPr>
        <w:t>Assessment of Alternative Solutions (continued)</w:t>
      </w:r>
    </w:p>
    <w:p w14:paraId="187BE945" w14:textId="77777777" w:rsidR="00CF198C" w:rsidRPr="00F93975" w:rsidRDefault="00CF198C" w:rsidP="00CF198C">
      <w:pPr>
        <w:jc w:val="both"/>
        <w:rPr>
          <w:rFonts w:ascii="Arial" w:hAnsi="Arial" w:cs="Arial"/>
          <w:b/>
          <w:szCs w:val="24"/>
          <w:u w:val="single"/>
        </w:rPr>
      </w:pPr>
    </w:p>
    <w:tbl>
      <w:tblP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2906"/>
        <w:gridCol w:w="2268"/>
        <w:gridCol w:w="3438"/>
      </w:tblGrid>
      <w:tr w:rsidR="00CF198C" w:rsidRPr="00F93975" w14:paraId="6DDA44A9" w14:textId="77777777" w:rsidTr="006D2949">
        <w:trPr>
          <w:cantSplit/>
        </w:trPr>
        <w:tc>
          <w:tcPr>
            <w:tcW w:w="8612" w:type="dxa"/>
            <w:gridSpan w:val="3"/>
          </w:tcPr>
          <w:p w14:paraId="64B0CDF6" w14:textId="77777777" w:rsidR="00CF198C" w:rsidRPr="00F93975" w:rsidRDefault="00CF198C" w:rsidP="006D2949">
            <w:pPr>
              <w:jc w:val="center"/>
              <w:rPr>
                <w:rFonts w:ascii="Arial" w:hAnsi="Arial" w:cs="Arial"/>
                <w:szCs w:val="24"/>
              </w:rPr>
            </w:pPr>
            <w:r w:rsidRPr="00F93975">
              <w:rPr>
                <w:rFonts w:ascii="Arial" w:hAnsi="Arial" w:cs="Arial"/>
                <w:szCs w:val="24"/>
              </w:rPr>
              <w:t xml:space="preserve">Comparison with chosen </w:t>
            </w:r>
            <w:proofErr w:type="gramStart"/>
            <w:r w:rsidRPr="00F93975">
              <w:rPr>
                <w:rFonts w:ascii="Arial" w:hAnsi="Arial" w:cs="Arial"/>
                <w:szCs w:val="24"/>
              </w:rPr>
              <w:t>project  or</w:t>
            </w:r>
            <w:proofErr w:type="gramEnd"/>
            <w:r w:rsidRPr="00F93975">
              <w:rPr>
                <w:rFonts w:ascii="Arial" w:hAnsi="Arial" w:cs="Arial"/>
                <w:szCs w:val="24"/>
              </w:rPr>
              <w:t xml:space="preserve">  plan</w:t>
            </w:r>
          </w:p>
        </w:tc>
      </w:tr>
      <w:tr w:rsidR="00CF198C" w:rsidRPr="00F93975" w14:paraId="31C71298" w14:textId="77777777" w:rsidTr="006D2949">
        <w:trPr>
          <w:cantSplit/>
        </w:trPr>
        <w:tc>
          <w:tcPr>
            <w:tcW w:w="2906" w:type="dxa"/>
          </w:tcPr>
          <w:p w14:paraId="6988EF9E" w14:textId="77777777" w:rsidR="00CF198C" w:rsidRPr="00F93975" w:rsidRDefault="00CF198C" w:rsidP="006D2949">
            <w:pPr>
              <w:jc w:val="both"/>
              <w:rPr>
                <w:rFonts w:ascii="Arial" w:hAnsi="Arial" w:cs="Arial"/>
                <w:szCs w:val="24"/>
              </w:rPr>
            </w:pPr>
            <w:r w:rsidRPr="00F93975">
              <w:rPr>
                <w:rFonts w:ascii="Arial" w:hAnsi="Arial" w:cs="Arial"/>
                <w:szCs w:val="24"/>
              </w:rPr>
              <w:t>Possible Alternatives</w:t>
            </w:r>
          </w:p>
        </w:tc>
        <w:tc>
          <w:tcPr>
            <w:tcW w:w="2268" w:type="dxa"/>
          </w:tcPr>
          <w:p w14:paraId="455D73B7" w14:textId="77777777" w:rsidR="00CF198C" w:rsidRPr="00F93975" w:rsidRDefault="00CF198C" w:rsidP="006D2949">
            <w:pPr>
              <w:rPr>
                <w:rFonts w:ascii="Arial" w:hAnsi="Arial" w:cs="Arial"/>
                <w:szCs w:val="24"/>
              </w:rPr>
            </w:pPr>
            <w:r w:rsidRPr="00F93975">
              <w:rPr>
                <w:rFonts w:ascii="Arial" w:hAnsi="Arial" w:cs="Arial"/>
                <w:szCs w:val="24"/>
              </w:rPr>
              <w:t>Evidence of how the alternative solutions were assessed</w:t>
            </w:r>
          </w:p>
        </w:tc>
        <w:tc>
          <w:tcPr>
            <w:tcW w:w="3438" w:type="dxa"/>
          </w:tcPr>
          <w:p w14:paraId="2D2CFBDD" w14:textId="77777777" w:rsidR="00CF198C" w:rsidRPr="00F93975" w:rsidRDefault="00CF198C" w:rsidP="006D2949">
            <w:pPr>
              <w:rPr>
                <w:rFonts w:ascii="Arial" w:hAnsi="Arial" w:cs="Arial"/>
                <w:szCs w:val="24"/>
              </w:rPr>
            </w:pPr>
            <w:r w:rsidRPr="00F93975">
              <w:rPr>
                <w:rFonts w:ascii="Arial" w:hAnsi="Arial" w:cs="Arial"/>
                <w:szCs w:val="24"/>
              </w:rPr>
              <w:t>Describe the relative effects on the conservation objectives of on Natura 2000 (greater or less adverse effects)</w:t>
            </w:r>
          </w:p>
        </w:tc>
      </w:tr>
      <w:tr w:rsidR="00CF198C" w:rsidRPr="00F93975" w14:paraId="3C978EF5" w14:textId="77777777" w:rsidTr="006D2949">
        <w:trPr>
          <w:cantSplit/>
        </w:trPr>
        <w:tc>
          <w:tcPr>
            <w:tcW w:w="8612" w:type="dxa"/>
            <w:gridSpan w:val="3"/>
          </w:tcPr>
          <w:p w14:paraId="3D212BBC" w14:textId="77777777" w:rsidR="00CF198C" w:rsidRPr="00F93975" w:rsidRDefault="00CF198C" w:rsidP="006D2949">
            <w:pPr>
              <w:pStyle w:val="Heading1"/>
              <w:rPr>
                <w:b w:val="0"/>
                <w:sz w:val="24"/>
                <w:szCs w:val="24"/>
              </w:rPr>
            </w:pPr>
            <w:r w:rsidRPr="00F93975">
              <w:rPr>
                <w:sz w:val="24"/>
                <w:szCs w:val="24"/>
              </w:rPr>
              <w:t>Alternative methods of construction</w:t>
            </w:r>
          </w:p>
        </w:tc>
      </w:tr>
      <w:tr w:rsidR="00CF198C" w:rsidRPr="00F93975" w14:paraId="2C024AE4" w14:textId="77777777" w:rsidTr="006D2949">
        <w:trPr>
          <w:cantSplit/>
        </w:trPr>
        <w:tc>
          <w:tcPr>
            <w:tcW w:w="2906" w:type="dxa"/>
          </w:tcPr>
          <w:p w14:paraId="1D5427AB" w14:textId="77777777" w:rsidR="00CF198C" w:rsidRPr="00F93975" w:rsidRDefault="00CF198C" w:rsidP="006D2949">
            <w:pPr>
              <w:jc w:val="both"/>
              <w:rPr>
                <w:rFonts w:ascii="Arial" w:hAnsi="Arial" w:cs="Arial"/>
                <w:b/>
                <w:szCs w:val="24"/>
              </w:rPr>
            </w:pPr>
            <w:r w:rsidRPr="00F93975">
              <w:rPr>
                <w:rFonts w:ascii="Arial" w:hAnsi="Arial" w:cs="Arial"/>
                <w:b/>
                <w:szCs w:val="24"/>
              </w:rPr>
              <w:t>Alternative One</w:t>
            </w:r>
          </w:p>
          <w:p w14:paraId="40829CB8" w14:textId="77777777" w:rsidR="00CF198C" w:rsidRPr="00F93975" w:rsidRDefault="00CF198C" w:rsidP="006D2949">
            <w:pPr>
              <w:jc w:val="both"/>
              <w:rPr>
                <w:rFonts w:ascii="Arial" w:hAnsi="Arial" w:cs="Arial"/>
                <w:b/>
                <w:szCs w:val="24"/>
              </w:rPr>
            </w:pPr>
          </w:p>
          <w:p w14:paraId="6DC31143" w14:textId="77777777" w:rsidR="00CF198C" w:rsidRPr="00F93975" w:rsidRDefault="00CF198C" w:rsidP="006D2949">
            <w:pPr>
              <w:jc w:val="both"/>
              <w:rPr>
                <w:rFonts w:ascii="Arial" w:hAnsi="Arial" w:cs="Arial"/>
                <w:szCs w:val="24"/>
              </w:rPr>
            </w:pPr>
          </w:p>
        </w:tc>
        <w:tc>
          <w:tcPr>
            <w:tcW w:w="2268" w:type="dxa"/>
          </w:tcPr>
          <w:p w14:paraId="6F7A300C" w14:textId="77777777" w:rsidR="00CF198C" w:rsidRPr="00F93975" w:rsidRDefault="00CF198C" w:rsidP="006D2949">
            <w:pPr>
              <w:jc w:val="both"/>
              <w:rPr>
                <w:rFonts w:ascii="Arial" w:hAnsi="Arial" w:cs="Arial"/>
                <w:szCs w:val="24"/>
              </w:rPr>
            </w:pPr>
          </w:p>
        </w:tc>
        <w:tc>
          <w:tcPr>
            <w:tcW w:w="3438" w:type="dxa"/>
          </w:tcPr>
          <w:p w14:paraId="3D922E2D" w14:textId="77777777" w:rsidR="00CF198C" w:rsidRPr="00F93975" w:rsidRDefault="00CF198C" w:rsidP="006D2949">
            <w:pPr>
              <w:jc w:val="both"/>
              <w:rPr>
                <w:rFonts w:ascii="Arial" w:hAnsi="Arial" w:cs="Arial"/>
                <w:szCs w:val="24"/>
              </w:rPr>
            </w:pPr>
          </w:p>
        </w:tc>
      </w:tr>
      <w:tr w:rsidR="00CF198C" w:rsidRPr="00F93975" w14:paraId="123EF458" w14:textId="77777777" w:rsidTr="006D2949">
        <w:trPr>
          <w:cantSplit/>
        </w:trPr>
        <w:tc>
          <w:tcPr>
            <w:tcW w:w="2906" w:type="dxa"/>
          </w:tcPr>
          <w:p w14:paraId="6EFFDECC"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Two</w:t>
            </w:r>
          </w:p>
          <w:p w14:paraId="69132D5F" w14:textId="77777777" w:rsidR="00CF198C" w:rsidRPr="00F93975" w:rsidRDefault="00CF198C" w:rsidP="006D2949">
            <w:pPr>
              <w:jc w:val="both"/>
              <w:rPr>
                <w:rFonts w:ascii="Arial" w:hAnsi="Arial" w:cs="Arial"/>
                <w:b/>
                <w:szCs w:val="24"/>
              </w:rPr>
            </w:pPr>
          </w:p>
          <w:p w14:paraId="1FC079B1" w14:textId="77777777" w:rsidR="00CF198C" w:rsidRPr="00F93975" w:rsidRDefault="00CF198C" w:rsidP="006D2949">
            <w:pPr>
              <w:jc w:val="both"/>
              <w:rPr>
                <w:rFonts w:ascii="Arial" w:hAnsi="Arial" w:cs="Arial"/>
                <w:szCs w:val="24"/>
              </w:rPr>
            </w:pPr>
          </w:p>
        </w:tc>
        <w:tc>
          <w:tcPr>
            <w:tcW w:w="2268" w:type="dxa"/>
          </w:tcPr>
          <w:p w14:paraId="36094F85" w14:textId="77777777" w:rsidR="00CF198C" w:rsidRPr="00F93975" w:rsidRDefault="00CF198C" w:rsidP="006D2949">
            <w:pPr>
              <w:jc w:val="both"/>
              <w:rPr>
                <w:rFonts w:ascii="Arial" w:hAnsi="Arial" w:cs="Arial"/>
                <w:szCs w:val="24"/>
              </w:rPr>
            </w:pPr>
          </w:p>
        </w:tc>
        <w:tc>
          <w:tcPr>
            <w:tcW w:w="3438" w:type="dxa"/>
          </w:tcPr>
          <w:p w14:paraId="1E3C8174" w14:textId="77777777" w:rsidR="00CF198C" w:rsidRPr="00F93975" w:rsidRDefault="00CF198C" w:rsidP="006D2949">
            <w:pPr>
              <w:jc w:val="both"/>
              <w:rPr>
                <w:rFonts w:ascii="Arial" w:hAnsi="Arial" w:cs="Arial"/>
                <w:szCs w:val="24"/>
              </w:rPr>
            </w:pPr>
          </w:p>
        </w:tc>
      </w:tr>
      <w:tr w:rsidR="00CF198C" w:rsidRPr="00F93975" w14:paraId="1C0C5D3B" w14:textId="77777777" w:rsidTr="006D2949">
        <w:trPr>
          <w:cantSplit/>
        </w:trPr>
        <w:tc>
          <w:tcPr>
            <w:tcW w:w="2906" w:type="dxa"/>
          </w:tcPr>
          <w:p w14:paraId="14308619"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p w14:paraId="2495346A" w14:textId="77777777" w:rsidR="00CF198C" w:rsidRPr="00F93975" w:rsidRDefault="00CF198C" w:rsidP="006D2949">
            <w:pPr>
              <w:jc w:val="both"/>
              <w:rPr>
                <w:rFonts w:ascii="Arial" w:hAnsi="Arial" w:cs="Arial"/>
                <w:b/>
                <w:szCs w:val="24"/>
              </w:rPr>
            </w:pPr>
          </w:p>
          <w:p w14:paraId="0B089D5A" w14:textId="77777777" w:rsidR="00CF198C" w:rsidRPr="00F93975" w:rsidRDefault="00CF198C" w:rsidP="006D2949">
            <w:pPr>
              <w:jc w:val="both"/>
              <w:rPr>
                <w:rFonts w:ascii="Arial" w:hAnsi="Arial" w:cs="Arial"/>
                <w:szCs w:val="24"/>
              </w:rPr>
            </w:pPr>
          </w:p>
        </w:tc>
        <w:tc>
          <w:tcPr>
            <w:tcW w:w="2268" w:type="dxa"/>
          </w:tcPr>
          <w:p w14:paraId="64894D2D" w14:textId="77777777" w:rsidR="00CF198C" w:rsidRPr="00F93975" w:rsidRDefault="00CF198C" w:rsidP="006D2949">
            <w:pPr>
              <w:jc w:val="both"/>
              <w:rPr>
                <w:rFonts w:ascii="Arial" w:hAnsi="Arial" w:cs="Arial"/>
                <w:szCs w:val="24"/>
              </w:rPr>
            </w:pPr>
          </w:p>
        </w:tc>
        <w:tc>
          <w:tcPr>
            <w:tcW w:w="3438" w:type="dxa"/>
          </w:tcPr>
          <w:p w14:paraId="02629C21" w14:textId="77777777" w:rsidR="00CF198C" w:rsidRPr="00F93975" w:rsidRDefault="00CF198C" w:rsidP="006D2949">
            <w:pPr>
              <w:jc w:val="both"/>
              <w:rPr>
                <w:rFonts w:ascii="Arial" w:hAnsi="Arial" w:cs="Arial"/>
                <w:szCs w:val="24"/>
              </w:rPr>
            </w:pPr>
          </w:p>
        </w:tc>
      </w:tr>
      <w:tr w:rsidR="00CF198C" w:rsidRPr="00F93975" w14:paraId="2F9D6625" w14:textId="77777777" w:rsidTr="006D2949">
        <w:trPr>
          <w:cantSplit/>
        </w:trPr>
        <w:tc>
          <w:tcPr>
            <w:tcW w:w="8612" w:type="dxa"/>
            <w:gridSpan w:val="3"/>
          </w:tcPr>
          <w:p w14:paraId="21615F9A" w14:textId="77777777" w:rsidR="00CF198C" w:rsidRPr="00F93975" w:rsidRDefault="00CF198C" w:rsidP="006D2949">
            <w:pPr>
              <w:jc w:val="center"/>
              <w:rPr>
                <w:rFonts w:ascii="Arial" w:hAnsi="Arial" w:cs="Arial"/>
                <w:szCs w:val="24"/>
              </w:rPr>
            </w:pPr>
            <w:r w:rsidRPr="00F93975">
              <w:rPr>
                <w:rFonts w:ascii="Arial" w:hAnsi="Arial" w:cs="Arial"/>
                <w:szCs w:val="24"/>
              </w:rPr>
              <w:t>Alternative operational methods</w:t>
            </w:r>
          </w:p>
        </w:tc>
      </w:tr>
      <w:tr w:rsidR="00CF198C" w:rsidRPr="00F93975" w14:paraId="3CC0C5F1" w14:textId="77777777" w:rsidTr="006D2949">
        <w:trPr>
          <w:cantSplit/>
        </w:trPr>
        <w:tc>
          <w:tcPr>
            <w:tcW w:w="2906" w:type="dxa"/>
          </w:tcPr>
          <w:p w14:paraId="4464730E" w14:textId="77777777" w:rsidR="00CF198C" w:rsidRPr="00F93975" w:rsidRDefault="00CF198C" w:rsidP="006D2949">
            <w:pPr>
              <w:jc w:val="both"/>
              <w:rPr>
                <w:rFonts w:ascii="Arial" w:hAnsi="Arial" w:cs="Arial"/>
                <w:b/>
                <w:szCs w:val="24"/>
              </w:rPr>
            </w:pPr>
            <w:r w:rsidRPr="00F93975">
              <w:rPr>
                <w:rFonts w:ascii="Arial" w:hAnsi="Arial" w:cs="Arial"/>
                <w:b/>
                <w:szCs w:val="24"/>
              </w:rPr>
              <w:lastRenderedPageBreak/>
              <w:t>Alternative One</w:t>
            </w:r>
          </w:p>
        </w:tc>
        <w:tc>
          <w:tcPr>
            <w:tcW w:w="2268" w:type="dxa"/>
          </w:tcPr>
          <w:p w14:paraId="5C9EC337" w14:textId="77777777" w:rsidR="00CF198C" w:rsidRPr="00F93975" w:rsidRDefault="00CF198C" w:rsidP="006D2949">
            <w:pPr>
              <w:jc w:val="both"/>
              <w:rPr>
                <w:rFonts w:ascii="Arial" w:hAnsi="Arial" w:cs="Arial"/>
                <w:szCs w:val="24"/>
              </w:rPr>
            </w:pPr>
          </w:p>
          <w:p w14:paraId="51B3FABB" w14:textId="77777777" w:rsidR="00CF198C" w:rsidRPr="00F93975" w:rsidRDefault="00CF198C" w:rsidP="006D2949">
            <w:pPr>
              <w:jc w:val="both"/>
              <w:rPr>
                <w:rFonts w:ascii="Arial" w:hAnsi="Arial" w:cs="Arial"/>
                <w:szCs w:val="24"/>
              </w:rPr>
            </w:pPr>
          </w:p>
          <w:p w14:paraId="00A6CB67" w14:textId="77777777" w:rsidR="00CF198C" w:rsidRPr="00F93975" w:rsidRDefault="00CF198C" w:rsidP="006D2949">
            <w:pPr>
              <w:jc w:val="both"/>
              <w:rPr>
                <w:rFonts w:ascii="Arial" w:hAnsi="Arial" w:cs="Arial"/>
                <w:szCs w:val="24"/>
              </w:rPr>
            </w:pPr>
          </w:p>
        </w:tc>
        <w:tc>
          <w:tcPr>
            <w:tcW w:w="3438" w:type="dxa"/>
          </w:tcPr>
          <w:p w14:paraId="19D5DE60" w14:textId="77777777" w:rsidR="00CF198C" w:rsidRPr="00F93975" w:rsidRDefault="00CF198C" w:rsidP="006D2949">
            <w:pPr>
              <w:jc w:val="both"/>
              <w:rPr>
                <w:rFonts w:ascii="Arial" w:hAnsi="Arial" w:cs="Arial"/>
                <w:szCs w:val="24"/>
              </w:rPr>
            </w:pPr>
          </w:p>
        </w:tc>
      </w:tr>
      <w:tr w:rsidR="00CF198C" w:rsidRPr="00F93975" w14:paraId="36D15343" w14:textId="77777777" w:rsidTr="006D2949">
        <w:trPr>
          <w:cantSplit/>
        </w:trPr>
        <w:tc>
          <w:tcPr>
            <w:tcW w:w="2906" w:type="dxa"/>
          </w:tcPr>
          <w:p w14:paraId="4A769551"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Two</w:t>
            </w:r>
          </w:p>
        </w:tc>
        <w:tc>
          <w:tcPr>
            <w:tcW w:w="2268" w:type="dxa"/>
          </w:tcPr>
          <w:p w14:paraId="424B0FA7" w14:textId="77777777" w:rsidR="00CF198C" w:rsidRPr="00F93975" w:rsidRDefault="00CF198C" w:rsidP="006D2949">
            <w:pPr>
              <w:jc w:val="both"/>
              <w:rPr>
                <w:rFonts w:ascii="Arial" w:hAnsi="Arial" w:cs="Arial"/>
                <w:szCs w:val="24"/>
              </w:rPr>
            </w:pPr>
          </w:p>
          <w:p w14:paraId="54A46198" w14:textId="77777777" w:rsidR="00CF198C" w:rsidRPr="00F93975" w:rsidRDefault="00CF198C" w:rsidP="006D2949">
            <w:pPr>
              <w:jc w:val="both"/>
              <w:rPr>
                <w:rFonts w:ascii="Arial" w:hAnsi="Arial" w:cs="Arial"/>
                <w:szCs w:val="24"/>
              </w:rPr>
            </w:pPr>
          </w:p>
          <w:p w14:paraId="4140DB96" w14:textId="77777777" w:rsidR="00CF198C" w:rsidRPr="00F93975" w:rsidRDefault="00CF198C" w:rsidP="006D2949">
            <w:pPr>
              <w:jc w:val="both"/>
              <w:rPr>
                <w:rFonts w:ascii="Arial" w:hAnsi="Arial" w:cs="Arial"/>
                <w:szCs w:val="24"/>
              </w:rPr>
            </w:pPr>
          </w:p>
        </w:tc>
        <w:tc>
          <w:tcPr>
            <w:tcW w:w="3438" w:type="dxa"/>
          </w:tcPr>
          <w:p w14:paraId="7034DB63" w14:textId="77777777" w:rsidR="00CF198C" w:rsidRPr="00F93975" w:rsidRDefault="00CF198C" w:rsidP="006D2949">
            <w:pPr>
              <w:jc w:val="both"/>
              <w:rPr>
                <w:rFonts w:ascii="Arial" w:hAnsi="Arial" w:cs="Arial"/>
                <w:szCs w:val="24"/>
              </w:rPr>
            </w:pPr>
          </w:p>
        </w:tc>
      </w:tr>
      <w:tr w:rsidR="00CF198C" w:rsidRPr="00F93975" w14:paraId="13707488" w14:textId="77777777" w:rsidTr="006D2949">
        <w:trPr>
          <w:cantSplit/>
        </w:trPr>
        <w:tc>
          <w:tcPr>
            <w:tcW w:w="2906" w:type="dxa"/>
          </w:tcPr>
          <w:p w14:paraId="1773F334"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tc>
        <w:tc>
          <w:tcPr>
            <w:tcW w:w="2268" w:type="dxa"/>
          </w:tcPr>
          <w:p w14:paraId="5645DEC4" w14:textId="77777777" w:rsidR="00CF198C" w:rsidRPr="00F93975" w:rsidRDefault="00CF198C" w:rsidP="006D2949">
            <w:pPr>
              <w:jc w:val="both"/>
              <w:rPr>
                <w:rFonts w:ascii="Arial" w:hAnsi="Arial" w:cs="Arial"/>
                <w:szCs w:val="24"/>
              </w:rPr>
            </w:pPr>
          </w:p>
          <w:p w14:paraId="517FECFA" w14:textId="77777777" w:rsidR="00CF198C" w:rsidRPr="00F93975" w:rsidRDefault="00CF198C" w:rsidP="006D2949">
            <w:pPr>
              <w:jc w:val="both"/>
              <w:rPr>
                <w:rFonts w:ascii="Arial" w:hAnsi="Arial" w:cs="Arial"/>
                <w:szCs w:val="24"/>
              </w:rPr>
            </w:pPr>
          </w:p>
          <w:p w14:paraId="33B3229D" w14:textId="77777777" w:rsidR="00CF198C" w:rsidRPr="00F93975" w:rsidRDefault="00CF198C" w:rsidP="006D2949">
            <w:pPr>
              <w:jc w:val="both"/>
              <w:rPr>
                <w:rFonts w:ascii="Arial" w:hAnsi="Arial" w:cs="Arial"/>
                <w:szCs w:val="24"/>
              </w:rPr>
            </w:pPr>
          </w:p>
        </w:tc>
        <w:tc>
          <w:tcPr>
            <w:tcW w:w="3438" w:type="dxa"/>
          </w:tcPr>
          <w:p w14:paraId="7A43BB2C" w14:textId="77777777" w:rsidR="00CF198C" w:rsidRPr="00F93975" w:rsidRDefault="00CF198C" w:rsidP="006D2949">
            <w:pPr>
              <w:jc w:val="both"/>
              <w:rPr>
                <w:rFonts w:ascii="Arial" w:hAnsi="Arial" w:cs="Arial"/>
                <w:szCs w:val="24"/>
              </w:rPr>
            </w:pPr>
          </w:p>
        </w:tc>
      </w:tr>
      <w:tr w:rsidR="00CF198C" w:rsidRPr="00F93975" w14:paraId="3755E287" w14:textId="77777777" w:rsidTr="006D2949">
        <w:trPr>
          <w:cantSplit/>
        </w:trPr>
        <w:tc>
          <w:tcPr>
            <w:tcW w:w="8612" w:type="dxa"/>
            <w:gridSpan w:val="3"/>
          </w:tcPr>
          <w:p w14:paraId="5C334E76" w14:textId="77777777" w:rsidR="00CF198C" w:rsidRPr="00F93975" w:rsidRDefault="00CF198C" w:rsidP="006D2949">
            <w:pPr>
              <w:pStyle w:val="Heading1"/>
              <w:rPr>
                <w:sz w:val="24"/>
                <w:szCs w:val="24"/>
              </w:rPr>
            </w:pPr>
            <w:r w:rsidRPr="00F93975">
              <w:rPr>
                <w:sz w:val="24"/>
                <w:szCs w:val="24"/>
              </w:rPr>
              <w:t>Alternative decommissioning methods</w:t>
            </w:r>
          </w:p>
        </w:tc>
      </w:tr>
      <w:tr w:rsidR="00CF198C" w:rsidRPr="00F93975" w14:paraId="2F54C055" w14:textId="77777777" w:rsidTr="006D2949">
        <w:trPr>
          <w:cantSplit/>
        </w:trPr>
        <w:tc>
          <w:tcPr>
            <w:tcW w:w="2906" w:type="dxa"/>
          </w:tcPr>
          <w:p w14:paraId="74E030D4" w14:textId="77777777" w:rsidR="00CF198C" w:rsidRPr="00F93975" w:rsidRDefault="00CF198C" w:rsidP="006D2949">
            <w:pPr>
              <w:jc w:val="both"/>
              <w:rPr>
                <w:rFonts w:ascii="Arial" w:hAnsi="Arial" w:cs="Arial"/>
                <w:b/>
                <w:szCs w:val="24"/>
              </w:rPr>
            </w:pPr>
            <w:r w:rsidRPr="00F93975">
              <w:rPr>
                <w:rFonts w:ascii="Arial" w:hAnsi="Arial" w:cs="Arial"/>
                <w:b/>
                <w:szCs w:val="24"/>
              </w:rPr>
              <w:t>Alternative One</w:t>
            </w:r>
          </w:p>
          <w:p w14:paraId="57BE2269" w14:textId="77777777" w:rsidR="00CF198C" w:rsidRPr="00F93975" w:rsidRDefault="00CF198C" w:rsidP="006D2949">
            <w:pPr>
              <w:jc w:val="both"/>
              <w:rPr>
                <w:rFonts w:ascii="Arial" w:hAnsi="Arial" w:cs="Arial"/>
                <w:b/>
                <w:szCs w:val="24"/>
              </w:rPr>
            </w:pPr>
          </w:p>
          <w:p w14:paraId="343AF77A" w14:textId="77777777" w:rsidR="00CF198C" w:rsidRPr="00F93975" w:rsidRDefault="00CF198C" w:rsidP="006D2949">
            <w:pPr>
              <w:jc w:val="both"/>
              <w:rPr>
                <w:rFonts w:ascii="Arial" w:hAnsi="Arial" w:cs="Arial"/>
                <w:b/>
                <w:szCs w:val="24"/>
              </w:rPr>
            </w:pPr>
          </w:p>
          <w:p w14:paraId="5534DB49" w14:textId="77777777" w:rsidR="00CF198C" w:rsidRPr="00F93975" w:rsidRDefault="00CF198C" w:rsidP="006D2949">
            <w:pPr>
              <w:jc w:val="both"/>
              <w:rPr>
                <w:rFonts w:ascii="Arial" w:hAnsi="Arial" w:cs="Arial"/>
                <w:b/>
                <w:szCs w:val="24"/>
              </w:rPr>
            </w:pPr>
          </w:p>
        </w:tc>
        <w:tc>
          <w:tcPr>
            <w:tcW w:w="2268" w:type="dxa"/>
          </w:tcPr>
          <w:p w14:paraId="67CD62CC" w14:textId="77777777" w:rsidR="00CF198C" w:rsidRPr="00F93975" w:rsidRDefault="00CF198C" w:rsidP="006D2949">
            <w:pPr>
              <w:jc w:val="both"/>
              <w:rPr>
                <w:rFonts w:ascii="Arial" w:hAnsi="Arial" w:cs="Arial"/>
                <w:szCs w:val="24"/>
              </w:rPr>
            </w:pPr>
          </w:p>
        </w:tc>
        <w:tc>
          <w:tcPr>
            <w:tcW w:w="3438" w:type="dxa"/>
          </w:tcPr>
          <w:p w14:paraId="4D541FCC" w14:textId="77777777" w:rsidR="00CF198C" w:rsidRPr="00F93975" w:rsidRDefault="00CF198C" w:rsidP="006D2949">
            <w:pPr>
              <w:jc w:val="both"/>
              <w:rPr>
                <w:rFonts w:ascii="Arial" w:hAnsi="Arial" w:cs="Arial"/>
                <w:szCs w:val="24"/>
              </w:rPr>
            </w:pPr>
          </w:p>
        </w:tc>
      </w:tr>
      <w:tr w:rsidR="00CF198C" w:rsidRPr="00F93975" w14:paraId="36DD8443" w14:textId="77777777" w:rsidTr="006D2949">
        <w:trPr>
          <w:cantSplit/>
        </w:trPr>
        <w:tc>
          <w:tcPr>
            <w:tcW w:w="2906" w:type="dxa"/>
          </w:tcPr>
          <w:p w14:paraId="616353F2"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Two</w:t>
            </w:r>
          </w:p>
          <w:p w14:paraId="3A98474D" w14:textId="77777777" w:rsidR="00CF198C" w:rsidRPr="00F93975" w:rsidRDefault="00CF198C" w:rsidP="006D2949">
            <w:pPr>
              <w:jc w:val="both"/>
              <w:rPr>
                <w:rFonts w:ascii="Arial" w:hAnsi="Arial" w:cs="Arial"/>
                <w:b/>
                <w:szCs w:val="24"/>
              </w:rPr>
            </w:pPr>
          </w:p>
          <w:p w14:paraId="7EF42D62" w14:textId="77777777" w:rsidR="00CF198C" w:rsidRPr="00F93975" w:rsidRDefault="00CF198C" w:rsidP="006D2949">
            <w:pPr>
              <w:jc w:val="both"/>
              <w:rPr>
                <w:rFonts w:ascii="Arial" w:hAnsi="Arial" w:cs="Arial"/>
                <w:b/>
                <w:szCs w:val="24"/>
              </w:rPr>
            </w:pPr>
          </w:p>
          <w:p w14:paraId="787E15B0" w14:textId="77777777" w:rsidR="00CF198C" w:rsidRPr="00F93975" w:rsidRDefault="00CF198C" w:rsidP="006D2949">
            <w:pPr>
              <w:jc w:val="both"/>
              <w:rPr>
                <w:rFonts w:ascii="Arial" w:hAnsi="Arial" w:cs="Arial"/>
                <w:b/>
                <w:szCs w:val="24"/>
              </w:rPr>
            </w:pPr>
          </w:p>
        </w:tc>
        <w:tc>
          <w:tcPr>
            <w:tcW w:w="2268" w:type="dxa"/>
          </w:tcPr>
          <w:p w14:paraId="18130257" w14:textId="77777777" w:rsidR="00CF198C" w:rsidRPr="00F93975" w:rsidRDefault="00CF198C" w:rsidP="006D2949">
            <w:pPr>
              <w:jc w:val="both"/>
              <w:rPr>
                <w:rFonts w:ascii="Arial" w:hAnsi="Arial" w:cs="Arial"/>
                <w:szCs w:val="24"/>
              </w:rPr>
            </w:pPr>
          </w:p>
        </w:tc>
        <w:tc>
          <w:tcPr>
            <w:tcW w:w="3438" w:type="dxa"/>
          </w:tcPr>
          <w:p w14:paraId="2C4D91C2" w14:textId="77777777" w:rsidR="00CF198C" w:rsidRPr="00F93975" w:rsidRDefault="00CF198C" w:rsidP="006D2949">
            <w:pPr>
              <w:jc w:val="both"/>
              <w:rPr>
                <w:rFonts w:ascii="Arial" w:hAnsi="Arial" w:cs="Arial"/>
                <w:szCs w:val="24"/>
              </w:rPr>
            </w:pPr>
          </w:p>
        </w:tc>
      </w:tr>
      <w:tr w:rsidR="00CF198C" w:rsidRPr="00F93975" w14:paraId="7D0540DC" w14:textId="77777777" w:rsidTr="006D2949">
        <w:trPr>
          <w:cantSplit/>
        </w:trPr>
        <w:tc>
          <w:tcPr>
            <w:tcW w:w="2906" w:type="dxa"/>
          </w:tcPr>
          <w:p w14:paraId="6B27CE70"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p w14:paraId="71277F31" w14:textId="77777777" w:rsidR="00CF198C" w:rsidRPr="00F93975" w:rsidRDefault="00CF198C" w:rsidP="006D2949">
            <w:pPr>
              <w:jc w:val="both"/>
              <w:rPr>
                <w:rFonts w:ascii="Arial" w:hAnsi="Arial" w:cs="Arial"/>
                <w:b/>
                <w:szCs w:val="24"/>
              </w:rPr>
            </w:pPr>
          </w:p>
          <w:p w14:paraId="13477935" w14:textId="77777777" w:rsidR="00CF198C" w:rsidRPr="00F93975" w:rsidRDefault="00CF198C" w:rsidP="006D2949">
            <w:pPr>
              <w:jc w:val="both"/>
              <w:rPr>
                <w:rFonts w:ascii="Arial" w:hAnsi="Arial" w:cs="Arial"/>
                <w:b/>
                <w:szCs w:val="24"/>
              </w:rPr>
            </w:pPr>
          </w:p>
          <w:p w14:paraId="3801AA37" w14:textId="77777777" w:rsidR="00CF198C" w:rsidRPr="00F93975" w:rsidRDefault="00CF198C" w:rsidP="006D2949">
            <w:pPr>
              <w:jc w:val="both"/>
              <w:rPr>
                <w:rFonts w:ascii="Arial" w:hAnsi="Arial" w:cs="Arial"/>
                <w:b/>
                <w:szCs w:val="24"/>
              </w:rPr>
            </w:pPr>
          </w:p>
        </w:tc>
        <w:tc>
          <w:tcPr>
            <w:tcW w:w="2268" w:type="dxa"/>
          </w:tcPr>
          <w:p w14:paraId="32EBD028" w14:textId="77777777" w:rsidR="00CF198C" w:rsidRPr="00F93975" w:rsidRDefault="00CF198C" w:rsidP="006D2949">
            <w:pPr>
              <w:jc w:val="both"/>
              <w:rPr>
                <w:rFonts w:ascii="Arial" w:hAnsi="Arial" w:cs="Arial"/>
                <w:szCs w:val="24"/>
              </w:rPr>
            </w:pPr>
          </w:p>
        </w:tc>
        <w:tc>
          <w:tcPr>
            <w:tcW w:w="3438" w:type="dxa"/>
          </w:tcPr>
          <w:p w14:paraId="1B9D4FA6" w14:textId="77777777" w:rsidR="00CF198C" w:rsidRPr="00F93975" w:rsidRDefault="00CF198C" w:rsidP="006D2949">
            <w:pPr>
              <w:jc w:val="both"/>
              <w:rPr>
                <w:rFonts w:ascii="Arial" w:hAnsi="Arial" w:cs="Arial"/>
                <w:szCs w:val="24"/>
              </w:rPr>
            </w:pPr>
          </w:p>
        </w:tc>
      </w:tr>
      <w:tr w:rsidR="00CF198C" w:rsidRPr="00F93975" w14:paraId="13B81A9F" w14:textId="77777777" w:rsidTr="006D2949">
        <w:trPr>
          <w:cantSplit/>
        </w:trPr>
        <w:tc>
          <w:tcPr>
            <w:tcW w:w="8612" w:type="dxa"/>
            <w:gridSpan w:val="3"/>
          </w:tcPr>
          <w:p w14:paraId="4D96228B" w14:textId="77777777" w:rsidR="00CF198C" w:rsidRPr="00F93975" w:rsidRDefault="00CF198C" w:rsidP="006D2949">
            <w:pPr>
              <w:pStyle w:val="Heading1"/>
              <w:rPr>
                <w:sz w:val="24"/>
                <w:szCs w:val="24"/>
              </w:rPr>
            </w:pPr>
            <w:r w:rsidRPr="00F93975">
              <w:rPr>
                <w:sz w:val="24"/>
                <w:szCs w:val="24"/>
              </w:rPr>
              <w:t xml:space="preserve">Alternative </w:t>
            </w:r>
            <w:proofErr w:type="gramStart"/>
            <w:r w:rsidRPr="00F93975">
              <w:rPr>
                <w:sz w:val="24"/>
                <w:szCs w:val="24"/>
              </w:rPr>
              <w:t>time-scales</w:t>
            </w:r>
            <w:proofErr w:type="gramEnd"/>
          </w:p>
        </w:tc>
      </w:tr>
      <w:tr w:rsidR="00CF198C" w:rsidRPr="00F93975" w14:paraId="039E5AAC" w14:textId="77777777" w:rsidTr="006D2949">
        <w:trPr>
          <w:cantSplit/>
        </w:trPr>
        <w:tc>
          <w:tcPr>
            <w:tcW w:w="2906" w:type="dxa"/>
          </w:tcPr>
          <w:p w14:paraId="18E1FD5C" w14:textId="77777777" w:rsidR="00CF198C" w:rsidRPr="00F93975" w:rsidRDefault="00CF198C" w:rsidP="006D2949">
            <w:pPr>
              <w:jc w:val="both"/>
              <w:rPr>
                <w:rFonts w:ascii="Arial" w:hAnsi="Arial" w:cs="Arial"/>
                <w:b/>
                <w:szCs w:val="24"/>
              </w:rPr>
            </w:pPr>
            <w:r w:rsidRPr="00F93975">
              <w:rPr>
                <w:rFonts w:ascii="Arial" w:hAnsi="Arial" w:cs="Arial"/>
                <w:b/>
                <w:szCs w:val="24"/>
              </w:rPr>
              <w:t>Alternative One</w:t>
            </w:r>
          </w:p>
          <w:p w14:paraId="30C183B8" w14:textId="77777777" w:rsidR="00CF198C" w:rsidRPr="00F93975" w:rsidRDefault="00CF198C" w:rsidP="006D2949">
            <w:pPr>
              <w:jc w:val="both"/>
              <w:rPr>
                <w:rFonts w:ascii="Arial" w:hAnsi="Arial" w:cs="Arial"/>
                <w:b/>
                <w:szCs w:val="24"/>
              </w:rPr>
            </w:pPr>
          </w:p>
          <w:p w14:paraId="0AE706C2" w14:textId="77777777" w:rsidR="00CF198C" w:rsidRPr="00F93975" w:rsidRDefault="00CF198C" w:rsidP="006D2949">
            <w:pPr>
              <w:jc w:val="both"/>
              <w:rPr>
                <w:rFonts w:ascii="Arial" w:hAnsi="Arial" w:cs="Arial"/>
                <w:b/>
                <w:szCs w:val="24"/>
              </w:rPr>
            </w:pPr>
          </w:p>
          <w:p w14:paraId="5BFAFCF1" w14:textId="77777777" w:rsidR="00CF198C" w:rsidRPr="00F93975" w:rsidRDefault="00CF198C" w:rsidP="006D2949">
            <w:pPr>
              <w:jc w:val="both"/>
              <w:rPr>
                <w:rFonts w:ascii="Arial" w:hAnsi="Arial" w:cs="Arial"/>
                <w:b/>
                <w:szCs w:val="24"/>
              </w:rPr>
            </w:pPr>
          </w:p>
        </w:tc>
        <w:tc>
          <w:tcPr>
            <w:tcW w:w="2268" w:type="dxa"/>
          </w:tcPr>
          <w:p w14:paraId="46C699CB" w14:textId="77777777" w:rsidR="00CF198C" w:rsidRPr="00F93975" w:rsidRDefault="00CF198C" w:rsidP="006D2949">
            <w:pPr>
              <w:jc w:val="both"/>
              <w:rPr>
                <w:rFonts w:ascii="Arial" w:hAnsi="Arial" w:cs="Arial"/>
                <w:szCs w:val="24"/>
              </w:rPr>
            </w:pPr>
          </w:p>
          <w:p w14:paraId="4C06DE55" w14:textId="77777777" w:rsidR="00CF198C" w:rsidRPr="00F93975" w:rsidRDefault="00CF198C" w:rsidP="006D2949">
            <w:pPr>
              <w:jc w:val="both"/>
              <w:rPr>
                <w:rFonts w:ascii="Arial" w:hAnsi="Arial" w:cs="Arial"/>
                <w:szCs w:val="24"/>
              </w:rPr>
            </w:pPr>
          </w:p>
          <w:p w14:paraId="3E8C37B3" w14:textId="77777777" w:rsidR="00CF198C" w:rsidRPr="00F93975" w:rsidRDefault="00CF198C" w:rsidP="006D2949">
            <w:pPr>
              <w:jc w:val="both"/>
              <w:rPr>
                <w:rFonts w:ascii="Arial" w:hAnsi="Arial" w:cs="Arial"/>
                <w:szCs w:val="24"/>
              </w:rPr>
            </w:pPr>
          </w:p>
        </w:tc>
        <w:tc>
          <w:tcPr>
            <w:tcW w:w="3438" w:type="dxa"/>
          </w:tcPr>
          <w:p w14:paraId="2441992F" w14:textId="77777777" w:rsidR="00CF198C" w:rsidRPr="00F93975" w:rsidRDefault="00CF198C" w:rsidP="006D2949">
            <w:pPr>
              <w:jc w:val="both"/>
              <w:rPr>
                <w:rFonts w:ascii="Arial" w:hAnsi="Arial" w:cs="Arial"/>
                <w:szCs w:val="24"/>
              </w:rPr>
            </w:pPr>
          </w:p>
        </w:tc>
      </w:tr>
      <w:tr w:rsidR="00CF198C" w:rsidRPr="00F93975" w14:paraId="6868B9AF" w14:textId="77777777" w:rsidTr="006D2949">
        <w:trPr>
          <w:cantSplit/>
        </w:trPr>
        <w:tc>
          <w:tcPr>
            <w:tcW w:w="2906" w:type="dxa"/>
          </w:tcPr>
          <w:p w14:paraId="6D092D9B"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Two</w:t>
            </w:r>
          </w:p>
          <w:p w14:paraId="14278B32" w14:textId="77777777" w:rsidR="00CF198C" w:rsidRPr="00F93975" w:rsidRDefault="00CF198C" w:rsidP="006D2949">
            <w:pPr>
              <w:jc w:val="both"/>
              <w:rPr>
                <w:rFonts w:ascii="Arial" w:hAnsi="Arial" w:cs="Arial"/>
                <w:b/>
                <w:szCs w:val="24"/>
              </w:rPr>
            </w:pPr>
          </w:p>
          <w:p w14:paraId="4C13C89E" w14:textId="77777777" w:rsidR="00CF198C" w:rsidRPr="00F93975" w:rsidRDefault="00CF198C" w:rsidP="006D2949">
            <w:pPr>
              <w:jc w:val="both"/>
              <w:rPr>
                <w:rFonts w:ascii="Arial" w:hAnsi="Arial" w:cs="Arial"/>
                <w:b/>
                <w:szCs w:val="24"/>
              </w:rPr>
            </w:pPr>
          </w:p>
          <w:p w14:paraId="2E042BDE" w14:textId="77777777" w:rsidR="00CF198C" w:rsidRPr="00F93975" w:rsidRDefault="00CF198C" w:rsidP="006D2949">
            <w:pPr>
              <w:jc w:val="both"/>
              <w:rPr>
                <w:rFonts w:ascii="Arial" w:hAnsi="Arial" w:cs="Arial"/>
                <w:b/>
                <w:szCs w:val="24"/>
              </w:rPr>
            </w:pPr>
          </w:p>
        </w:tc>
        <w:tc>
          <w:tcPr>
            <w:tcW w:w="2268" w:type="dxa"/>
          </w:tcPr>
          <w:p w14:paraId="7113AEA6" w14:textId="77777777" w:rsidR="00CF198C" w:rsidRPr="00F93975" w:rsidRDefault="00CF198C" w:rsidP="006D2949">
            <w:pPr>
              <w:jc w:val="both"/>
              <w:rPr>
                <w:rFonts w:ascii="Arial" w:hAnsi="Arial" w:cs="Arial"/>
                <w:szCs w:val="24"/>
              </w:rPr>
            </w:pPr>
          </w:p>
          <w:p w14:paraId="1B200FB1" w14:textId="77777777" w:rsidR="00CF198C" w:rsidRPr="00F93975" w:rsidRDefault="00CF198C" w:rsidP="006D2949">
            <w:pPr>
              <w:jc w:val="both"/>
              <w:rPr>
                <w:rFonts w:ascii="Arial" w:hAnsi="Arial" w:cs="Arial"/>
                <w:szCs w:val="24"/>
              </w:rPr>
            </w:pPr>
          </w:p>
          <w:p w14:paraId="3806B6AB" w14:textId="77777777" w:rsidR="00CF198C" w:rsidRPr="00F93975" w:rsidRDefault="00CF198C" w:rsidP="006D2949">
            <w:pPr>
              <w:jc w:val="both"/>
              <w:rPr>
                <w:rFonts w:ascii="Arial" w:hAnsi="Arial" w:cs="Arial"/>
                <w:szCs w:val="24"/>
              </w:rPr>
            </w:pPr>
          </w:p>
        </w:tc>
        <w:tc>
          <w:tcPr>
            <w:tcW w:w="3438" w:type="dxa"/>
          </w:tcPr>
          <w:p w14:paraId="749A8EE4" w14:textId="77777777" w:rsidR="00CF198C" w:rsidRPr="00F93975" w:rsidRDefault="00CF198C" w:rsidP="006D2949">
            <w:pPr>
              <w:jc w:val="both"/>
              <w:rPr>
                <w:rFonts w:ascii="Arial" w:hAnsi="Arial" w:cs="Arial"/>
                <w:szCs w:val="24"/>
              </w:rPr>
            </w:pPr>
          </w:p>
        </w:tc>
      </w:tr>
      <w:tr w:rsidR="00CF198C" w:rsidRPr="00F93975" w14:paraId="4E8115CC" w14:textId="77777777" w:rsidTr="006D2949">
        <w:trPr>
          <w:cantSplit/>
        </w:trPr>
        <w:tc>
          <w:tcPr>
            <w:tcW w:w="2906" w:type="dxa"/>
          </w:tcPr>
          <w:p w14:paraId="14A86E54" w14:textId="77777777" w:rsidR="00CF198C" w:rsidRPr="00F93975" w:rsidRDefault="00CF198C" w:rsidP="006D2949">
            <w:pPr>
              <w:jc w:val="both"/>
              <w:rPr>
                <w:rFonts w:ascii="Arial" w:hAnsi="Arial" w:cs="Arial"/>
                <w:b/>
                <w:szCs w:val="24"/>
              </w:rPr>
            </w:pPr>
            <w:r w:rsidRPr="00F93975">
              <w:rPr>
                <w:rFonts w:ascii="Arial" w:hAnsi="Arial" w:cs="Arial"/>
                <w:b/>
                <w:szCs w:val="24"/>
              </w:rPr>
              <w:t>Alternative Three</w:t>
            </w:r>
          </w:p>
          <w:p w14:paraId="1C9D5ABE" w14:textId="77777777" w:rsidR="00CF198C" w:rsidRPr="00F93975" w:rsidRDefault="00CF198C" w:rsidP="006D2949">
            <w:pPr>
              <w:jc w:val="both"/>
              <w:rPr>
                <w:rFonts w:ascii="Arial" w:hAnsi="Arial" w:cs="Arial"/>
                <w:b/>
                <w:szCs w:val="24"/>
              </w:rPr>
            </w:pPr>
          </w:p>
          <w:p w14:paraId="5BAEF6C6" w14:textId="77777777" w:rsidR="00CF198C" w:rsidRPr="00F93975" w:rsidRDefault="00CF198C" w:rsidP="006D2949">
            <w:pPr>
              <w:jc w:val="both"/>
              <w:rPr>
                <w:rFonts w:ascii="Arial" w:hAnsi="Arial" w:cs="Arial"/>
                <w:b/>
                <w:szCs w:val="24"/>
              </w:rPr>
            </w:pPr>
          </w:p>
        </w:tc>
        <w:tc>
          <w:tcPr>
            <w:tcW w:w="2268" w:type="dxa"/>
          </w:tcPr>
          <w:p w14:paraId="623DFC45" w14:textId="77777777" w:rsidR="00CF198C" w:rsidRPr="00F93975" w:rsidRDefault="00CF198C" w:rsidP="006D2949">
            <w:pPr>
              <w:jc w:val="both"/>
              <w:rPr>
                <w:rFonts w:ascii="Arial" w:hAnsi="Arial" w:cs="Arial"/>
                <w:szCs w:val="24"/>
              </w:rPr>
            </w:pPr>
          </w:p>
        </w:tc>
        <w:tc>
          <w:tcPr>
            <w:tcW w:w="3438" w:type="dxa"/>
          </w:tcPr>
          <w:p w14:paraId="7F03C3F2" w14:textId="77777777" w:rsidR="00CF198C" w:rsidRPr="00F93975" w:rsidRDefault="00CF198C" w:rsidP="006D2949">
            <w:pPr>
              <w:jc w:val="both"/>
              <w:rPr>
                <w:rFonts w:ascii="Arial" w:hAnsi="Arial" w:cs="Arial"/>
                <w:szCs w:val="24"/>
              </w:rPr>
            </w:pPr>
          </w:p>
        </w:tc>
      </w:tr>
      <w:tr w:rsidR="00CF198C" w:rsidRPr="00F93975" w14:paraId="06129F32" w14:textId="77777777" w:rsidTr="006D2949">
        <w:trPr>
          <w:cantSplit/>
        </w:trPr>
        <w:tc>
          <w:tcPr>
            <w:tcW w:w="8612" w:type="dxa"/>
            <w:gridSpan w:val="3"/>
          </w:tcPr>
          <w:p w14:paraId="492E08C1" w14:textId="77777777" w:rsidR="00CF198C" w:rsidRPr="00F93975" w:rsidRDefault="00CF198C" w:rsidP="006D2949">
            <w:pPr>
              <w:pStyle w:val="Heading1"/>
              <w:rPr>
                <w:sz w:val="24"/>
                <w:szCs w:val="24"/>
              </w:rPr>
            </w:pPr>
            <w:r w:rsidRPr="00F93975">
              <w:rPr>
                <w:sz w:val="24"/>
                <w:szCs w:val="24"/>
              </w:rPr>
              <w:t>Conclusions on Assessment of Alternatives</w:t>
            </w:r>
          </w:p>
        </w:tc>
      </w:tr>
      <w:tr w:rsidR="00CF198C" w:rsidRPr="00F93975" w14:paraId="184BC336" w14:textId="77777777" w:rsidTr="006D2949">
        <w:trPr>
          <w:cantSplit/>
        </w:trPr>
        <w:tc>
          <w:tcPr>
            <w:tcW w:w="8612" w:type="dxa"/>
            <w:gridSpan w:val="3"/>
          </w:tcPr>
          <w:p w14:paraId="1371F4CB" w14:textId="77777777" w:rsidR="00CF198C" w:rsidRPr="00F93975" w:rsidRDefault="00CF198C" w:rsidP="006D2949">
            <w:pPr>
              <w:jc w:val="both"/>
              <w:rPr>
                <w:rFonts w:ascii="Arial" w:hAnsi="Arial" w:cs="Arial"/>
                <w:szCs w:val="24"/>
              </w:rPr>
            </w:pPr>
          </w:p>
          <w:p w14:paraId="15C8C8FF" w14:textId="77777777" w:rsidR="00CF198C" w:rsidRPr="00F93975" w:rsidRDefault="00CF198C" w:rsidP="006D2949">
            <w:pPr>
              <w:jc w:val="both"/>
              <w:rPr>
                <w:rFonts w:ascii="Arial" w:hAnsi="Arial" w:cs="Arial"/>
                <w:szCs w:val="24"/>
              </w:rPr>
            </w:pPr>
          </w:p>
          <w:p w14:paraId="52D3896C" w14:textId="77777777" w:rsidR="00CF198C" w:rsidRPr="00F93975" w:rsidRDefault="00CF198C" w:rsidP="006D2949">
            <w:pPr>
              <w:jc w:val="both"/>
              <w:rPr>
                <w:rFonts w:ascii="Arial" w:hAnsi="Arial" w:cs="Arial"/>
                <w:szCs w:val="24"/>
              </w:rPr>
            </w:pPr>
          </w:p>
        </w:tc>
      </w:tr>
    </w:tbl>
    <w:p w14:paraId="2D8CB354" w14:textId="77777777" w:rsidR="00CF198C" w:rsidRPr="00F93975" w:rsidRDefault="00CF198C" w:rsidP="00CF198C">
      <w:pPr>
        <w:jc w:val="both"/>
        <w:rPr>
          <w:rFonts w:ascii="Arial" w:hAnsi="Arial" w:cs="Arial"/>
          <w:b/>
          <w:szCs w:val="24"/>
        </w:rPr>
      </w:pPr>
      <w:bookmarkStart w:id="3" w:name="BlankAlternRep"/>
      <w:bookmarkEnd w:id="3"/>
    </w:p>
    <w:p w14:paraId="09C866A6" w14:textId="77777777" w:rsidR="00CF198C" w:rsidRPr="00F93975" w:rsidRDefault="00CF198C" w:rsidP="00CF198C">
      <w:pPr>
        <w:jc w:val="center"/>
        <w:rPr>
          <w:rFonts w:ascii="Arial" w:hAnsi="Arial" w:cs="Arial"/>
          <w:b/>
          <w:szCs w:val="24"/>
          <w:u w:val="single"/>
        </w:rPr>
      </w:pPr>
      <w:r w:rsidRPr="00F93975">
        <w:rPr>
          <w:rFonts w:ascii="Arial" w:hAnsi="Arial" w:cs="Arial"/>
          <w:b/>
          <w:szCs w:val="24"/>
          <w:u w:val="single"/>
        </w:rPr>
        <w:t>Alternative Solutions Assessment Statement</w:t>
      </w:r>
    </w:p>
    <w:p w14:paraId="6816AC91" w14:textId="77777777" w:rsidR="00CF198C" w:rsidRPr="00F93975" w:rsidRDefault="00CF198C" w:rsidP="00CF198C">
      <w:pPr>
        <w:jc w:val="both"/>
        <w:rPr>
          <w:rFonts w:ascii="Arial" w:hAnsi="Arial" w:cs="Arial"/>
          <w:b/>
          <w:szCs w:val="24"/>
          <w:u w:val="single"/>
        </w:rPr>
      </w:pPr>
    </w:p>
    <w:tbl>
      <w:tblP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2907"/>
        <w:gridCol w:w="2907"/>
        <w:gridCol w:w="2907"/>
      </w:tblGrid>
      <w:tr w:rsidR="00CF198C" w:rsidRPr="00F93975" w14:paraId="1FC7C1B5" w14:textId="77777777" w:rsidTr="006D2949">
        <w:trPr>
          <w:cantSplit/>
        </w:trPr>
        <w:tc>
          <w:tcPr>
            <w:tcW w:w="2907" w:type="dxa"/>
          </w:tcPr>
          <w:p w14:paraId="48E734B4" w14:textId="77777777" w:rsidR="00CF198C" w:rsidRPr="00F93975" w:rsidRDefault="00CF198C" w:rsidP="006D2949">
            <w:pPr>
              <w:jc w:val="both"/>
              <w:rPr>
                <w:rFonts w:ascii="Arial" w:hAnsi="Arial" w:cs="Arial"/>
                <w:b/>
                <w:szCs w:val="24"/>
              </w:rPr>
            </w:pPr>
            <w:r w:rsidRPr="00F93975">
              <w:rPr>
                <w:rFonts w:ascii="Arial" w:hAnsi="Arial" w:cs="Arial"/>
                <w:b/>
                <w:szCs w:val="24"/>
              </w:rPr>
              <w:lastRenderedPageBreak/>
              <w:t>Describe the alternative solution that would avoid or minimise significant impacts on the Natura 2000 site</w:t>
            </w:r>
          </w:p>
        </w:tc>
        <w:tc>
          <w:tcPr>
            <w:tcW w:w="5814" w:type="dxa"/>
            <w:gridSpan w:val="2"/>
          </w:tcPr>
          <w:p w14:paraId="68DDCB29" w14:textId="77777777" w:rsidR="00CF198C" w:rsidRPr="00F93975" w:rsidRDefault="00CF198C" w:rsidP="006D2949">
            <w:pPr>
              <w:jc w:val="both"/>
              <w:rPr>
                <w:rFonts w:ascii="Arial" w:hAnsi="Arial" w:cs="Arial"/>
                <w:b/>
                <w:szCs w:val="24"/>
              </w:rPr>
            </w:pPr>
            <w:r w:rsidRPr="00F93975">
              <w:rPr>
                <w:rFonts w:ascii="Arial" w:hAnsi="Arial" w:cs="Arial"/>
                <w:b/>
                <w:szCs w:val="24"/>
              </w:rPr>
              <w:t>Explain why the proposed project or plan is favoured over the other alternatives solutions assessed.</w:t>
            </w:r>
          </w:p>
        </w:tc>
      </w:tr>
      <w:tr w:rsidR="00CF198C" w:rsidRPr="00F93975" w14:paraId="6E7517CA" w14:textId="77777777" w:rsidTr="006D2949">
        <w:trPr>
          <w:cantSplit/>
          <w:trHeight w:val="1001"/>
        </w:trPr>
        <w:tc>
          <w:tcPr>
            <w:tcW w:w="2907" w:type="dxa"/>
          </w:tcPr>
          <w:p w14:paraId="4D5F001D" w14:textId="77777777" w:rsidR="00CF198C" w:rsidRPr="00F93975" w:rsidRDefault="00CF198C" w:rsidP="006D2949">
            <w:pPr>
              <w:jc w:val="both"/>
              <w:rPr>
                <w:rFonts w:ascii="Arial" w:hAnsi="Arial" w:cs="Arial"/>
                <w:b/>
                <w:szCs w:val="24"/>
              </w:rPr>
            </w:pPr>
          </w:p>
          <w:p w14:paraId="50943DB0" w14:textId="77777777" w:rsidR="00CF198C" w:rsidRPr="00F93975" w:rsidRDefault="00CF198C" w:rsidP="006D2949">
            <w:pPr>
              <w:jc w:val="both"/>
              <w:rPr>
                <w:rFonts w:ascii="Arial" w:hAnsi="Arial" w:cs="Arial"/>
                <w:b/>
                <w:szCs w:val="24"/>
              </w:rPr>
            </w:pPr>
          </w:p>
          <w:p w14:paraId="620F6B04" w14:textId="77777777" w:rsidR="00CF198C" w:rsidRPr="00F93975" w:rsidRDefault="00CF198C" w:rsidP="006D2949">
            <w:pPr>
              <w:jc w:val="both"/>
              <w:rPr>
                <w:rFonts w:ascii="Arial" w:hAnsi="Arial" w:cs="Arial"/>
                <w:b/>
                <w:szCs w:val="24"/>
              </w:rPr>
            </w:pPr>
          </w:p>
        </w:tc>
        <w:tc>
          <w:tcPr>
            <w:tcW w:w="2907" w:type="dxa"/>
          </w:tcPr>
          <w:p w14:paraId="04896FBE" w14:textId="77777777" w:rsidR="00CF198C" w:rsidRPr="00F93975" w:rsidRDefault="00CF198C" w:rsidP="006D2949">
            <w:pPr>
              <w:jc w:val="both"/>
              <w:rPr>
                <w:rFonts w:ascii="Arial" w:hAnsi="Arial" w:cs="Arial"/>
                <w:szCs w:val="24"/>
              </w:rPr>
            </w:pPr>
          </w:p>
        </w:tc>
        <w:tc>
          <w:tcPr>
            <w:tcW w:w="2907" w:type="dxa"/>
          </w:tcPr>
          <w:p w14:paraId="27908618" w14:textId="77777777" w:rsidR="00CF198C" w:rsidRPr="00F93975" w:rsidRDefault="00CF198C" w:rsidP="006D2949">
            <w:pPr>
              <w:jc w:val="both"/>
              <w:rPr>
                <w:rFonts w:ascii="Arial" w:hAnsi="Arial" w:cs="Arial"/>
                <w:szCs w:val="24"/>
              </w:rPr>
            </w:pPr>
          </w:p>
        </w:tc>
      </w:tr>
      <w:tr w:rsidR="00CF198C" w:rsidRPr="00F93975" w14:paraId="38574B05" w14:textId="77777777" w:rsidTr="006D2949">
        <w:trPr>
          <w:cantSplit/>
        </w:trPr>
        <w:tc>
          <w:tcPr>
            <w:tcW w:w="8721" w:type="dxa"/>
            <w:gridSpan w:val="3"/>
          </w:tcPr>
          <w:p w14:paraId="1D1E8EC1" w14:textId="77777777" w:rsidR="00CF198C" w:rsidRPr="00F93975" w:rsidRDefault="00CF198C" w:rsidP="006D2949">
            <w:pPr>
              <w:jc w:val="both"/>
              <w:rPr>
                <w:rFonts w:ascii="Arial" w:hAnsi="Arial" w:cs="Arial"/>
                <w:szCs w:val="24"/>
              </w:rPr>
            </w:pPr>
            <w:r w:rsidRPr="00F93975">
              <w:rPr>
                <w:rFonts w:ascii="Arial" w:hAnsi="Arial" w:cs="Arial"/>
                <w:b/>
                <w:szCs w:val="24"/>
              </w:rPr>
              <w:t>Provide an overall statement to explain why it is considered that in this instance there are no alternatives that would avoid reducing the conservation value of the Natura 2000 site.</w:t>
            </w:r>
          </w:p>
        </w:tc>
      </w:tr>
      <w:tr w:rsidR="00CF198C" w:rsidRPr="00F93975" w14:paraId="69A2A879" w14:textId="77777777" w:rsidTr="006D2949">
        <w:trPr>
          <w:cantSplit/>
          <w:trHeight w:val="5017"/>
        </w:trPr>
        <w:tc>
          <w:tcPr>
            <w:tcW w:w="8721" w:type="dxa"/>
            <w:gridSpan w:val="3"/>
          </w:tcPr>
          <w:p w14:paraId="07E5CE8B" w14:textId="77777777" w:rsidR="00CF198C" w:rsidRPr="00F93975" w:rsidRDefault="00CF198C" w:rsidP="006D2949">
            <w:pPr>
              <w:jc w:val="both"/>
              <w:rPr>
                <w:rFonts w:ascii="Arial" w:hAnsi="Arial" w:cs="Arial"/>
                <w:szCs w:val="24"/>
              </w:rPr>
            </w:pPr>
          </w:p>
          <w:p w14:paraId="1631682A" w14:textId="77777777" w:rsidR="00CF198C" w:rsidRPr="00F93975" w:rsidRDefault="00CF198C" w:rsidP="006D2949">
            <w:pPr>
              <w:jc w:val="both"/>
              <w:rPr>
                <w:rFonts w:ascii="Arial" w:hAnsi="Arial" w:cs="Arial"/>
                <w:szCs w:val="24"/>
              </w:rPr>
            </w:pPr>
          </w:p>
          <w:p w14:paraId="0075D98B" w14:textId="77777777" w:rsidR="00CF198C" w:rsidRPr="00F93975" w:rsidRDefault="00CF198C" w:rsidP="006D2949">
            <w:pPr>
              <w:jc w:val="both"/>
              <w:rPr>
                <w:rFonts w:ascii="Arial" w:hAnsi="Arial" w:cs="Arial"/>
                <w:szCs w:val="24"/>
              </w:rPr>
            </w:pPr>
          </w:p>
          <w:p w14:paraId="44276B82" w14:textId="77777777" w:rsidR="00CF198C" w:rsidRPr="00F93975" w:rsidRDefault="00CF198C" w:rsidP="006D2949">
            <w:pPr>
              <w:jc w:val="both"/>
              <w:rPr>
                <w:rFonts w:ascii="Arial" w:hAnsi="Arial" w:cs="Arial"/>
                <w:szCs w:val="24"/>
              </w:rPr>
            </w:pPr>
          </w:p>
          <w:p w14:paraId="3754350B" w14:textId="77777777" w:rsidR="00CF198C" w:rsidRPr="00F93975" w:rsidRDefault="00CF198C" w:rsidP="006D2949">
            <w:pPr>
              <w:jc w:val="both"/>
              <w:rPr>
                <w:rFonts w:ascii="Arial" w:hAnsi="Arial" w:cs="Arial"/>
                <w:szCs w:val="24"/>
              </w:rPr>
            </w:pPr>
          </w:p>
          <w:p w14:paraId="3483ABA2" w14:textId="77777777" w:rsidR="00CF198C" w:rsidRPr="00F93975" w:rsidRDefault="00CF198C" w:rsidP="006D2949">
            <w:pPr>
              <w:jc w:val="both"/>
              <w:rPr>
                <w:rFonts w:ascii="Arial" w:hAnsi="Arial" w:cs="Arial"/>
                <w:szCs w:val="24"/>
              </w:rPr>
            </w:pPr>
          </w:p>
          <w:p w14:paraId="3A5C2804" w14:textId="77777777" w:rsidR="00CF198C" w:rsidRPr="00F93975" w:rsidRDefault="00CF198C" w:rsidP="006D2949">
            <w:pPr>
              <w:jc w:val="both"/>
              <w:rPr>
                <w:rFonts w:ascii="Arial" w:hAnsi="Arial" w:cs="Arial"/>
                <w:szCs w:val="24"/>
              </w:rPr>
            </w:pPr>
          </w:p>
          <w:p w14:paraId="7C77E3D6" w14:textId="77777777" w:rsidR="00CF198C" w:rsidRPr="00F93975" w:rsidRDefault="00CF198C" w:rsidP="006D2949">
            <w:pPr>
              <w:jc w:val="both"/>
              <w:rPr>
                <w:rFonts w:ascii="Arial" w:hAnsi="Arial" w:cs="Arial"/>
                <w:szCs w:val="24"/>
              </w:rPr>
            </w:pPr>
          </w:p>
          <w:p w14:paraId="1E6C8666" w14:textId="77777777" w:rsidR="00CF198C" w:rsidRPr="00F93975" w:rsidRDefault="00CF198C" w:rsidP="006D2949">
            <w:pPr>
              <w:jc w:val="both"/>
              <w:rPr>
                <w:rFonts w:ascii="Arial" w:hAnsi="Arial" w:cs="Arial"/>
                <w:szCs w:val="24"/>
              </w:rPr>
            </w:pPr>
          </w:p>
          <w:p w14:paraId="446CC20F" w14:textId="77777777" w:rsidR="00CF198C" w:rsidRPr="00F93975" w:rsidRDefault="00CF198C" w:rsidP="006D2949">
            <w:pPr>
              <w:jc w:val="both"/>
              <w:rPr>
                <w:rFonts w:ascii="Arial" w:hAnsi="Arial" w:cs="Arial"/>
                <w:szCs w:val="24"/>
              </w:rPr>
            </w:pPr>
          </w:p>
          <w:p w14:paraId="1B5D8C79" w14:textId="77777777" w:rsidR="00CF198C" w:rsidRPr="00F93975" w:rsidRDefault="00CF198C" w:rsidP="006D2949">
            <w:pPr>
              <w:jc w:val="both"/>
              <w:rPr>
                <w:rFonts w:ascii="Arial" w:hAnsi="Arial" w:cs="Arial"/>
                <w:szCs w:val="24"/>
              </w:rPr>
            </w:pPr>
          </w:p>
          <w:p w14:paraId="6EE2BB52" w14:textId="77777777" w:rsidR="00CF198C" w:rsidRPr="00F93975" w:rsidRDefault="00CF198C" w:rsidP="006D2949">
            <w:pPr>
              <w:jc w:val="both"/>
              <w:rPr>
                <w:rFonts w:ascii="Arial" w:hAnsi="Arial" w:cs="Arial"/>
                <w:szCs w:val="24"/>
              </w:rPr>
            </w:pPr>
          </w:p>
          <w:p w14:paraId="0B392FEE" w14:textId="77777777" w:rsidR="00CF198C" w:rsidRPr="00F93975" w:rsidRDefault="00CF198C" w:rsidP="006D2949">
            <w:pPr>
              <w:jc w:val="both"/>
              <w:rPr>
                <w:rFonts w:ascii="Arial" w:hAnsi="Arial" w:cs="Arial"/>
                <w:szCs w:val="24"/>
              </w:rPr>
            </w:pPr>
          </w:p>
          <w:p w14:paraId="2BF069BF" w14:textId="77777777" w:rsidR="00CF198C" w:rsidRPr="00F93975" w:rsidRDefault="00CF198C" w:rsidP="006D2949">
            <w:pPr>
              <w:jc w:val="both"/>
              <w:rPr>
                <w:rFonts w:ascii="Arial" w:hAnsi="Arial" w:cs="Arial"/>
                <w:szCs w:val="24"/>
              </w:rPr>
            </w:pPr>
          </w:p>
          <w:p w14:paraId="41158546" w14:textId="77777777" w:rsidR="00CF198C" w:rsidRPr="00F93975" w:rsidRDefault="00CF198C" w:rsidP="006D2949">
            <w:pPr>
              <w:jc w:val="both"/>
              <w:rPr>
                <w:rFonts w:ascii="Arial" w:hAnsi="Arial" w:cs="Arial"/>
                <w:szCs w:val="24"/>
              </w:rPr>
            </w:pPr>
          </w:p>
          <w:p w14:paraId="71A6B3CE" w14:textId="77777777" w:rsidR="00CF198C" w:rsidRPr="00F93975" w:rsidRDefault="00CF198C" w:rsidP="006D2949">
            <w:pPr>
              <w:jc w:val="both"/>
              <w:rPr>
                <w:rFonts w:ascii="Arial" w:hAnsi="Arial" w:cs="Arial"/>
                <w:szCs w:val="24"/>
              </w:rPr>
            </w:pPr>
          </w:p>
          <w:p w14:paraId="234CDCD3" w14:textId="77777777" w:rsidR="00CF198C" w:rsidRPr="00F93975" w:rsidRDefault="00CF198C" w:rsidP="006D2949">
            <w:pPr>
              <w:jc w:val="both"/>
              <w:rPr>
                <w:rFonts w:ascii="Arial" w:hAnsi="Arial" w:cs="Arial"/>
                <w:szCs w:val="24"/>
              </w:rPr>
            </w:pPr>
          </w:p>
          <w:p w14:paraId="56C04F36" w14:textId="77777777" w:rsidR="00CF198C" w:rsidRPr="00F93975" w:rsidRDefault="00CF198C" w:rsidP="006D2949">
            <w:pPr>
              <w:jc w:val="both"/>
              <w:rPr>
                <w:rFonts w:ascii="Arial" w:hAnsi="Arial" w:cs="Arial"/>
                <w:szCs w:val="24"/>
              </w:rPr>
            </w:pPr>
          </w:p>
          <w:p w14:paraId="2AABAC2D" w14:textId="77777777" w:rsidR="00CF198C" w:rsidRPr="00F93975" w:rsidRDefault="00CF198C" w:rsidP="006D2949">
            <w:pPr>
              <w:jc w:val="both"/>
              <w:rPr>
                <w:rFonts w:ascii="Arial" w:hAnsi="Arial" w:cs="Arial"/>
                <w:szCs w:val="24"/>
              </w:rPr>
            </w:pPr>
          </w:p>
          <w:p w14:paraId="16F900DC" w14:textId="77777777" w:rsidR="00CF198C" w:rsidRPr="00F93975" w:rsidRDefault="00CF198C" w:rsidP="006D2949">
            <w:pPr>
              <w:jc w:val="both"/>
              <w:rPr>
                <w:rFonts w:ascii="Arial" w:hAnsi="Arial" w:cs="Arial"/>
                <w:szCs w:val="24"/>
              </w:rPr>
            </w:pPr>
          </w:p>
        </w:tc>
      </w:tr>
    </w:tbl>
    <w:p w14:paraId="20261EC6" w14:textId="77777777" w:rsidR="00CF198C" w:rsidRPr="00F93975" w:rsidRDefault="00CF198C" w:rsidP="00CF198C">
      <w:pPr>
        <w:jc w:val="both"/>
        <w:rPr>
          <w:rFonts w:ascii="Arial" w:hAnsi="Arial" w:cs="Arial"/>
          <w:b/>
          <w:szCs w:val="24"/>
        </w:rPr>
      </w:pPr>
    </w:p>
    <w:p w14:paraId="71774C39" w14:textId="77777777" w:rsidR="00CF198C" w:rsidRPr="00F93975" w:rsidRDefault="00CF198C" w:rsidP="00CF198C">
      <w:pPr>
        <w:jc w:val="both"/>
        <w:rPr>
          <w:rFonts w:ascii="Arial" w:hAnsi="Arial" w:cs="Arial"/>
          <w:szCs w:val="24"/>
        </w:rPr>
      </w:pPr>
    </w:p>
    <w:p w14:paraId="08B40CB0" w14:textId="77777777" w:rsidR="000543E2" w:rsidRPr="00F93975" w:rsidRDefault="000543E2" w:rsidP="00CF198C">
      <w:pPr>
        <w:jc w:val="center"/>
        <w:rPr>
          <w:rFonts w:ascii="Arial" w:hAnsi="Arial" w:cs="Arial"/>
          <w:b/>
          <w:szCs w:val="24"/>
          <w:u w:val="single"/>
        </w:rPr>
      </w:pPr>
      <w:bookmarkStart w:id="4" w:name="BlankEvid"/>
      <w:bookmarkEnd w:id="4"/>
    </w:p>
    <w:p w14:paraId="7E5777A7" w14:textId="77777777" w:rsidR="000543E2" w:rsidRPr="00F93975" w:rsidRDefault="000543E2" w:rsidP="00CF198C">
      <w:pPr>
        <w:jc w:val="center"/>
        <w:rPr>
          <w:rFonts w:ascii="Arial" w:hAnsi="Arial" w:cs="Arial"/>
          <w:b/>
          <w:szCs w:val="24"/>
          <w:u w:val="single"/>
        </w:rPr>
      </w:pPr>
    </w:p>
    <w:p w14:paraId="7C9638F3" w14:textId="77777777" w:rsidR="000543E2" w:rsidRPr="00F93975" w:rsidRDefault="000543E2" w:rsidP="00CF198C">
      <w:pPr>
        <w:jc w:val="center"/>
        <w:rPr>
          <w:rFonts w:ascii="Arial" w:hAnsi="Arial" w:cs="Arial"/>
          <w:b/>
          <w:szCs w:val="24"/>
          <w:u w:val="single"/>
        </w:rPr>
      </w:pPr>
    </w:p>
    <w:p w14:paraId="2A13C913" w14:textId="77777777" w:rsidR="000543E2" w:rsidRPr="00F93975" w:rsidRDefault="000543E2" w:rsidP="00CF198C">
      <w:pPr>
        <w:jc w:val="center"/>
        <w:rPr>
          <w:rFonts w:ascii="Arial" w:hAnsi="Arial" w:cs="Arial"/>
          <w:b/>
          <w:szCs w:val="24"/>
          <w:u w:val="single"/>
        </w:rPr>
      </w:pPr>
    </w:p>
    <w:p w14:paraId="5415AF0C" w14:textId="77777777" w:rsidR="000543E2" w:rsidRPr="00F93975" w:rsidRDefault="000543E2" w:rsidP="00CF198C">
      <w:pPr>
        <w:jc w:val="center"/>
        <w:rPr>
          <w:rFonts w:ascii="Arial" w:hAnsi="Arial" w:cs="Arial"/>
          <w:b/>
          <w:szCs w:val="24"/>
          <w:u w:val="single"/>
        </w:rPr>
      </w:pPr>
    </w:p>
    <w:p w14:paraId="5EE954B2" w14:textId="77777777" w:rsidR="000543E2" w:rsidRPr="00F93975" w:rsidRDefault="000543E2" w:rsidP="00CF198C">
      <w:pPr>
        <w:jc w:val="center"/>
        <w:rPr>
          <w:rFonts w:ascii="Arial" w:hAnsi="Arial" w:cs="Arial"/>
          <w:b/>
          <w:szCs w:val="24"/>
          <w:u w:val="single"/>
        </w:rPr>
      </w:pPr>
    </w:p>
    <w:p w14:paraId="38631BBD" w14:textId="77777777" w:rsidR="000543E2" w:rsidRPr="00F93975" w:rsidRDefault="000543E2" w:rsidP="00CF198C">
      <w:pPr>
        <w:jc w:val="center"/>
        <w:rPr>
          <w:rFonts w:ascii="Arial" w:hAnsi="Arial" w:cs="Arial"/>
          <w:b/>
          <w:szCs w:val="24"/>
          <w:u w:val="single"/>
        </w:rPr>
      </w:pPr>
    </w:p>
    <w:p w14:paraId="4D2BEACA" w14:textId="77777777" w:rsidR="000543E2" w:rsidRPr="00F93975" w:rsidRDefault="000543E2" w:rsidP="00CF198C">
      <w:pPr>
        <w:jc w:val="center"/>
        <w:rPr>
          <w:rFonts w:ascii="Arial" w:hAnsi="Arial" w:cs="Arial"/>
          <w:b/>
          <w:szCs w:val="24"/>
          <w:u w:val="single"/>
        </w:rPr>
      </w:pPr>
    </w:p>
    <w:p w14:paraId="28DB2C03" w14:textId="77777777" w:rsidR="000543E2" w:rsidRPr="00F93975" w:rsidRDefault="000543E2" w:rsidP="00CF198C">
      <w:pPr>
        <w:jc w:val="center"/>
        <w:rPr>
          <w:rFonts w:ascii="Arial" w:hAnsi="Arial" w:cs="Arial"/>
          <w:b/>
          <w:szCs w:val="24"/>
          <w:u w:val="single"/>
        </w:rPr>
      </w:pPr>
    </w:p>
    <w:p w14:paraId="7B3446C1" w14:textId="77777777" w:rsidR="000543E2" w:rsidRPr="00F93975" w:rsidRDefault="000543E2" w:rsidP="00CF198C">
      <w:pPr>
        <w:jc w:val="center"/>
        <w:rPr>
          <w:rFonts w:ascii="Arial" w:hAnsi="Arial" w:cs="Arial"/>
          <w:b/>
          <w:szCs w:val="24"/>
          <w:u w:val="single"/>
        </w:rPr>
      </w:pPr>
    </w:p>
    <w:p w14:paraId="1F8B47E3" w14:textId="77777777" w:rsidR="00CF198C" w:rsidRPr="00F93975" w:rsidRDefault="00CF198C" w:rsidP="00CF198C">
      <w:pPr>
        <w:jc w:val="center"/>
        <w:rPr>
          <w:rFonts w:ascii="Arial" w:hAnsi="Arial" w:cs="Arial"/>
          <w:b/>
          <w:szCs w:val="24"/>
          <w:u w:val="single"/>
        </w:rPr>
      </w:pPr>
      <w:r w:rsidRPr="00F93975">
        <w:rPr>
          <w:rFonts w:ascii="Arial" w:hAnsi="Arial" w:cs="Arial"/>
          <w:b/>
          <w:szCs w:val="24"/>
          <w:u w:val="single"/>
        </w:rPr>
        <w:t>Stage 4: Evidence of Assessment Matrix</w:t>
      </w:r>
    </w:p>
    <w:p w14:paraId="3D5186FD" w14:textId="77777777" w:rsidR="00CF198C" w:rsidRPr="00F93975" w:rsidRDefault="00CF198C" w:rsidP="00CF198C">
      <w:pPr>
        <w:jc w:val="center"/>
        <w:rPr>
          <w:rFonts w:ascii="Arial" w:hAnsi="Arial" w:cs="Arial"/>
          <w:szCs w:val="24"/>
        </w:rPr>
      </w:pPr>
    </w:p>
    <w:tbl>
      <w:tblPr>
        <w:tblW w:w="8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80"/>
        <w:gridCol w:w="2180"/>
        <w:gridCol w:w="2180"/>
        <w:gridCol w:w="2180"/>
      </w:tblGrid>
      <w:tr w:rsidR="00CF198C" w:rsidRPr="00F93975" w14:paraId="52299F31" w14:textId="77777777" w:rsidTr="006D2949">
        <w:trPr>
          <w:cantSplit/>
        </w:trPr>
        <w:tc>
          <w:tcPr>
            <w:tcW w:w="8720" w:type="dxa"/>
            <w:gridSpan w:val="4"/>
            <w:tcBorders>
              <w:top w:val="single" w:sz="2" w:space="0" w:color="000000"/>
              <w:left w:val="single" w:sz="2" w:space="0" w:color="000000"/>
              <w:bottom w:val="single" w:sz="6" w:space="0" w:color="000000"/>
              <w:right w:val="single" w:sz="2" w:space="0" w:color="000000"/>
            </w:tcBorders>
          </w:tcPr>
          <w:p w14:paraId="7BB4623C" w14:textId="77777777" w:rsidR="00CF198C" w:rsidRPr="00F93975" w:rsidRDefault="00CF198C" w:rsidP="006D2949">
            <w:pPr>
              <w:jc w:val="center"/>
              <w:rPr>
                <w:rFonts w:ascii="Arial" w:hAnsi="Arial" w:cs="Arial"/>
                <w:b/>
                <w:szCs w:val="24"/>
              </w:rPr>
            </w:pPr>
            <w:r w:rsidRPr="00F93975">
              <w:rPr>
                <w:rFonts w:ascii="Arial" w:hAnsi="Arial" w:cs="Arial"/>
                <w:b/>
                <w:szCs w:val="24"/>
              </w:rPr>
              <w:br w:type="page"/>
            </w:r>
            <w:r w:rsidRPr="00F93975">
              <w:rPr>
                <w:rFonts w:ascii="Arial" w:hAnsi="Arial" w:cs="Arial"/>
                <w:szCs w:val="24"/>
              </w:rPr>
              <w:t>Consultation on Alternative Solutions</w:t>
            </w:r>
          </w:p>
        </w:tc>
      </w:tr>
      <w:tr w:rsidR="00CF198C" w:rsidRPr="00F93975" w14:paraId="76779B64" w14:textId="77777777" w:rsidTr="006D2949">
        <w:trPr>
          <w:cantSplit/>
        </w:trPr>
        <w:tc>
          <w:tcPr>
            <w:tcW w:w="2180" w:type="dxa"/>
            <w:tcBorders>
              <w:top w:val="nil"/>
              <w:left w:val="single" w:sz="2" w:space="0" w:color="000000"/>
              <w:bottom w:val="single" w:sz="6" w:space="0" w:color="000000"/>
              <w:right w:val="single" w:sz="6" w:space="0" w:color="000000"/>
            </w:tcBorders>
          </w:tcPr>
          <w:p w14:paraId="21CCFD55" w14:textId="77777777" w:rsidR="00CF198C" w:rsidRPr="00F93975" w:rsidRDefault="00CF198C" w:rsidP="006D2949">
            <w:pPr>
              <w:rPr>
                <w:rFonts w:ascii="Arial" w:hAnsi="Arial" w:cs="Arial"/>
                <w:b/>
                <w:szCs w:val="24"/>
              </w:rPr>
            </w:pPr>
            <w:r w:rsidRPr="00F93975">
              <w:rPr>
                <w:rFonts w:ascii="Arial" w:hAnsi="Arial" w:cs="Arial"/>
                <w:b/>
                <w:szCs w:val="24"/>
              </w:rPr>
              <w:lastRenderedPageBreak/>
              <w:t xml:space="preserve">List of Agencies Consulted: </w:t>
            </w:r>
          </w:p>
        </w:tc>
        <w:tc>
          <w:tcPr>
            <w:tcW w:w="2180" w:type="dxa"/>
            <w:tcBorders>
              <w:top w:val="nil"/>
              <w:left w:val="single" w:sz="6" w:space="0" w:color="000000"/>
              <w:bottom w:val="single" w:sz="6" w:space="0" w:color="000000"/>
              <w:right w:val="single" w:sz="6" w:space="0" w:color="000000"/>
            </w:tcBorders>
          </w:tcPr>
          <w:p w14:paraId="501F7A3F" w14:textId="77777777" w:rsidR="00CF198C" w:rsidRPr="00F93975" w:rsidRDefault="00CF198C" w:rsidP="006D2949">
            <w:pPr>
              <w:rPr>
                <w:rFonts w:ascii="Arial" w:hAnsi="Arial" w:cs="Arial"/>
                <w:b/>
                <w:szCs w:val="24"/>
              </w:rPr>
            </w:pPr>
            <w:r w:rsidRPr="00F93975">
              <w:rPr>
                <w:rFonts w:ascii="Arial" w:hAnsi="Arial" w:cs="Arial"/>
                <w:b/>
                <w:szCs w:val="24"/>
              </w:rPr>
              <w:t>Response to consultation</w:t>
            </w:r>
          </w:p>
        </w:tc>
        <w:tc>
          <w:tcPr>
            <w:tcW w:w="2180" w:type="dxa"/>
            <w:tcBorders>
              <w:top w:val="nil"/>
              <w:left w:val="single" w:sz="6" w:space="0" w:color="000000"/>
              <w:bottom w:val="single" w:sz="6" w:space="0" w:color="000000"/>
              <w:right w:val="single" w:sz="6" w:space="0" w:color="000000"/>
            </w:tcBorders>
          </w:tcPr>
          <w:p w14:paraId="62A1B0F4" w14:textId="77777777" w:rsidR="00CF198C" w:rsidRPr="00F93975" w:rsidRDefault="00CF198C" w:rsidP="006D2949">
            <w:pPr>
              <w:rPr>
                <w:rFonts w:ascii="Arial" w:hAnsi="Arial" w:cs="Arial"/>
                <w:b/>
                <w:szCs w:val="24"/>
              </w:rPr>
            </w:pPr>
            <w:r w:rsidRPr="00F93975">
              <w:rPr>
                <w:rFonts w:ascii="Arial" w:hAnsi="Arial" w:cs="Arial"/>
                <w:b/>
                <w:szCs w:val="24"/>
              </w:rPr>
              <w:t>Impact of alternatives on the Natura 2000 site are considered adverse (explain)</w:t>
            </w:r>
          </w:p>
        </w:tc>
        <w:tc>
          <w:tcPr>
            <w:tcW w:w="2180" w:type="dxa"/>
            <w:tcBorders>
              <w:top w:val="nil"/>
              <w:left w:val="single" w:sz="6" w:space="0" w:color="000000"/>
              <w:bottom w:val="single" w:sz="6" w:space="0" w:color="000000"/>
              <w:right w:val="single" w:sz="2" w:space="0" w:color="000000"/>
            </w:tcBorders>
          </w:tcPr>
          <w:p w14:paraId="700E7A52" w14:textId="77777777" w:rsidR="00CF198C" w:rsidRPr="00F93975" w:rsidRDefault="00CF198C" w:rsidP="006D2949">
            <w:pPr>
              <w:jc w:val="both"/>
              <w:rPr>
                <w:rFonts w:ascii="Arial" w:hAnsi="Arial" w:cs="Arial"/>
                <w:b/>
                <w:szCs w:val="24"/>
              </w:rPr>
            </w:pPr>
            <w:r w:rsidRPr="00F93975">
              <w:rPr>
                <w:rFonts w:ascii="Arial" w:hAnsi="Arial" w:cs="Arial"/>
                <w:b/>
                <w:szCs w:val="24"/>
              </w:rPr>
              <w:t>Impact of alternatives on the Natura 2000 site are considered positive or neutral (explain)</w:t>
            </w:r>
          </w:p>
        </w:tc>
      </w:tr>
      <w:tr w:rsidR="00CF198C" w:rsidRPr="00F93975" w14:paraId="4E8D7B0D" w14:textId="77777777" w:rsidTr="006D2949">
        <w:trPr>
          <w:cantSplit/>
        </w:trPr>
        <w:tc>
          <w:tcPr>
            <w:tcW w:w="2180" w:type="dxa"/>
            <w:tcBorders>
              <w:top w:val="single" w:sz="6" w:space="0" w:color="000000"/>
              <w:left w:val="single" w:sz="2" w:space="0" w:color="000000"/>
              <w:bottom w:val="single" w:sz="6" w:space="0" w:color="000000"/>
              <w:right w:val="single" w:sz="6" w:space="0" w:color="000000"/>
            </w:tcBorders>
          </w:tcPr>
          <w:p w14:paraId="6591320E" w14:textId="77777777" w:rsidR="00CF198C" w:rsidRPr="00F93975" w:rsidRDefault="00CF198C" w:rsidP="006D2949">
            <w:pPr>
              <w:jc w:val="both"/>
              <w:rPr>
                <w:rFonts w:ascii="Arial" w:hAnsi="Arial" w:cs="Arial"/>
                <w:b/>
                <w:szCs w:val="24"/>
              </w:rPr>
            </w:pPr>
          </w:p>
          <w:p w14:paraId="0E3A1E21" w14:textId="77777777" w:rsidR="00CF198C" w:rsidRPr="00F93975" w:rsidRDefault="00CF198C" w:rsidP="006D2949">
            <w:pPr>
              <w:jc w:val="both"/>
              <w:rPr>
                <w:rFonts w:ascii="Arial" w:hAnsi="Arial" w:cs="Arial"/>
                <w:b/>
                <w:szCs w:val="24"/>
              </w:rPr>
            </w:pPr>
          </w:p>
          <w:p w14:paraId="66A27FB3" w14:textId="77777777" w:rsidR="00CF198C" w:rsidRPr="00F93975" w:rsidRDefault="00CF198C" w:rsidP="006D2949">
            <w:pPr>
              <w:jc w:val="both"/>
              <w:rPr>
                <w:rFonts w:ascii="Arial" w:hAnsi="Arial" w:cs="Arial"/>
                <w:b/>
                <w:szCs w:val="24"/>
              </w:rPr>
            </w:pPr>
          </w:p>
          <w:p w14:paraId="0309DA36" w14:textId="77777777" w:rsidR="00CF198C" w:rsidRPr="00F93975" w:rsidRDefault="00CF198C" w:rsidP="006D2949">
            <w:pPr>
              <w:jc w:val="both"/>
              <w:rPr>
                <w:rFonts w:ascii="Arial" w:hAnsi="Arial" w:cs="Arial"/>
                <w:b/>
                <w:szCs w:val="24"/>
              </w:rPr>
            </w:pPr>
          </w:p>
          <w:p w14:paraId="2C04F77A" w14:textId="77777777" w:rsidR="00CF198C" w:rsidRPr="00F93975" w:rsidRDefault="00CF198C" w:rsidP="006D2949">
            <w:pPr>
              <w:jc w:val="both"/>
              <w:rPr>
                <w:rFonts w:ascii="Arial" w:hAnsi="Arial" w:cs="Arial"/>
                <w:b/>
                <w:szCs w:val="24"/>
              </w:rPr>
            </w:pPr>
          </w:p>
        </w:tc>
        <w:tc>
          <w:tcPr>
            <w:tcW w:w="2180" w:type="dxa"/>
            <w:tcBorders>
              <w:top w:val="single" w:sz="6" w:space="0" w:color="000000"/>
              <w:left w:val="single" w:sz="6" w:space="0" w:color="000000"/>
              <w:bottom w:val="single" w:sz="6" w:space="0" w:color="000000"/>
              <w:right w:val="single" w:sz="6" w:space="0" w:color="000000"/>
            </w:tcBorders>
          </w:tcPr>
          <w:p w14:paraId="5596BD17" w14:textId="77777777" w:rsidR="00CF198C" w:rsidRPr="00F93975" w:rsidRDefault="00CF198C" w:rsidP="006D2949">
            <w:pPr>
              <w:jc w:val="both"/>
              <w:rPr>
                <w:rFonts w:ascii="Arial" w:hAnsi="Arial" w:cs="Arial"/>
                <w:szCs w:val="24"/>
              </w:rPr>
            </w:pPr>
          </w:p>
        </w:tc>
        <w:tc>
          <w:tcPr>
            <w:tcW w:w="2180" w:type="dxa"/>
            <w:tcBorders>
              <w:top w:val="single" w:sz="6" w:space="0" w:color="000000"/>
              <w:left w:val="single" w:sz="6" w:space="0" w:color="000000"/>
              <w:bottom w:val="single" w:sz="6" w:space="0" w:color="000000"/>
              <w:right w:val="single" w:sz="6" w:space="0" w:color="000000"/>
            </w:tcBorders>
          </w:tcPr>
          <w:p w14:paraId="12E10DED" w14:textId="77777777" w:rsidR="00CF198C" w:rsidRPr="00F93975" w:rsidRDefault="00CF198C" w:rsidP="006D2949">
            <w:pPr>
              <w:jc w:val="both"/>
              <w:rPr>
                <w:rFonts w:ascii="Arial" w:hAnsi="Arial" w:cs="Arial"/>
                <w:szCs w:val="24"/>
              </w:rPr>
            </w:pPr>
          </w:p>
        </w:tc>
        <w:tc>
          <w:tcPr>
            <w:tcW w:w="2180" w:type="dxa"/>
            <w:tcBorders>
              <w:top w:val="single" w:sz="6" w:space="0" w:color="000000"/>
              <w:left w:val="single" w:sz="6" w:space="0" w:color="000000"/>
              <w:bottom w:val="single" w:sz="6" w:space="0" w:color="000000"/>
              <w:right w:val="single" w:sz="2" w:space="0" w:color="000000"/>
            </w:tcBorders>
          </w:tcPr>
          <w:p w14:paraId="5EDFE628" w14:textId="77777777" w:rsidR="00CF198C" w:rsidRPr="00F93975" w:rsidRDefault="00CF198C" w:rsidP="006D2949">
            <w:pPr>
              <w:jc w:val="both"/>
              <w:rPr>
                <w:rFonts w:ascii="Arial" w:hAnsi="Arial" w:cs="Arial"/>
                <w:szCs w:val="24"/>
              </w:rPr>
            </w:pPr>
          </w:p>
        </w:tc>
      </w:tr>
      <w:tr w:rsidR="00CF198C" w:rsidRPr="00F93975" w14:paraId="41926AA6" w14:textId="77777777" w:rsidTr="006D2949">
        <w:trPr>
          <w:cantSplit/>
        </w:trPr>
        <w:tc>
          <w:tcPr>
            <w:tcW w:w="2180" w:type="dxa"/>
            <w:tcBorders>
              <w:top w:val="single" w:sz="6" w:space="0" w:color="000000"/>
              <w:left w:val="single" w:sz="2" w:space="0" w:color="000000"/>
              <w:bottom w:val="single" w:sz="6" w:space="0" w:color="000000"/>
              <w:right w:val="single" w:sz="6" w:space="0" w:color="000000"/>
            </w:tcBorders>
          </w:tcPr>
          <w:p w14:paraId="24B6787E" w14:textId="77777777" w:rsidR="00CF198C" w:rsidRPr="00F93975" w:rsidRDefault="00CF198C" w:rsidP="006D2949">
            <w:pPr>
              <w:jc w:val="both"/>
              <w:rPr>
                <w:rFonts w:ascii="Arial" w:hAnsi="Arial" w:cs="Arial"/>
                <w:b/>
                <w:szCs w:val="24"/>
              </w:rPr>
            </w:pPr>
          </w:p>
          <w:p w14:paraId="07393A4A" w14:textId="77777777" w:rsidR="00CF198C" w:rsidRPr="00F93975" w:rsidRDefault="00CF198C" w:rsidP="006D2949">
            <w:pPr>
              <w:jc w:val="both"/>
              <w:rPr>
                <w:rFonts w:ascii="Arial" w:hAnsi="Arial" w:cs="Arial"/>
                <w:b/>
                <w:szCs w:val="24"/>
              </w:rPr>
            </w:pPr>
          </w:p>
          <w:p w14:paraId="397DEB6B" w14:textId="77777777" w:rsidR="00CF198C" w:rsidRPr="00F93975" w:rsidRDefault="00CF198C" w:rsidP="006D2949">
            <w:pPr>
              <w:jc w:val="both"/>
              <w:rPr>
                <w:rFonts w:ascii="Arial" w:hAnsi="Arial" w:cs="Arial"/>
                <w:b/>
                <w:szCs w:val="24"/>
              </w:rPr>
            </w:pPr>
          </w:p>
          <w:p w14:paraId="2EBD4D1A" w14:textId="77777777" w:rsidR="00CF198C" w:rsidRPr="00F93975" w:rsidRDefault="00CF198C" w:rsidP="006D2949">
            <w:pPr>
              <w:jc w:val="both"/>
              <w:rPr>
                <w:rFonts w:ascii="Arial" w:hAnsi="Arial" w:cs="Arial"/>
                <w:b/>
                <w:szCs w:val="24"/>
              </w:rPr>
            </w:pPr>
          </w:p>
          <w:p w14:paraId="2F43A122" w14:textId="77777777" w:rsidR="00CF198C" w:rsidRPr="00F93975" w:rsidRDefault="00CF198C" w:rsidP="006D2949">
            <w:pPr>
              <w:jc w:val="both"/>
              <w:rPr>
                <w:rFonts w:ascii="Arial" w:hAnsi="Arial" w:cs="Arial"/>
                <w:b/>
                <w:szCs w:val="24"/>
              </w:rPr>
            </w:pPr>
          </w:p>
          <w:p w14:paraId="50896227" w14:textId="77777777" w:rsidR="00CF198C" w:rsidRPr="00F93975" w:rsidRDefault="00CF198C" w:rsidP="006D2949">
            <w:pPr>
              <w:jc w:val="both"/>
              <w:rPr>
                <w:rFonts w:ascii="Arial" w:hAnsi="Arial" w:cs="Arial"/>
                <w:b/>
                <w:szCs w:val="24"/>
              </w:rPr>
            </w:pPr>
          </w:p>
        </w:tc>
        <w:tc>
          <w:tcPr>
            <w:tcW w:w="2180" w:type="dxa"/>
            <w:tcBorders>
              <w:top w:val="single" w:sz="6" w:space="0" w:color="000000"/>
              <w:left w:val="single" w:sz="6" w:space="0" w:color="000000"/>
              <w:bottom w:val="single" w:sz="6" w:space="0" w:color="000000"/>
              <w:right w:val="single" w:sz="6" w:space="0" w:color="000000"/>
            </w:tcBorders>
          </w:tcPr>
          <w:p w14:paraId="418752FA" w14:textId="77777777" w:rsidR="00CF198C" w:rsidRPr="00F93975" w:rsidRDefault="00CF198C" w:rsidP="006D2949">
            <w:pPr>
              <w:jc w:val="both"/>
              <w:rPr>
                <w:rFonts w:ascii="Arial" w:hAnsi="Arial" w:cs="Arial"/>
                <w:szCs w:val="24"/>
              </w:rPr>
            </w:pPr>
          </w:p>
        </w:tc>
        <w:tc>
          <w:tcPr>
            <w:tcW w:w="2180" w:type="dxa"/>
            <w:tcBorders>
              <w:top w:val="single" w:sz="6" w:space="0" w:color="000000"/>
              <w:left w:val="single" w:sz="6" w:space="0" w:color="000000"/>
              <w:bottom w:val="single" w:sz="6" w:space="0" w:color="000000"/>
              <w:right w:val="single" w:sz="6" w:space="0" w:color="000000"/>
            </w:tcBorders>
          </w:tcPr>
          <w:p w14:paraId="7F870E5E" w14:textId="77777777" w:rsidR="00CF198C" w:rsidRPr="00F93975" w:rsidRDefault="00CF198C" w:rsidP="006D2949">
            <w:pPr>
              <w:jc w:val="both"/>
              <w:rPr>
                <w:rFonts w:ascii="Arial" w:hAnsi="Arial" w:cs="Arial"/>
                <w:szCs w:val="24"/>
              </w:rPr>
            </w:pPr>
          </w:p>
        </w:tc>
        <w:tc>
          <w:tcPr>
            <w:tcW w:w="2180" w:type="dxa"/>
            <w:tcBorders>
              <w:top w:val="single" w:sz="6" w:space="0" w:color="000000"/>
              <w:left w:val="single" w:sz="6" w:space="0" w:color="000000"/>
              <w:bottom w:val="single" w:sz="6" w:space="0" w:color="000000"/>
              <w:right w:val="single" w:sz="2" w:space="0" w:color="000000"/>
            </w:tcBorders>
          </w:tcPr>
          <w:p w14:paraId="7B3F2C46" w14:textId="77777777" w:rsidR="00CF198C" w:rsidRPr="00F93975" w:rsidRDefault="00CF198C" w:rsidP="006D2949">
            <w:pPr>
              <w:jc w:val="both"/>
              <w:rPr>
                <w:rFonts w:ascii="Arial" w:hAnsi="Arial" w:cs="Arial"/>
                <w:szCs w:val="24"/>
              </w:rPr>
            </w:pPr>
          </w:p>
        </w:tc>
      </w:tr>
      <w:tr w:rsidR="00CF198C" w:rsidRPr="00F93975" w14:paraId="3880CCCF" w14:textId="77777777" w:rsidTr="006D2949">
        <w:trPr>
          <w:cantSplit/>
        </w:trPr>
        <w:tc>
          <w:tcPr>
            <w:tcW w:w="8720" w:type="dxa"/>
            <w:gridSpan w:val="4"/>
            <w:tcBorders>
              <w:top w:val="single" w:sz="6" w:space="0" w:color="000000"/>
              <w:left w:val="single" w:sz="2" w:space="0" w:color="000000"/>
              <w:bottom w:val="single" w:sz="6" w:space="0" w:color="000000"/>
              <w:right w:val="single" w:sz="2" w:space="0" w:color="000000"/>
            </w:tcBorders>
          </w:tcPr>
          <w:p w14:paraId="29122777" w14:textId="77777777" w:rsidR="00CF198C" w:rsidRPr="00F93975" w:rsidRDefault="00CF198C" w:rsidP="006D2949">
            <w:pPr>
              <w:pStyle w:val="Heading1"/>
              <w:jc w:val="center"/>
              <w:rPr>
                <w:sz w:val="24"/>
                <w:szCs w:val="24"/>
              </w:rPr>
            </w:pPr>
            <w:r w:rsidRPr="00F93975">
              <w:rPr>
                <w:sz w:val="24"/>
                <w:szCs w:val="24"/>
              </w:rPr>
              <w:t>Data Collected to carry out the Assessment</w:t>
            </w:r>
          </w:p>
        </w:tc>
      </w:tr>
      <w:tr w:rsidR="00CF198C" w:rsidRPr="00F93975" w14:paraId="0852CD3B" w14:textId="77777777" w:rsidTr="006D2949">
        <w:trPr>
          <w:cantSplit/>
        </w:trPr>
        <w:tc>
          <w:tcPr>
            <w:tcW w:w="4360" w:type="dxa"/>
            <w:gridSpan w:val="2"/>
            <w:tcBorders>
              <w:top w:val="single" w:sz="6" w:space="0" w:color="000000"/>
              <w:left w:val="single" w:sz="2" w:space="0" w:color="000000"/>
              <w:bottom w:val="single" w:sz="6" w:space="0" w:color="000000"/>
              <w:right w:val="single" w:sz="6" w:space="0" w:color="000000"/>
            </w:tcBorders>
          </w:tcPr>
          <w:p w14:paraId="403DED1A"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Who carried out the assessment </w:t>
            </w:r>
          </w:p>
          <w:p w14:paraId="22BDD85D" w14:textId="77777777" w:rsidR="00CF198C" w:rsidRPr="00F93975" w:rsidRDefault="00CF198C" w:rsidP="006D2949">
            <w:pPr>
              <w:jc w:val="both"/>
              <w:rPr>
                <w:rFonts w:ascii="Arial" w:hAnsi="Arial" w:cs="Arial"/>
                <w:b/>
                <w:szCs w:val="24"/>
              </w:rPr>
            </w:pPr>
          </w:p>
          <w:p w14:paraId="68221A0F" w14:textId="77777777" w:rsidR="00CF198C" w:rsidRPr="00F93975" w:rsidRDefault="00CF198C" w:rsidP="006D2949">
            <w:pPr>
              <w:jc w:val="both"/>
              <w:rPr>
                <w:rFonts w:ascii="Arial" w:hAnsi="Arial" w:cs="Arial"/>
                <w:b/>
                <w:szCs w:val="24"/>
              </w:rPr>
            </w:pPr>
          </w:p>
        </w:tc>
        <w:tc>
          <w:tcPr>
            <w:tcW w:w="4360" w:type="dxa"/>
            <w:gridSpan w:val="2"/>
            <w:tcBorders>
              <w:top w:val="single" w:sz="6" w:space="0" w:color="000000"/>
              <w:left w:val="single" w:sz="6" w:space="0" w:color="000000"/>
              <w:bottom w:val="single" w:sz="6" w:space="0" w:color="000000"/>
              <w:right w:val="single" w:sz="2" w:space="0" w:color="000000"/>
            </w:tcBorders>
          </w:tcPr>
          <w:p w14:paraId="7F4EAD14" w14:textId="77777777" w:rsidR="00CF198C" w:rsidRPr="00F93975" w:rsidRDefault="00CF198C" w:rsidP="006D2949">
            <w:pPr>
              <w:jc w:val="both"/>
              <w:rPr>
                <w:rFonts w:ascii="Arial" w:hAnsi="Arial" w:cs="Arial"/>
                <w:szCs w:val="24"/>
              </w:rPr>
            </w:pPr>
          </w:p>
        </w:tc>
      </w:tr>
      <w:tr w:rsidR="00CF198C" w:rsidRPr="00F93975" w14:paraId="0C6157C8" w14:textId="77777777" w:rsidTr="006D2949">
        <w:trPr>
          <w:cantSplit/>
        </w:trPr>
        <w:tc>
          <w:tcPr>
            <w:tcW w:w="4360" w:type="dxa"/>
            <w:gridSpan w:val="2"/>
            <w:tcBorders>
              <w:top w:val="single" w:sz="6" w:space="0" w:color="000000"/>
              <w:left w:val="single" w:sz="2" w:space="0" w:color="000000"/>
              <w:bottom w:val="single" w:sz="6" w:space="0" w:color="000000"/>
              <w:right w:val="single" w:sz="6" w:space="0" w:color="000000"/>
            </w:tcBorders>
          </w:tcPr>
          <w:p w14:paraId="6B9818BD"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Sources of Data </w:t>
            </w:r>
          </w:p>
          <w:p w14:paraId="44F9EF5D" w14:textId="77777777" w:rsidR="00CF198C" w:rsidRPr="00F93975" w:rsidRDefault="00CF198C" w:rsidP="006D2949">
            <w:pPr>
              <w:jc w:val="both"/>
              <w:rPr>
                <w:rFonts w:ascii="Arial" w:hAnsi="Arial" w:cs="Arial"/>
                <w:b/>
                <w:szCs w:val="24"/>
              </w:rPr>
            </w:pPr>
          </w:p>
          <w:p w14:paraId="4360A16B" w14:textId="77777777" w:rsidR="00CF198C" w:rsidRPr="00F93975" w:rsidRDefault="00CF198C" w:rsidP="006D2949">
            <w:pPr>
              <w:jc w:val="both"/>
              <w:rPr>
                <w:rFonts w:ascii="Arial" w:hAnsi="Arial" w:cs="Arial"/>
                <w:b/>
                <w:szCs w:val="24"/>
              </w:rPr>
            </w:pPr>
          </w:p>
        </w:tc>
        <w:tc>
          <w:tcPr>
            <w:tcW w:w="4360" w:type="dxa"/>
            <w:gridSpan w:val="2"/>
            <w:tcBorders>
              <w:top w:val="single" w:sz="6" w:space="0" w:color="000000"/>
              <w:left w:val="single" w:sz="6" w:space="0" w:color="000000"/>
              <w:bottom w:val="single" w:sz="6" w:space="0" w:color="000000"/>
              <w:right w:val="single" w:sz="2" w:space="0" w:color="000000"/>
            </w:tcBorders>
          </w:tcPr>
          <w:p w14:paraId="6D1D6F84" w14:textId="77777777" w:rsidR="00CF198C" w:rsidRPr="00F93975" w:rsidRDefault="00CF198C" w:rsidP="006D2949">
            <w:pPr>
              <w:jc w:val="both"/>
              <w:rPr>
                <w:rFonts w:ascii="Arial" w:hAnsi="Arial" w:cs="Arial"/>
                <w:b/>
                <w:szCs w:val="24"/>
              </w:rPr>
            </w:pPr>
          </w:p>
          <w:p w14:paraId="1D4C1F81" w14:textId="77777777" w:rsidR="00CF198C" w:rsidRPr="00F93975" w:rsidRDefault="00CF198C" w:rsidP="006D2949">
            <w:pPr>
              <w:jc w:val="both"/>
              <w:rPr>
                <w:rFonts w:ascii="Arial" w:hAnsi="Arial" w:cs="Arial"/>
                <w:szCs w:val="24"/>
              </w:rPr>
            </w:pPr>
          </w:p>
        </w:tc>
      </w:tr>
      <w:tr w:rsidR="00CF198C" w:rsidRPr="00F93975" w14:paraId="2AD555C8" w14:textId="77777777" w:rsidTr="006D2949">
        <w:trPr>
          <w:cantSplit/>
        </w:trPr>
        <w:tc>
          <w:tcPr>
            <w:tcW w:w="4360" w:type="dxa"/>
            <w:gridSpan w:val="2"/>
            <w:tcBorders>
              <w:top w:val="single" w:sz="6" w:space="0" w:color="000000"/>
              <w:left w:val="single" w:sz="2" w:space="0" w:color="000000"/>
              <w:bottom w:val="single" w:sz="6" w:space="0" w:color="000000"/>
              <w:right w:val="single" w:sz="6" w:space="0" w:color="000000"/>
            </w:tcBorders>
          </w:tcPr>
          <w:p w14:paraId="0D7144D0" w14:textId="77777777" w:rsidR="00CF198C" w:rsidRPr="00F93975" w:rsidRDefault="00CF198C" w:rsidP="006D2949">
            <w:pPr>
              <w:jc w:val="both"/>
              <w:rPr>
                <w:rFonts w:ascii="Arial" w:hAnsi="Arial" w:cs="Arial"/>
                <w:b/>
                <w:szCs w:val="24"/>
              </w:rPr>
            </w:pPr>
            <w:r w:rsidRPr="00F93975">
              <w:rPr>
                <w:rFonts w:ascii="Arial" w:hAnsi="Arial" w:cs="Arial"/>
                <w:b/>
                <w:szCs w:val="24"/>
              </w:rPr>
              <w:t>Level of assessment completed.</w:t>
            </w:r>
          </w:p>
          <w:p w14:paraId="4D699908" w14:textId="77777777" w:rsidR="00CF198C" w:rsidRPr="00F93975" w:rsidRDefault="00CF198C" w:rsidP="006D2949">
            <w:pPr>
              <w:jc w:val="both"/>
              <w:rPr>
                <w:rFonts w:ascii="Arial" w:hAnsi="Arial" w:cs="Arial"/>
                <w:b/>
                <w:szCs w:val="24"/>
              </w:rPr>
            </w:pPr>
          </w:p>
          <w:p w14:paraId="6720ADF5" w14:textId="77777777" w:rsidR="00CF198C" w:rsidRPr="00F93975" w:rsidRDefault="00CF198C" w:rsidP="006D2949">
            <w:pPr>
              <w:jc w:val="both"/>
              <w:rPr>
                <w:rFonts w:ascii="Arial" w:hAnsi="Arial" w:cs="Arial"/>
                <w:b/>
                <w:szCs w:val="24"/>
              </w:rPr>
            </w:pPr>
          </w:p>
        </w:tc>
        <w:tc>
          <w:tcPr>
            <w:tcW w:w="4360" w:type="dxa"/>
            <w:gridSpan w:val="2"/>
            <w:tcBorders>
              <w:top w:val="single" w:sz="6" w:space="0" w:color="000000"/>
              <w:left w:val="single" w:sz="6" w:space="0" w:color="000000"/>
              <w:bottom w:val="single" w:sz="6" w:space="0" w:color="000000"/>
              <w:right w:val="single" w:sz="2" w:space="0" w:color="000000"/>
            </w:tcBorders>
          </w:tcPr>
          <w:p w14:paraId="6BBE78FA" w14:textId="77777777" w:rsidR="00CF198C" w:rsidRPr="00F93975" w:rsidRDefault="00CF198C" w:rsidP="006D2949">
            <w:pPr>
              <w:jc w:val="both"/>
              <w:rPr>
                <w:rFonts w:ascii="Arial" w:hAnsi="Arial" w:cs="Arial"/>
                <w:b/>
                <w:szCs w:val="24"/>
              </w:rPr>
            </w:pPr>
          </w:p>
          <w:p w14:paraId="0533FB05" w14:textId="77777777" w:rsidR="00CF198C" w:rsidRPr="00F93975" w:rsidRDefault="00CF198C" w:rsidP="006D2949">
            <w:pPr>
              <w:jc w:val="both"/>
              <w:rPr>
                <w:rFonts w:ascii="Arial" w:hAnsi="Arial" w:cs="Arial"/>
                <w:b/>
                <w:szCs w:val="24"/>
              </w:rPr>
            </w:pPr>
          </w:p>
          <w:p w14:paraId="3631AD62" w14:textId="77777777" w:rsidR="00CF198C" w:rsidRPr="00F93975" w:rsidRDefault="00CF198C" w:rsidP="006D2949">
            <w:pPr>
              <w:jc w:val="both"/>
              <w:rPr>
                <w:rFonts w:ascii="Arial" w:hAnsi="Arial" w:cs="Arial"/>
                <w:szCs w:val="24"/>
              </w:rPr>
            </w:pPr>
          </w:p>
        </w:tc>
      </w:tr>
      <w:tr w:rsidR="00CF198C" w:rsidRPr="00F93975" w14:paraId="7AF8F7AB" w14:textId="77777777" w:rsidTr="006D2949">
        <w:trPr>
          <w:cantSplit/>
        </w:trPr>
        <w:tc>
          <w:tcPr>
            <w:tcW w:w="4360" w:type="dxa"/>
            <w:gridSpan w:val="2"/>
            <w:tcBorders>
              <w:top w:val="single" w:sz="6" w:space="0" w:color="000000"/>
              <w:left w:val="single" w:sz="2" w:space="0" w:color="000000"/>
              <w:bottom w:val="single" w:sz="2" w:space="0" w:color="000000"/>
              <w:right w:val="single" w:sz="6" w:space="0" w:color="000000"/>
            </w:tcBorders>
          </w:tcPr>
          <w:p w14:paraId="55489094" w14:textId="77777777" w:rsidR="00CF198C" w:rsidRPr="00F93975" w:rsidRDefault="00CF198C" w:rsidP="006D2949">
            <w:pPr>
              <w:jc w:val="both"/>
              <w:rPr>
                <w:rFonts w:ascii="Arial" w:hAnsi="Arial" w:cs="Arial"/>
                <w:b/>
                <w:szCs w:val="24"/>
              </w:rPr>
            </w:pPr>
            <w:r w:rsidRPr="00F93975">
              <w:rPr>
                <w:rFonts w:ascii="Arial" w:hAnsi="Arial" w:cs="Arial"/>
                <w:b/>
                <w:szCs w:val="24"/>
              </w:rPr>
              <w:t>Where can the full results of the assessment be accessed and viewed?</w:t>
            </w:r>
          </w:p>
          <w:p w14:paraId="5BDF5D13" w14:textId="77777777" w:rsidR="00CF198C" w:rsidRPr="00F93975" w:rsidRDefault="00CF198C" w:rsidP="006D2949">
            <w:pPr>
              <w:jc w:val="both"/>
              <w:rPr>
                <w:rFonts w:ascii="Arial" w:hAnsi="Arial" w:cs="Arial"/>
                <w:b/>
                <w:szCs w:val="24"/>
              </w:rPr>
            </w:pPr>
          </w:p>
          <w:p w14:paraId="23027D8B" w14:textId="77777777" w:rsidR="00CF198C" w:rsidRPr="00F93975" w:rsidRDefault="00CF198C" w:rsidP="006D2949">
            <w:pPr>
              <w:jc w:val="both"/>
              <w:rPr>
                <w:rFonts w:ascii="Arial" w:hAnsi="Arial" w:cs="Arial"/>
                <w:b/>
                <w:szCs w:val="24"/>
              </w:rPr>
            </w:pPr>
          </w:p>
        </w:tc>
        <w:tc>
          <w:tcPr>
            <w:tcW w:w="4360" w:type="dxa"/>
            <w:gridSpan w:val="2"/>
            <w:tcBorders>
              <w:top w:val="single" w:sz="6" w:space="0" w:color="000000"/>
              <w:left w:val="single" w:sz="6" w:space="0" w:color="000000"/>
              <w:bottom w:val="single" w:sz="2" w:space="0" w:color="000000"/>
              <w:right w:val="single" w:sz="2" w:space="0" w:color="000000"/>
            </w:tcBorders>
          </w:tcPr>
          <w:p w14:paraId="3196F698" w14:textId="77777777" w:rsidR="00CF198C" w:rsidRPr="00F93975" w:rsidRDefault="00CF198C" w:rsidP="006D2949">
            <w:pPr>
              <w:jc w:val="both"/>
              <w:rPr>
                <w:rFonts w:ascii="Arial" w:hAnsi="Arial" w:cs="Arial"/>
                <w:b/>
                <w:szCs w:val="24"/>
              </w:rPr>
            </w:pPr>
          </w:p>
          <w:p w14:paraId="077EE86F" w14:textId="77777777" w:rsidR="00CF198C" w:rsidRPr="00F93975" w:rsidRDefault="00CF198C" w:rsidP="006D2949">
            <w:pPr>
              <w:jc w:val="both"/>
              <w:rPr>
                <w:rFonts w:ascii="Arial" w:hAnsi="Arial" w:cs="Arial"/>
                <w:b/>
                <w:szCs w:val="24"/>
              </w:rPr>
            </w:pPr>
          </w:p>
          <w:p w14:paraId="2AA79B2E" w14:textId="77777777" w:rsidR="00CF198C" w:rsidRPr="00F93975" w:rsidRDefault="00CF198C" w:rsidP="006D2949">
            <w:pPr>
              <w:jc w:val="both"/>
              <w:rPr>
                <w:rFonts w:ascii="Arial" w:hAnsi="Arial" w:cs="Arial"/>
                <w:szCs w:val="24"/>
              </w:rPr>
            </w:pPr>
          </w:p>
        </w:tc>
      </w:tr>
    </w:tbl>
    <w:p w14:paraId="3C4251A9" w14:textId="77777777" w:rsidR="00CF198C" w:rsidRPr="00F93975" w:rsidRDefault="00CF198C" w:rsidP="00CF198C">
      <w:pPr>
        <w:jc w:val="both"/>
        <w:rPr>
          <w:rFonts w:ascii="Arial" w:hAnsi="Arial" w:cs="Arial"/>
          <w:szCs w:val="24"/>
        </w:rPr>
      </w:pPr>
    </w:p>
    <w:p w14:paraId="574381A8" w14:textId="77777777" w:rsidR="00CF198C" w:rsidRPr="00F93975" w:rsidRDefault="00CF198C" w:rsidP="00CF198C">
      <w:pPr>
        <w:jc w:val="center"/>
        <w:outlineLvl w:val="0"/>
        <w:rPr>
          <w:rFonts w:ascii="Arial" w:hAnsi="Arial" w:cs="Arial"/>
          <w:b/>
          <w:szCs w:val="24"/>
          <w:u w:val="single"/>
        </w:rPr>
      </w:pPr>
      <w:bookmarkStart w:id="5" w:name="BlankComp"/>
      <w:bookmarkEnd w:id="5"/>
    </w:p>
    <w:p w14:paraId="53D1EBE3" w14:textId="77777777" w:rsidR="00CF198C" w:rsidRPr="00F93975" w:rsidRDefault="00CF198C" w:rsidP="00CF198C">
      <w:pPr>
        <w:jc w:val="center"/>
        <w:outlineLvl w:val="0"/>
        <w:rPr>
          <w:rFonts w:ascii="Arial" w:hAnsi="Arial" w:cs="Arial"/>
          <w:b/>
          <w:szCs w:val="24"/>
          <w:u w:val="single"/>
        </w:rPr>
      </w:pPr>
      <w:r w:rsidRPr="00F93975">
        <w:rPr>
          <w:rFonts w:ascii="Arial" w:hAnsi="Arial" w:cs="Arial"/>
          <w:b/>
          <w:szCs w:val="24"/>
          <w:u w:val="single"/>
        </w:rPr>
        <w:t>Assessment where no alternative solutions exist and where</w:t>
      </w:r>
      <w:r w:rsidRPr="00F93975">
        <w:rPr>
          <w:rFonts w:ascii="Arial" w:hAnsi="Arial" w:cs="Arial"/>
          <w:b/>
          <w:szCs w:val="24"/>
        </w:rPr>
        <w:t xml:space="preserve"> </w:t>
      </w:r>
      <w:r w:rsidRPr="00F93975">
        <w:rPr>
          <w:rFonts w:ascii="Arial" w:hAnsi="Arial" w:cs="Arial"/>
          <w:b/>
          <w:szCs w:val="24"/>
          <w:u w:val="single"/>
        </w:rPr>
        <w:t>adverse impacts remain</w:t>
      </w:r>
    </w:p>
    <w:p w14:paraId="375345D9" w14:textId="77777777" w:rsidR="00CF198C" w:rsidRPr="00F93975" w:rsidRDefault="00CF198C" w:rsidP="00CF198C">
      <w:pPr>
        <w:jc w:val="both"/>
        <w:outlineLvl w:val="0"/>
        <w:rPr>
          <w:rFonts w:ascii="Arial" w:hAnsi="Arial" w:cs="Arial"/>
          <w:b/>
          <w:szCs w:val="24"/>
          <w:u w:val="single"/>
        </w:rPr>
      </w:pPr>
    </w:p>
    <w:p w14:paraId="10AB5C45" w14:textId="77777777" w:rsidR="00CF198C" w:rsidRPr="00F93975" w:rsidRDefault="00CF198C" w:rsidP="00CF198C">
      <w:pPr>
        <w:jc w:val="both"/>
        <w:outlineLvl w:val="0"/>
        <w:rPr>
          <w:rFonts w:ascii="Arial" w:hAnsi="Arial" w:cs="Arial"/>
          <w:b/>
          <w:szCs w:val="24"/>
          <w:u w:val="single"/>
        </w:rPr>
      </w:pPr>
      <w:r w:rsidRPr="00F93975">
        <w:rPr>
          <w:rFonts w:ascii="Arial" w:hAnsi="Arial" w:cs="Arial"/>
          <w:b/>
          <w:szCs w:val="24"/>
          <w:u w:val="single"/>
        </w:rPr>
        <w:t>Compensatory Measures Assessment Matrix</w:t>
      </w:r>
    </w:p>
    <w:p w14:paraId="18FF6CA8" w14:textId="77777777" w:rsidR="00CF198C" w:rsidRPr="00F93975" w:rsidRDefault="00CF198C" w:rsidP="00CF198C">
      <w:pPr>
        <w:jc w:val="both"/>
        <w:rPr>
          <w:rFonts w:ascii="Arial" w:hAnsi="Arial" w:cs="Arial"/>
          <w:b/>
          <w:szCs w:val="24"/>
        </w:rPr>
      </w:pPr>
    </w:p>
    <w:tbl>
      <w:tblPr>
        <w:tblW w:w="8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360"/>
        <w:gridCol w:w="4360"/>
      </w:tblGrid>
      <w:tr w:rsidR="00CF198C" w:rsidRPr="00F93975" w14:paraId="5D53A571" w14:textId="77777777" w:rsidTr="006D2949">
        <w:trPr>
          <w:trHeight w:val="480"/>
        </w:trPr>
        <w:tc>
          <w:tcPr>
            <w:tcW w:w="8720" w:type="dxa"/>
            <w:gridSpan w:val="2"/>
            <w:tcBorders>
              <w:top w:val="single" w:sz="2" w:space="0" w:color="000000"/>
              <w:left w:val="single" w:sz="2" w:space="0" w:color="000000"/>
              <w:bottom w:val="single" w:sz="12" w:space="0" w:color="000000"/>
              <w:right w:val="single" w:sz="2" w:space="0" w:color="000000"/>
            </w:tcBorders>
          </w:tcPr>
          <w:p w14:paraId="19F8153E" w14:textId="77777777" w:rsidR="00CF198C" w:rsidRPr="00F93975" w:rsidRDefault="00CF198C" w:rsidP="006D2949">
            <w:pPr>
              <w:jc w:val="center"/>
              <w:rPr>
                <w:rFonts w:ascii="Arial" w:hAnsi="Arial" w:cs="Arial"/>
                <w:szCs w:val="24"/>
              </w:rPr>
            </w:pPr>
            <w:r w:rsidRPr="00F93975">
              <w:rPr>
                <w:rFonts w:ascii="Arial" w:hAnsi="Arial" w:cs="Arial"/>
                <w:szCs w:val="24"/>
              </w:rPr>
              <w:t>Name and brief description of the project or plan and how it will adversely affect the Natura 2000 site</w:t>
            </w:r>
          </w:p>
        </w:tc>
      </w:tr>
      <w:tr w:rsidR="00CF198C" w:rsidRPr="00F93975" w14:paraId="622C155C" w14:textId="77777777" w:rsidTr="006D2949">
        <w:trPr>
          <w:trHeight w:val="480"/>
        </w:trPr>
        <w:tc>
          <w:tcPr>
            <w:tcW w:w="8720" w:type="dxa"/>
            <w:gridSpan w:val="2"/>
            <w:tcBorders>
              <w:top w:val="single" w:sz="6" w:space="0" w:color="000000"/>
              <w:left w:val="single" w:sz="2" w:space="0" w:color="000000"/>
              <w:bottom w:val="single" w:sz="12" w:space="0" w:color="000000"/>
              <w:right w:val="single" w:sz="2" w:space="0" w:color="000000"/>
            </w:tcBorders>
          </w:tcPr>
          <w:p w14:paraId="6CFEC98C" w14:textId="77777777" w:rsidR="00CF198C" w:rsidRPr="00F93975" w:rsidRDefault="00CF198C" w:rsidP="006D2949">
            <w:pPr>
              <w:jc w:val="both"/>
              <w:rPr>
                <w:rFonts w:ascii="Arial" w:hAnsi="Arial" w:cs="Arial"/>
                <w:b/>
                <w:szCs w:val="24"/>
              </w:rPr>
            </w:pPr>
          </w:p>
          <w:p w14:paraId="0586F67A" w14:textId="77777777" w:rsidR="00CF198C" w:rsidRPr="00F93975" w:rsidRDefault="00CF198C" w:rsidP="006D2949">
            <w:pPr>
              <w:jc w:val="both"/>
              <w:rPr>
                <w:rFonts w:ascii="Arial" w:hAnsi="Arial" w:cs="Arial"/>
                <w:b/>
                <w:szCs w:val="24"/>
              </w:rPr>
            </w:pPr>
          </w:p>
          <w:p w14:paraId="25AA481D" w14:textId="77777777" w:rsidR="00CF198C" w:rsidRPr="00F93975" w:rsidRDefault="00CF198C" w:rsidP="006D2949">
            <w:pPr>
              <w:jc w:val="both"/>
              <w:rPr>
                <w:rFonts w:ascii="Arial" w:hAnsi="Arial" w:cs="Arial"/>
                <w:b/>
                <w:szCs w:val="24"/>
              </w:rPr>
            </w:pPr>
          </w:p>
          <w:p w14:paraId="109D574E" w14:textId="77777777" w:rsidR="00CF198C" w:rsidRPr="00F93975" w:rsidRDefault="00CF198C" w:rsidP="006D2949">
            <w:pPr>
              <w:jc w:val="both"/>
              <w:rPr>
                <w:rFonts w:ascii="Arial" w:hAnsi="Arial" w:cs="Arial"/>
                <w:b/>
                <w:szCs w:val="24"/>
              </w:rPr>
            </w:pPr>
          </w:p>
          <w:p w14:paraId="7F2B0BD8" w14:textId="77777777" w:rsidR="00CF198C" w:rsidRPr="00F93975" w:rsidRDefault="00CF198C" w:rsidP="006D2949">
            <w:pPr>
              <w:jc w:val="both"/>
              <w:rPr>
                <w:rFonts w:ascii="Arial" w:hAnsi="Arial" w:cs="Arial"/>
                <w:b/>
                <w:szCs w:val="24"/>
              </w:rPr>
            </w:pPr>
          </w:p>
          <w:p w14:paraId="31726CBC" w14:textId="77777777" w:rsidR="00CF198C" w:rsidRPr="00F93975" w:rsidRDefault="00CF198C" w:rsidP="006D2949">
            <w:pPr>
              <w:jc w:val="both"/>
              <w:rPr>
                <w:rFonts w:ascii="Arial" w:hAnsi="Arial" w:cs="Arial"/>
                <w:b/>
                <w:szCs w:val="24"/>
              </w:rPr>
            </w:pPr>
          </w:p>
          <w:p w14:paraId="0DC2272A" w14:textId="77777777" w:rsidR="00CF198C" w:rsidRPr="00F93975" w:rsidRDefault="00CF198C" w:rsidP="006D2949">
            <w:pPr>
              <w:jc w:val="both"/>
              <w:rPr>
                <w:rFonts w:ascii="Arial" w:hAnsi="Arial" w:cs="Arial"/>
                <w:b/>
                <w:szCs w:val="24"/>
              </w:rPr>
            </w:pPr>
          </w:p>
          <w:p w14:paraId="6C6538F1" w14:textId="77777777" w:rsidR="00CF198C" w:rsidRPr="00F93975" w:rsidRDefault="00CF198C" w:rsidP="006D2949">
            <w:pPr>
              <w:jc w:val="both"/>
              <w:rPr>
                <w:rFonts w:ascii="Arial" w:hAnsi="Arial" w:cs="Arial"/>
                <w:b/>
                <w:szCs w:val="24"/>
              </w:rPr>
            </w:pPr>
          </w:p>
          <w:p w14:paraId="024668B8" w14:textId="77777777" w:rsidR="00CF198C" w:rsidRPr="00F93975" w:rsidRDefault="00CF198C" w:rsidP="006D2949">
            <w:pPr>
              <w:jc w:val="both"/>
              <w:rPr>
                <w:rFonts w:ascii="Arial" w:hAnsi="Arial" w:cs="Arial"/>
                <w:b/>
                <w:szCs w:val="24"/>
              </w:rPr>
            </w:pPr>
          </w:p>
        </w:tc>
      </w:tr>
      <w:tr w:rsidR="00CF198C" w:rsidRPr="00F93975" w14:paraId="38074DFC" w14:textId="77777777" w:rsidTr="006D2949">
        <w:trPr>
          <w:cantSplit/>
        </w:trPr>
        <w:tc>
          <w:tcPr>
            <w:tcW w:w="8720" w:type="dxa"/>
            <w:gridSpan w:val="2"/>
            <w:tcBorders>
              <w:top w:val="single" w:sz="6" w:space="0" w:color="000000"/>
              <w:left w:val="single" w:sz="2" w:space="0" w:color="000000"/>
              <w:bottom w:val="single" w:sz="12" w:space="0" w:color="000000"/>
              <w:right w:val="single" w:sz="2" w:space="0" w:color="000000"/>
            </w:tcBorders>
          </w:tcPr>
          <w:p w14:paraId="503C654E" w14:textId="77777777" w:rsidR="00CF198C" w:rsidRPr="00F93975" w:rsidRDefault="00CF198C" w:rsidP="006D2949">
            <w:pPr>
              <w:pStyle w:val="Heading1"/>
              <w:jc w:val="center"/>
              <w:rPr>
                <w:sz w:val="24"/>
                <w:szCs w:val="24"/>
              </w:rPr>
            </w:pPr>
            <w:r w:rsidRPr="00F93975">
              <w:rPr>
                <w:sz w:val="24"/>
                <w:szCs w:val="24"/>
              </w:rPr>
              <w:lastRenderedPageBreak/>
              <w:t>Description of the compensatory measures</w:t>
            </w:r>
          </w:p>
        </w:tc>
      </w:tr>
      <w:tr w:rsidR="00CF198C" w:rsidRPr="00F93975" w14:paraId="2D5C632F" w14:textId="77777777" w:rsidTr="006D2949">
        <w:trPr>
          <w:cantSplit/>
        </w:trPr>
        <w:tc>
          <w:tcPr>
            <w:tcW w:w="8720" w:type="dxa"/>
            <w:gridSpan w:val="2"/>
            <w:tcBorders>
              <w:top w:val="single" w:sz="6" w:space="0" w:color="000000"/>
              <w:left w:val="single" w:sz="2" w:space="0" w:color="000000"/>
              <w:bottom w:val="single" w:sz="12" w:space="0" w:color="000000"/>
              <w:right w:val="single" w:sz="2" w:space="0" w:color="000000"/>
            </w:tcBorders>
          </w:tcPr>
          <w:p w14:paraId="0B477E90" w14:textId="77777777" w:rsidR="00CF198C" w:rsidRPr="00F93975" w:rsidRDefault="00CF198C" w:rsidP="006D2949">
            <w:pPr>
              <w:jc w:val="both"/>
              <w:rPr>
                <w:rFonts w:ascii="Arial" w:hAnsi="Arial" w:cs="Arial"/>
                <w:b/>
                <w:szCs w:val="24"/>
              </w:rPr>
            </w:pPr>
          </w:p>
          <w:p w14:paraId="50CF0EC3" w14:textId="77777777" w:rsidR="00CF198C" w:rsidRPr="00F93975" w:rsidRDefault="00CF198C" w:rsidP="006D2949">
            <w:pPr>
              <w:jc w:val="both"/>
              <w:rPr>
                <w:rFonts w:ascii="Arial" w:hAnsi="Arial" w:cs="Arial"/>
                <w:b/>
                <w:szCs w:val="24"/>
              </w:rPr>
            </w:pPr>
          </w:p>
          <w:p w14:paraId="32762E60" w14:textId="77777777" w:rsidR="00CF198C" w:rsidRPr="00F93975" w:rsidRDefault="00CF198C" w:rsidP="006D2949">
            <w:pPr>
              <w:jc w:val="both"/>
              <w:rPr>
                <w:rFonts w:ascii="Arial" w:hAnsi="Arial" w:cs="Arial"/>
                <w:b/>
                <w:szCs w:val="24"/>
              </w:rPr>
            </w:pPr>
          </w:p>
          <w:p w14:paraId="7ADDE30D" w14:textId="77777777" w:rsidR="00CF198C" w:rsidRPr="00F93975" w:rsidRDefault="00CF198C" w:rsidP="006D2949">
            <w:pPr>
              <w:jc w:val="both"/>
              <w:rPr>
                <w:rFonts w:ascii="Arial" w:hAnsi="Arial" w:cs="Arial"/>
                <w:b/>
                <w:szCs w:val="24"/>
              </w:rPr>
            </w:pPr>
          </w:p>
        </w:tc>
      </w:tr>
      <w:tr w:rsidR="00CF198C" w:rsidRPr="00F93975" w14:paraId="1B85ACE0" w14:textId="77777777" w:rsidTr="006D2949">
        <w:tc>
          <w:tcPr>
            <w:tcW w:w="4360" w:type="dxa"/>
            <w:tcBorders>
              <w:top w:val="single" w:sz="6" w:space="0" w:color="000000"/>
              <w:left w:val="single" w:sz="2" w:space="0" w:color="000000"/>
              <w:bottom w:val="single" w:sz="12" w:space="0" w:color="000000"/>
              <w:right w:val="single" w:sz="6" w:space="0" w:color="000000"/>
            </w:tcBorders>
          </w:tcPr>
          <w:p w14:paraId="4C55C67C" w14:textId="77777777" w:rsidR="00CF198C" w:rsidRPr="00F93975" w:rsidRDefault="00CF198C" w:rsidP="006D2949">
            <w:pPr>
              <w:jc w:val="both"/>
              <w:rPr>
                <w:rFonts w:ascii="Arial" w:hAnsi="Arial" w:cs="Arial"/>
                <w:b/>
                <w:szCs w:val="24"/>
              </w:rPr>
            </w:pPr>
            <w:r w:rsidRPr="00F93975">
              <w:rPr>
                <w:rFonts w:ascii="Arial" w:hAnsi="Arial" w:cs="Arial"/>
                <w:b/>
                <w:szCs w:val="24"/>
              </w:rPr>
              <w:t>Assessment Questions</w:t>
            </w:r>
          </w:p>
        </w:tc>
        <w:tc>
          <w:tcPr>
            <w:tcW w:w="4360" w:type="dxa"/>
            <w:tcBorders>
              <w:top w:val="single" w:sz="6" w:space="0" w:color="000000"/>
              <w:left w:val="single" w:sz="6" w:space="0" w:color="000000"/>
              <w:bottom w:val="single" w:sz="12" w:space="0" w:color="000000"/>
              <w:right w:val="single" w:sz="2" w:space="0" w:color="000000"/>
            </w:tcBorders>
          </w:tcPr>
          <w:p w14:paraId="11AC56AC" w14:textId="77777777" w:rsidR="00CF198C" w:rsidRPr="00F93975" w:rsidRDefault="00CF198C" w:rsidP="006D2949">
            <w:pPr>
              <w:jc w:val="both"/>
              <w:rPr>
                <w:rFonts w:ascii="Arial" w:hAnsi="Arial" w:cs="Arial"/>
                <w:b/>
                <w:szCs w:val="24"/>
              </w:rPr>
            </w:pPr>
            <w:r w:rsidRPr="00F93975">
              <w:rPr>
                <w:rFonts w:ascii="Arial" w:hAnsi="Arial" w:cs="Arial"/>
                <w:b/>
                <w:szCs w:val="24"/>
              </w:rPr>
              <w:t>Response</w:t>
            </w:r>
          </w:p>
        </w:tc>
      </w:tr>
      <w:tr w:rsidR="00CF198C" w:rsidRPr="00F93975" w14:paraId="1725A579" w14:textId="77777777" w:rsidTr="006D2949">
        <w:tc>
          <w:tcPr>
            <w:tcW w:w="4360" w:type="dxa"/>
            <w:tcBorders>
              <w:top w:val="nil"/>
              <w:left w:val="single" w:sz="2" w:space="0" w:color="000000"/>
              <w:bottom w:val="single" w:sz="6" w:space="0" w:color="000000"/>
              <w:right w:val="single" w:sz="6" w:space="0" w:color="000000"/>
            </w:tcBorders>
          </w:tcPr>
          <w:p w14:paraId="7245BD2D" w14:textId="77777777" w:rsidR="00CF198C" w:rsidRPr="00F93975" w:rsidRDefault="00CF198C" w:rsidP="006D2949">
            <w:pPr>
              <w:jc w:val="both"/>
              <w:rPr>
                <w:rFonts w:ascii="Arial" w:hAnsi="Arial" w:cs="Arial"/>
                <w:b/>
                <w:szCs w:val="24"/>
              </w:rPr>
            </w:pPr>
            <w:r w:rsidRPr="00F93975">
              <w:rPr>
                <w:rFonts w:ascii="Arial" w:hAnsi="Arial" w:cs="Arial"/>
                <w:b/>
                <w:szCs w:val="24"/>
              </w:rPr>
              <w:t>How were compensatory measures identified?</w:t>
            </w:r>
          </w:p>
        </w:tc>
        <w:tc>
          <w:tcPr>
            <w:tcW w:w="4360" w:type="dxa"/>
            <w:tcBorders>
              <w:top w:val="nil"/>
              <w:left w:val="single" w:sz="6" w:space="0" w:color="000000"/>
              <w:bottom w:val="single" w:sz="6" w:space="0" w:color="000000"/>
              <w:right w:val="single" w:sz="2" w:space="0" w:color="000000"/>
            </w:tcBorders>
          </w:tcPr>
          <w:p w14:paraId="78776333" w14:textId="77777777" w:rsidR="00CF198C" w:rsidRPr="00F93975" w:rsidRDefault="00CF198C" w:rsidP="006D2949">
            <w:pPr>
              <w:jc w:val="both"/>
              <w:rPr>
                <w:rFonts w:ascii="Arial" w:hAnsi="Arial" w:cs="Arial"/>
                <w:szCs w:val="24"/>
              </w:rPr>
            </w:pPr>
          </w:p>
        </w:tc>
      </w:tr>
      <w:tr w:rsidR="00CF198C" w:rsidRPr="00F93975" w14:paraId="65BB8280" w14:textId="77777777" w:rsidTr="006D2949">
        <w:tc>
          <w:tcPr>
            <w:tcW w:w="4360" w:type="dxa"/>
            <w:tcBorders>
              <w:top w:val="nil"/>
              <w:left w:val="single" w:sz="2" w:space="0" w:color="000000"/>
              <w:bottom w:val="single" w:sz="6" w:space="0" w:color="000000"/>
              <w:right w:val="single" w:sz="6" w:space="0" w:color="000000"/>
            </w:tcBorders>
          </w:tcPr>
          <w:p w14:paraId="1A49D5DF" w14:textId="77777777" w:rsidR="00CF198C" w:rsidRPr="00F93975" w:rsidRDefault="00CF198C" w:rsidP="006D2949">
            <w:pPr>
              <w:jc w:val="both"/>
              <w:rPr>
                <w:rFonts w:ascii="Arial" w:hAnsi="Arial" w:cs="Arial"/>
                <w:b/>
                <w:szCs w:val="24"/>
              </w:rPr>
            </w:pPr>
            <w:r w:rsidRPr="00F93975">
              <w:rPr>
                <w:rFonts w:ascii="Arial" w:hAnsi="Arial" w:cs="Arial"/>
                <w:b/>
                <w:szCs w:val="24"/>
              </w:rPr>
              <w:t>What alternative measures were identified?</w:t>
            </w:r>
          </w:p>
        </w:tc>
        <w:tc>
          <w:tcPr>
            <w:tcW w:w="4360" w:type="dxa"/>
            <w:tcBorders>
              <w:top w:val="nil"/>
              <w:left w:val="single" w:sz="6" w:space="0" w:color="000000"/>
              <w:bottom w:val="single" w:sz="6" w:space="0" w:color="000000"/>
              <w:right w:val="single" w:sz="2" w:space="0" w:color="000000"/>
            </w:tcBorders>
          </w:tcPr>
          <w:p w14:paraId="1D9E875B" w14:textId="77777777" w:rsidR="00CF198C" w:rsidRPr="00F93975" w:rsidRDefault="00CF198C" w:rsidP="006D2949">
            <w:pPr>
              <w:jc w:val="both"/>
              <w:rPr>
                <w:rFonts w:ascii="Arial" w:hAnsi="Arial" w:cs="Arial"/>
                <w:szCs w:val="24"/>
              </w:rPr>
            </w:pPr>
          </w:p>
        </w:tc>
      </w:tr>
      <w:tr w:rsidR="00CF198C" w:rsidRPr="00F93975" w14:paraId="321E047F" w14:textId="77777777" w:rsidTr="006D2949">
        <w:tc>
          <w:tcPr>
            <w:tcW w:w="4360" w:type="dxa"/>
            <w:tcBorders>
              <w:top w:val="nil"/>
              <w:left w:val="single" w:sz="2" w:space="0" w:color="000000"/>
              <w:bottom w:val="single" w:sz="6" w:space="0" w:color="000000"/>
              <w:right w:val="single" w:sz="6" w:space="0" w:color="000000"/>
            </w:tcBorders>
          </w:tcPr>
          <w:p w14:paraId="658A5D89"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How do </w:t>
            </w:r>
            <w:proofErr w:type="gramStart"/>
            <w:r w:rsidRPr="00F93975">
              <w:rPr>
                <w:rFonts w:ascii="Arial" w:hAnsi="Arial" w:cs="Arial"/>
                <w:b/>
                <w:szCs w:val="24"/>
              </w:rPr>
              <w:t>these measure</w:t>
            </w:r>
            <w:proofErr w:type="gramEnd"/>
            <w:r w:rsidRPr="00F93975">
              <w:rPr>
                <w:rFonts w:ascii="Arial" w:hAnsi="Arial" w:cs="Arial"/>
                <w:b/>
                <w:szCs w:val="24"/>
              </w:rPr>
              <w:t xml:space="preserve"> relate to the conservation objectives of the site?</w:t>
            </w:r>
          </w:p>
        </w:tc>
        <w:tc>
          <w:tcPr>
            <w:tcW w:w="4360" w:type="dxa"/>
            <w:tcBorders>
              <w:top w:val="nil"/>
              <w:left w:val="single" w:sz="6" w:space="0" w:color="000000"/>
              <w:bottom w:val="single" w:sz="6" w:space="0" w:color="000000"/>
              <w:right w:val="single" w:sz="2" w:space="0" w:color="000000"/>
            </w:tcBorders>
          </w:tcPr>
          <w:p w14:paraId="08334656" w14:textId="77777777" w:rsidR="00CF198C" w:rsidRPr="00F93975" w:rsidRDefault="00CF198C" w:rsidP="006D2949">
            <w:pPr>
              <w:jc w:val="both"/>
              <w:rPr>
                <w:rFonts w:ascii="Arial" w:hAnsi="Arial" w:cs="Arial"/>
                <w:szCs w:val="24"/>
              </w:rPr>
            </w:pPr>
          </w:p>
        </w:tc>
      </w:tr>
      <w:tr w:rsidR="00CF198C" w:rsidRPr="00F93975" w14:paraId="3E362296"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449F38E7" w14:textId="77777777" w:rsidR="00CF198C" w:rsidRPr="00F93975" w:rsidRDefault="00CF198C" w:rsidP="006D2949">
            <w:pPr>
              <w:jc w:val="both"/>
              <w:rPr>
                <w:rFonts w:ascii="Arial" w:hAnsi="Arial" w:cs="Arial"/>
                <w:b/>
                <w:szCs w:val="24"/>
              </w:rPr>
            </w:pPr>
            <w:r w:rsidRPr="00F93975">
              <w:rPr>
                <w:rFonts w:ascii="Arial" w:hAnsi="Arial" w:cs="Arial"/>
                <w:b/>
                <w:szCs w:val="24"/>
              </w:rPr>
              <w:t>Do these measures address, in comparable proportions, the habitats and species negatively affected?</w:t>
            </w:r>
          </w:p>
        </w:tc>
        <w:tc>
          <w:tcPr>
            <w:tcW w:w="4360" w:type="dxa"/>
            <w:tcBorders>
              <w:top w:val="single" w:sz="6" w:space="0" w:color="000000"/>
              <w:left w:val="single" w:sz="6" w:space="0" w:color="000000"/>
              <w:bottom w:val="single" w:sz="6" w:space="0" w:color="000000"/>
              <w:right w:val="single" w:sz="2" w:space="0" w:color="000000"/>
            </w:tcBorders>
          </w:tcPr>
          <w:p w14:paraId="2B56DBAC" w14:textId="77777777" w:rsidR="00CF198C" w:rsidRPr="00F93975" w:rsidRDefault="00CF198C" w:rsidP="006D2949">
            <w:pPr>
              <w:jc w:val="both"/>
              <w:rPr>
                <w:rFonts w:ascii="Arial" w:hAnsi="Arial" w:cs="Arial"/>
                <w:szCs w:val="24"/>
              </w:rPr>
            </w:pPr>
          </w:p>
        </w:tc>
      </w:tr>
      <w:tr w:rsidR="00CF198C" w:rsidRPr="00F93975" w14:paraId="16F0BDC1"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3DD9AACF" w14:textId="77777777" w:rsidR="00CF198C" w:rsidRPr="00F93975" w:rsidRDefault="00CF198C" w:rsidP="006D2949">
            <w:pPr>
              <w:jc w:val="both"/>
              <w:rPr>
                <w:rFonts w:ascii="Arial" w:hAnsi="Arial" w:cs="Arial"/>
                <w:b/>
                <w:szCs w:val="24"/>
              </w:rPr>
            </w:pPr>
            <w:r w:rsidRPr="00F93975">
              <w:rPr>
                <w:rFonts w:ascii="Arial" w:hAnsi="Arial" w:cs="Arial"/>
                <w:b/>
                <w:szCs w:val="24"/>
              </w:rPr>
              <w:t>How would the compensatory measures maintain or enhance the overall coherence of Natura 20000</w:t>
            </w:r>
          </w:p>
        </w:tc>
        <w:tc>
          <w:tcPr>
            <w:tcW w:w="4360" w:type="dxa"/>
            <w:tcBorders>
              <w:top w:val="single" w:sz="6" w:space="0" w:color="000000"/>
              <w:left w:val="single" w:sz="6" w:space="0" w:color="000000"/>
              <w:bottom w:val="single" w:sz="6" w:space="0" w:color="000000"/>
              <w:right w:val="single" w:sz="2" w:space="0" w:color="000000"/>
            </w:tcBorders>
          </w:tcPr>
          <w:p w14:paraId="627AAAA1" w14:textId="77777777" w:rsidR="00CF198C" w:rsidRPr="00F93975" w:rsidRDefault="00CF198C" w:rsidP="006D2949">
            <w:pPr>
              <w:jc w:val="both"/>
              <w:rPr>
                <w:rFonts w:ascii="Arial" w:hAnsi="Arial" w:cs="Arial"/>
                <w:szCs w:val="24"/>
              </w:rPr>
            </w:pPr>
          </w:p>
        </w:tc>
      </w:tr>
      <w:tr w:rsidR="00CF198C" w:rsidRPr="00F93975" w14:paraId="43E87D18"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2CAC51BB" w14:textId="77777777" w:rsidR="00CF198C" w:rsidRPr="00F93975" w:rsidRDefault="00CF198C" w:rsidP="006D2949">
            <w:pPr>
              <w:jc w:val="both"/>
              <w:rPr>
                <w:rFonts w:ascii="Arial" w:hAnsi="Arial" w:cs="Arial"/>
                <w:b/>
                <w:szCs w:val="24"/>
              </w:rPr>
            </w:pPr>
            <w:r w:rsidRPr="00F93975">
              <w:rPr>
                <w:rFonts w:ascii="Arial" w:hAnsi="Arial" w:cs="Arial"/>
                <w:b/>
                <w:szCs w:val="24"/>
              </w:rPr>
              <w:t>Do these measures relate to the same biogeographical region in the same Member State?</w:t>
            </w:r>
          </w:p>
        </w:tc>
        <w:tc>
          <w:tcPr>
            <w:tcW w:w="4360" w:type="dxa"/>
            <w:tcBorders>
              <w:top w:val="single" w:sz="6" w:space="0" w:color="000000"/>
              <w:left w:val="single" w:sz="6" w:space="0" w:color="000000"/>
              <w:bottom w:val="single" w:sz="6" w:space="0" w:color="000000"/>
              <w:right w:val="single" w:sz="2" w:space="0" w:color="000000"/>
            </w:tcBorders>
          </w:tcPr>
          <w:p w14:paraId="69C84ABF" w14:textId="77777777" w:rsidR="00CF198C" w:rsidRPr="00F93975" w:rsidRDefault="00CF198C" w:rsidP="006D2949">
            <w:pPr>
              <w:jc w:val="both"/>
              <w:rPr>
                <w:rFonts w:ascii="Arial" w:hAnsi="Arial" w:cs="Arial"/>
                <w:szCs w:val="24"/>
              </w:rPr>
            </w:pPr>
          </w:p>
        </w:tc>
      </w:tr>
      <w:tr w:rsidR="00CF198C" w:rsidRPr="00F93975" w14:paraId="6C87EF62"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4913D749"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If the compensation measures require the use of land outside of the affected Natura 2000 site, is that land in the </w:t>
            </w:r>
            <w:proofErr w:type="gramStart"/>
            <w:r w:rsidRPr="00F93975">
              <w:rPr>
                <w:rFonts w:ascii="Arial" w:hAnsi="Arial" w:cs="Arial"/>
                <w:b/>
                <w:szCs w:val="24"/>
              </w:rPr>
              <w:t>long term</w:t>
            </w:r>
            <w:proofErr w:type="gramEnd"/>
            <w:r w:rsidRPr="00F93975">
              <w:rPr>
                <w:rFonts w:ascii="Arial" w:hAnsi="Arial" w:cs="Arial"/>
                <w:b/>
                <w:szCs w:val="24"/>
              </w:rPr>
              <w:t xml:space="preserve"> ownership and control of the project or plan proponent or relevant national or local authority?</w:t>
            </w:r>
          </w:p>
        </w:tc>
        <w:tc>
          <w:tcPr>
            <w:tcW w:w="4360" w:type="dxa"/>
            <w:tcBorders>
              <w:top w:val="single" w:sz="6" w:space="0" w:color="000000"/>
              <w:left w:val="single" w:sz="6" w:space="0" w:color="000000"/>
              <w:bottom w:val="single" w:sz="6" w:space="0" w:color="000000"/>
              <w:right w:val="single" w:sz="2" w:space="0" w:color="000000"/>
            </w:tcBorders>
          </w:tcPr>
          <w:p w14:paraId="1936F5FF" w14:textId="77777777" w:rsidR="00CF198C" w:rsidRPr="00F93975" w:rsidRDefault="00CF198C" w:rsidP="006D2949">
            <w:pPr>
              <w:jc w:val="both"/>
              <w:rPr>
                <w:rFonts w:ascii="Arial" w:hAnsi="Arial" w:cs="Arial"/>
                <w:szCs w:val="24"/>
              </w:rPr>
            </w:pPr>
          </w:p>
        </w:tc>
      </w:tr>
      <w:tr w:rsidR="00CF198C" w:rsidRPr="00F93975" w14:paraId="056B3699"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35F761D6" w14:textId="77777777" w:rsidR="00CF198C" w:rsidRPr="00F93975" w:rsidRDefault="00CF198C" w:rsidP="006D2949">
            <w:pPr>
              <w:jc w:val="both"/>
              <w:rPr>
                <w:rFonts w:ascii="Arial" w:hAnsi="Arial" w:cs="Arial"/>
                <w:b/>
                <w:szCs w:val="24"/>
              </w:rPr>
            </w:pPr>
            <w:r w:rsidRPr="00F93975">
              <w:rPr>
                <w:rFonts w:ascii="Arial" w:hAnsi="Arial" w:cs="Arial"/>
                <w:b/>
                <w:szCs w:val="24"/>
              </w:rPr>
              <w:t>Do the same geological, hydrogeological, soil, climate and other local conditions exist on the compensation site as exist on the Natura 2000 site adversely affected by the project or plan?</w:t>
            </w:r>
          </w:p>
        </w:tc>
        <w:tc>
          <w:tcPr>
            <w:tcW w:w="4360" w:type="dxa"/>
            <w:tcBorders>
              <w:top w:val="single" w:sz="6" w:space="0" w:color="000000"/>
              <w:left w:val="single" w:sz="6" w:space="0" w:color="000000"/>
              <w:bottom w:val="single" w:sz="6" w:space="0" w:color="000000"/>
              <w:right w:val="single" w:sz="2" w:space="0" w:color="000000"/>
            </w:tcBorders>
          </w:tcPr>
          <w:p w14:paraId="6E71237C" w14:textId="77777777" w:rsidR="00CF198C" w:rsidRPr="00F93975" w:rsidRDefault="00CF198C" w:rsidP="006D2949">
            <w:pPr>
              <w:jc w:val="both"/>
              <w:rPr>
                <w:rFonts w:ascii="Arial" w:hAnsi="Arial" w:cs="Arial"/>
                <w:szCs w:val="24"/>
              </w:rPr>
            </w:pPr>
          </w:p>
        </w:tc>
      </w:tr>
      <w:tr w:rsidR="00CF198C" w:rsidRPr="00F93975" w14:paraId="40FE022F"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7D1A4A72" w14:textId="77777777" w:rsidR="00CF198C" w:rsidRPr="00F93975" w:rsidRDefault="00CF198C" w:rsidP="006D2949">
            <w:pPr>
              <w:jc w:val="both"/>
              <w:rPr>
                <w:rFonts w:ascii="Arial" w:hAnsi="Arial" w:cs="Arial"/>
                <w:b/>
                <w:szCs w:val="24"/>
              </w:rPr>
            </w:pPr>
            <w:r w:rsidRPr="00F93975">
              <w:rPr>
                <w:rFonts w:ascii="Arial" w:hAnsi="Arial" w:cs="Arial"/>
                <w:b/>
                <w:szCs w:val="24"/>
              </w:rPr>
              <w:t>Do the compensatory measures provide functions comparable to those that had justified the selection criteria of the original site?</w:t>
            </w:r>
          </w:p>
        </w:tc>
        <w:tc>
          <w:tcPr>
            <w:tcW w:w="4360" w:type="dxa"/>
            <w:tcBorders>
              <w:top w:val="single" w:sz="6" w:space="0" w:color="000000"/>
              <w:left w:val="single" w:sz="6" w:space="0" w:color="000000"/>
              <w:bottom w:val="single" w:sz="6" w:space="0" w:color="000000"/>
              <w:right w:val="single" w:sz="2" w:space="0" w:color="000000"/>
            </w:tcBorders>
          </w:tcPr>
          <w:p w14:paraId="74A6E076" w14:textId="77777777" w:rsidR="00CF198C" w:rsidRPr="00F93975" w:rsidRDefault="00CF198C" w:rsidP="006D2949">
            <w:pPr>
              <w:jc w:val="both"/>
              <w:rPr>
                <w:rFonts w:ascii="Arial" w:hAnsi="Arial" w:cs="Arial"/>
                <w:szCs w:val="24"/>
              </w:rPr>
            </w:pPr>
          </w:p>
        </w:tc>
      </w:tr>
      <w:tr w:rsidR="00CF198C" w:rsidRPr="00F93975" w14:paraId="11C01E1F" w14:textId="77777777" w:rsidTr="006D2949">
        <w:tc>
          <w:tcPr>
            <w:tcW w:w="4360" w:type="dxa"/>
            <w:tcBorders>
              <w:top w:val="single" w:sz="6" w:space="0" w:color="000000"/>
              <w:left w:val="single" w:sz="2" w:space="0" w:color="000000"/>
              <w:bottom w:val="single" w:sz="6" w:space="0" w:color="000000"/>
              <w:right w:val="single" w:sz="6" w:space="0" w:color="000000"/>
            </w:tcBorders>
          </w:tcPr>
          <w:p w14:paraId="6BA68D87" w14:textId="77777777" w:rsidR="00CF198C" w:rsidRPr="00F93975" w:rsidRDefault="00CF198C" w:rsidP="006D2949">
            <w:pPr>
              <w:jc w:val="both"/>
              <w:rPr>
                <w:rFonts w:ascii="Arial" w:hAnsi="Arial" w:cs="Arial"/>
                <w:b/>
                <w:szCs w:val="24"/>
              </w:rPr>
            </w:pPr>
            <w:r w:rsidRPr="00F93975">
              <w:rPr>
                <w:rFonts w:ascii="Arial" w:hAnsi="Arial" w:cs="Arial"/>
                <w:b/>
                <w:szCs w:val="24"/>
              </w:rPr>
              <w:t>What evidence exists to demonstrate that this form of compensation will be successful the long term?</w:t>
            </w:r>
          </w:p>
        </w:tc>
        <w:tc>
          <w:tcPr>
            <w:tcW w:w="4360" w:type="dxa"/>
            <w:tcBorders>
              <w:top w:val="single" w:sz="6" w:space="0" w:color="000000"/>
              <w:left w:val="single" w:sz="6" w:space="0" w:color="000000"/>
              <w:bottom w:val="single" w:sz="6" w:space="0" w:color="000000"/>
              <w:right w:val="single" w:sz="2" w:space="0" w:color="000000"/>
            </w:tcBorders>
          </w:tcPr>
          <w:p w14:paraId="6F9066AE" w14:textId="77777777" w:rsidR="00CF198C" w:rsidRPr="00F93975" w:rsidRDefault="00CF198C" w:rsidP="006D2949">
            <w:pPr>
              <w:jc w:val="both"/>
              <w:rPr>
                <w:rFonts w:ascii="Arial" w:hAnsi="Arial" w:cs="Arial"/>
                <w:szCs w:val="24"/>
              </w:rPr>
            </w:pPr>
          </w:p>
        </w:tc>
      </w:tr>
    </w:tbl>
    <w:p w14:paraId="125036F3" w14:textId="77777777" w:rsidR="00CF198C" w:rsidRPr="00F93975" w:rsidRDefault="00CF198C" w:rsidP="00CF198C">
      <w:pPr>
        <w:jc w:val="both"/>
        <w:rPr>
          <w:rFonts w:ascii="Arial" w:hAnsi="Arial" w:cs="Arial"/>
          <w:szCs w:val="24"/>
        </w:rPr>
      </w:pPr>
    </w:p>
    <w:p w14:paraId="2A58B7C9" w14:textId="77777777" w:rsidR="00CF198C" w:rsidRPr="00F93975" w:rsidRDefault="00CF198C" w:rsidP="00CF198C">
      <w:pPr>
        <w:jc w:val="both"/>
        <w:rPr>
          <w:rFonts w:ascii="Arial" w:hAnsi="Arial" w:cs="Arial"/>
          <w:szCs w:val="24"/>
        </w:rPr>
      </w:pPr>
    </w:p>
    <w:p w14:paraId="288F53A4" w14:textId="77777777" w:rsidR="00CF198C" w:rsidRPr="00F93975" w:rsidRDefault="00CF198C" w:rsidP="00CF198C">
      <w:pPr>
        <w:jc w:val="center"/>
        <w:rPr>
          <w:rFonts w:ascii="Arial" w:hAnsi="Arial" w:cs="Arial"/>
          <w:b/>
          <w:szCs w:val="24"/>
          <w:u w:val="single"/>
        </w:rPr>
      </w:pPr>
      <w:bookmarkStart w:id="6" w:name="BlankEvidComp"/>
      <w:bookmarkEnd w:id="6"/>
      <w:r w:rsidRPr="00F93975">
        <w:rPr>
          <w:rFonts w:ascii="Arial" w:hAnsi="Arial" w:cs="Arial"/>
          <w:b/>
          <w:szCs w:val="24"/>
          <w:u w:val="single"/>
        </w:rPr>
        <w:t>Evidence of Assessment Matrix</w:t>
      </w:r>
    </w:p>
    <w:p w14:paraId="1D888835" w14:textId="77777777" w:rsidR="00CF198C" w:rsidRPr="00F93975" w:rsidRDefault="00CF198C" w:rsidP="00CF198C">
      <w:pPr>
        <w:jc w:val="both"/>
        <w:rPr>
          <w:rFonts w:ascii="Arial" w:hAnsi="Arial" w:cs="Arial"/>
          <w:szCs w:val="24"/>
        </w:rPr>
      </w:pPr>
    </w:p>
    <w:tbl>
      <w:tblPr>
        <w:tblW w:w="87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80"/>
        <w:gridCol w:w="2180"/>
        <w:gridCol w:w="6"/>
        <w:gridCol w:w="2174"/>
        <w:gridCol w:w="2180"/>
        <w:gridCol w:w="13"/>
      </w:tblGrid>
      <w:tr w:rsidR="00CF198C" w:rsidRPr="00F93975" w14:paraId="77A3A7B4" w14:textId="77777777" w:rsidTr="006D2949">
        <w:trPr>
          <w:gridAfter w:val="1"/>
          <w:wAfter w:w="13" w:type="dxa"/>
          <w:cantSplit/>
          <w:trHeight w:val="160"/>
        </w:trPr>
        <w:tc>
          <w:tcPr>
            <w:tcW w:w="8720" w:type="dxa"/>
            <w:gridSpan w:val="5"/>
            <w:tcBorders>
              <w:top w:val="single" w:sz="2" w:space="0" w:color="000000"/>
              <w:left w:val="single" w:sz="2" w:space="0" w:color="000000"/>
              <w:bottom w:val="single" w:sz="6" w:space="0" w:color="000000"/>
              <w:right w:val="single" w:sz="2" w:space="0" w:color="000000"/>
            </w:tcBorders>
          </w:tcPr>
          <w:p w14:paraId="19DE13A0" w14:textId="77777777" w:rsidR="00CF198C" w:rsidRPr="00F93975" w:rsidRDefault="00CF198C" w:rsidP="006D2949">
            <w:pPr>
              <w:jc w:val="center"/>
              <w:rPr>
                <w:rFonts w:ascii="Arial" w:hAnsi="Arial" w:cs="Arial"/>
                <w:szCs w:val="24"/>
              </w:rPr>
            </w:pPr>
            <w:r w:rsidRPr="00F93975">
              <w:rPr>
                <w:rFonts w:ascii="Arial" w:hAnsi="Arial" w:cs="Arial"/>
                <w:b/>
                <w:szCs w:val="24"/>
              </w:rPr>
              <w:br w:type="page"/>
            </w:r>
            <w:r w:rsidRPr="00F93975">
              <w:rPr>
                <w:rFonts w:ascii="Arial" w:hAnsi="Arial" w:cs="Arial"/>
                <w:szCs w:val="24"/>
              </w:rPr>
              <w:t>Consultation on Compensatory Measures</w:t>
            </w:r>
          </w:p>
        </w:tc>
      </w:tr>
      <w:tr w:rsidR="00CF198C" w:rsidRPr="00F93975" w14:paraId="7CC294FE" w14:textId="77777777" w:rsidTr="006D2949">
        <w:trPr>
          <w:gridAfter w:val="1"/>
          <w:wAfter w:w="13" w:type="dxa"/>
          <w:cantSplit/>
          <w:trHeight w:val="160"/>
        </w:trPr>
        <w:tc>
          <w:tcPr>
            <w:tcW w:w="2180" w:type="dxa"/>
            <w:tcBorders>
              <w:top w:val="nil"/>
              <w:left w:val="single" w:sz="2" w:space="0" w:color="000000"/>
              <w:bottom w:val="single" w:sz="6" w:space="0" w:color="000000"/>
              <w:right w:val="single" w:sz="6" w:space="0" w:color="000000"/>
            </w:tcBorders>
          </w:tcPr>
          <w:p w14:paraId="5C65A8A3" w14:textId="77777777" w:rsidR="00CF198C" w:rsidRPr="00F93975" w:rsidRDefault="00CF198C" w:rsidP="006D2949">
            <w:pPr>
              <w:rPr>
                <w:rFonts w:ascii="Arial" w:hAnsi="Arial" w:cs="Arial"/>
                <w:b/>
                <w:szCs w:val="24"/>
              </w:rPr>
            </w:pPr>
            <w:r w:rsidRPr="00F93975">
              <w:rPr>
                <w:rFonts w:ascii="Arial" w:hAnsi="Arial" w:cs="Arial"/>
                <w:b/>
                <w:szCs w:val="24"/>
              </w:rPr>
              <w:t>List of Agencies Consulted</w:t>
            </w:r>
          </w:p>
        </w:tc>
        <w:tc>
          <w:tcPr>
            <w:tcW w:w="2180" w:type="dxa"/>
            <w:tcBorders>
              <w:top w:val="nil"/>
              <w:left w:val="single" w:sz="6" w:space="0" w:color="000000"/>
              <w:bottom w:val="single" w:sz="6" w:space="0" w:color="000000"/>
              <w:right w:val="single" w:sz="6" w:space="0" w:color="000000"/>
            </w:tcBorders>
          </w:tcPr>
          <w:p w14:paraId="430365FB" w14:textId="77777777" w:rsidR="00CF198C" w:rsidRPr="00F93975" w:rsidRDefault="00CF198C" w:rsidP="006D2949">
            <w:pPr>
              <w:rPr>
                <w:rFonts w:ascii="Arial" w:hAnsi="Arial" w:cs="Arial"/>
                <w:b/>
                <w:szCs w:val="24"/>
              </w:rPr>
            </w:pPr>
            <w:r w:rsidRPr="00F93975">
              <w:rPr>
                <w:rFonts w:ascii="Arial" w:hAnsi="Arial" w:cs="Arial"/>
                <w:b/>
                <w:szCs w:val="24"/>
              </w:rPr>
              <w:t>Response to consultation</w:t>
            </w:r>
          </w:p>
        </w:tc>
        <w:tc>
          <w:tcPr>
            <w:tcW w:w="2180" w:type="dxa"/>
            <w:gridSpan w:val="2"/>
            <w:tcBorders>
              <w:top w:val="nil"/>
              <w:left w:val="single" w:sz="6" w:space="0" w:color="000000"/>
              <w:bottom w:val="single" w:sz="6" w:space="0" w:color="000000"/>
              <w:right w:val="single" w:sz="6" w:space="0" w:color="000000"/>
            </w:tcBorders>
          </w:tcPr>
          <w:p w14:paraId="746C362E" w14:textId="77777777" w:rsidR="00CF198C" w:rsidRPr="00F93975" w:rsidRDefault="00CF198C" w:rsidP="006D2949">
            <w:pPr>
              <w:rPr>
                <w:rFonts w:ascii="Arial" w:hAnsi="Arial" w:cs="Arial"/>
                <w:b/>
                <w:szCs w:val="24"/>
              </w:rPr>
            </w:pPr>
            <w:r w:rsidRPr="00F93975">
              <w:rPr>
                <w:rFonts w:ascii="Arial" w:hAnsi="Arial" w:cs="Arial"/>
                <w:b/>
                <w:szCs w:val="24"/>
              </w:rPr>
              <w:t>Compensatory Measures were considered acceptable</w:t>
            </w:r>
          </w:p>
        </w:tc>
        <w:tc>
          <w:tcPr>
            <w:tcW w:w="2180" w:type="dxa"/>
            <w:tcBorders>
              <w:top w:val="nil"/>
              <w:left w:val="single" w:sz="6" w:space="0" w:color="000000"/>
              <w:bottom w:val="single" w:sz="6" w:space="0" w:color="000000"/>
              <w:right w:val="single" w:sz="2" w:space="0" w:color="000000"/>
            </w:tcBorders>
          </w:tcPr>
          <w:p w14:paraId="76678768" w14:textId="77777777" w:rsidR="00CF198C" w:rsidRPr="00F93975" w:rsidRDefault="00CF198C" w:rsidP="006D2949">
            <w:pPr>
              <w:rPr>
                <w:rFonts w:ascii="Arial" w:hAnsi="Arial" w:cs="Arial"/>
                <w:b/>
                <w:szCs w:val="24"/>
              </w:rPr>
            </w:pPr>
            <w:r w:rsidRPr="00F93975">
              <w:rPr>
                <w:rFonts w:ascii="Arial" w:hAnsi="Arial" w:cs="Arial"/>
                <w:b/>
                <w:szCs w:val="24"/>
              </w:rPr>
              <w:t>Compensatory Measures were not considered acceptable</w:t>
            </w:r>
          </w:p>
        </w:tc>
      </w:tr>
      <w:tr w:rsidR="00CF198C" w:rsidRPr="00F93975" w14:paraId="54E3C045" w14:textId="77777777" w:rsidTr="006D2949">
        <w:trPr>
          <w:gridAfter w:val="1"/>
          <w:wAfter w:w="13" w:type="dxa"/>
          <w:cantSplit/>
          <w:trHeight w:val="160"/>
        </w:trPr>
        <w:tc>
          <w:tcPr>
            <w:tcW w:w="2180" w:type="dxa"/>
            <w:tcBorders>
              <w:top w:val="single" w:sz="6" w:space="0" w:color="000000"/>
              <w:left w:val="single" w:sz="2" w:space="0" w:color="000000"/>
              <w:bottom w:val="single" w:sz="6" w:space="0" w:color="000000"/>
              <w:right w:val="single" w:sz="6" w:space="0" w:color="000000"/>
            </w:tcBorders>
          </w:tcPr>
          <w:p w14:paraId="4FDAC9FC" w14:textId="77777777" w:rsidR="00CF198C" w:rsidRPr="00F93975" w:rsidRDefault="00CF198C" w:rsidP="006D2949">
            <w:pPr>
              <w:jc w:val="both"/>
              <w:rPr>
                <w:rFonts w:ascii="Arial" w:hAnsi="Arial" w:cs="Arial"/>
                <w:b/>
                <w:szCs w:val="24"/>
              </w:rPr>
            </w:pPr>
          </w:p>
          <w:p w14:paraId="1783B02D" w14:textId="77777777" w:rsidR="00CF198C" w:rsidRPr="00F93975" w:rsidRDefault="00CF198C" w:rsidP="006D2949">
            <w:pPr>
              <w:jc w:val="both"/>
              <w:rPr>
                <w:rFonts w:ascii="Arial" w:hAnsi="Arial" w:cs="Arial"/>
                <w:b/>
                <w:szCs w:val="24"/>
              </w:rPr>
            </w:pPr>
          </w:p>
          <w:p w14:paraId="320A69D8" w14:textId="77777777" w:rsidR="00CF198C" w:rsidRPr="00F93975" w:rsidRDefault="00CF198C" w:rsidP="006D2949">
            <w:pPr>
              <w:jc w:val="both"/>
              <w:rPr>
                <w:rFonts w:ascii="Arial" w:hAnsi="Arial" w:cs="Arial"/>
                <w:b/>
                <w:szCs w:val="24"/>
              </w:rPr>
            </w:pPr>
          </w:p>
          <w:p w14:paraId="548B3F7C" w14:textId="77777777" w:rsidR="00CF198C" w:rsidRPr="00F93975" w:rsidRDefault="00CF198C" w:rsidP="006D2949">
            <w:pPr>
              <w:jc w:val="both"/>
              <w:rPr>
                <w:rFonts w:ascii="Arial" w:hAnsi="Arial" w:cs="Arial"/>
                <w:b/>
                <w:szCs w:val="24"/>
              </w:rPr>
            </w:pPr>
          </w:p>
          <w:p w14:paraId="7D0F64D7" w14:textId="77777777" w:rsidR="00CF198C" w:rsidRPr="00F93975" w:rsidRDefault="00CF198C" w:rsidP="006D2949">
            <w:pPr>
              <w:jc w:val="both"/>
              <w:rPr>
                <w:rFonts w:ascii="Arial" w:hAnsi="Arial" w:cs="Arial"/>
                <w:b/>
                <w:szCs w:val="24"/>
              </w:rPr>
            </w:pPr>
          </w:p>
        </w:tc>
        <w:tc>
          <w:tcPr>
            <w:tcW w:w="2180" w:type="dxa"/>
            <w:tcBorders>
              <w:top w:val="single" w:sz="6" w:space="0" w:color="000000"/>
              <w:left w:val="single" w:sz="6" w:space="0" w:color="000000"/>
              <w:bottom w:val="single" w:sz="6" w:space="0" w:color="000000"/>
              <w:right w:val="single" w:sz="6" w:space="0" w:color="000000"/>
            </w:tcBorders>
          </w:tcPr>
          <w:p w14:paraId="529C826B" w14:textId="77777777" w:rsidR="00CF198C" w:rsidRPr="00F93975" w:rsidRDefault="00CF198C" w:rsidP="006D2949">
            <w:pPr>
              <w:jc w:val="both"/>
              <w:rPr>
                <w:rFonts w:ascii="Arial" w:hAnsi="Arial" w:cs="Arial"/>
                <w:szCs w:val="24"/>
              </w:rPr>
            </w:pPr>
          </w:p>
        </w:tc>
        <w:tc>
          <w:tcPr>
            <w:tcW w:w="2180" w:type="dxa"/>
            <w:gridSpan w:val="2"/>
            <w:tcBorders>
              <w:top w:val="single" w:sz="6" w:space="0" w:color="000000"/>
              <w:left w:val="single" w:sz="6" w:space="0" w:color="000000"/>
              <w:bottom w:val="single" w:sz="6" w:space="0" w:color="000000"/>
              <w:right w:val="single" w:sz="6" w:space="0" w:color="000000"/>
            </w:tcBorders>
          </w:tcPr>
          <w:p w14:paraId="59441584" w14:textId="77777777" w:rsidR="00CF198C" w:rsidRPr="00F93975" w:rsidRDefault="00CF198C" w:rsidP="006D2949">
            <w:pPr>
              <w:jc w:val="both"/>
              <w:rPr>
                <w:rFonts w:ascii="Arial" w:hAnsi="Arial" w:cs="Arial"/>
                <w:szCs w:val="24"/>
              </w:rPr>
            </w:pPr>
          </w:p>
        </w:tc>
        <w:tc>
          <w:tcPr>
            <w:tcW w:w="2180" w:type="dxa"/>
            <w:tcBorders>
              <w:top w:val="single" w:sz="6" w:space="0" w:color="000000"/>
              <w:left w:val="single" w:sz="6" w:space="0" w:color="000000"/>
              <w:bottom w:val="single" w:sz="6" w:space="0" w:color="000000"/>
              <w:right w:val="single" w:sz="2" w:space="0" w:color="000000"/>
            </w:tcBorders>
          </w:tcPr>
          <w:p w14:paraId="23FA5035" w14:textId="77777777" w:rsidR="00CF198C" w:rsidRPr="00F93975" w:rsidRDefault="00CF198C" w:rsidP="006D2949">
            <w:pPr>
              <w:jc w:val="both"/>
              <w:rPr>
                <w:rFonts w:ascii="Arial" w:hAnsi="Arial" w:cs="Arial"/>
                <w:szCs w:val="24"/>
              </w:rPr>
            </w:pPr>
          </w:p>
        </w:tc>
      </w:tr>
      <w:tr w:rsidR="00CF198C" w:rsidRPr="00F93975" w14:paraId="6DEC35DC" w14:textId="77777777" w:rsidTr="006D2949">
        <w:trPr>
          <w:gridAfter w:val="1"/>
          <w:wAfter w:w="13" w:type="dxa"/>
          <w:cantSplit/>
          <w:trHeight w:val="160"/>
        </w:trPr>
        <w:tc>
          <w:tcPr>
            <w:tcW w:w="8720" w:type="dxa"/>
            <w:gridSpan w:val="5"/>
            <w:tcBorders>
              <w:top w:val="single" w:sz="6" w:space="0" w:color="000000"/>
              <w:left w:val="single" w:sz="2" w:space="0" w:color="000000"/>
              <w:bottom w:val="single" w:sz="6" w:space="0" w:color="000000"/>
              <w:right w:val="single" w:sz="2" w:space="0" w:color="000000"/>
            </w:tcBorders>
            <w:tcMar>
              <w:top w:w="0" w:type="dxa"/>
              <w:left w:w="107" w:type="dxa"/>
              <w:bottom w:w="0" w:type="dxa"/>
              <w:right w:w="107" w:type="dxa"/>
            </w:tcMar>
          </w:tcPr>
          <w:p w14:paraId="4053E7B1" w14:textId="77777777" w:rsidR="00CF198C" w:rsidRPr="00F93975" w:rsidRDefault="00CF198C" w:rsidP="006D2949">
            <w:pPr>
              <w:pStyle w:val="Heading1"/>
              <w:jc w:val="center"/>
              <w:rPr>
                <w:sz w:val="24"/>
                <w:szCs w:val="24"/>
              </w:rPr>
            </w:pPr>
            <w:r w:rsidRPr="00F93975">
              <w:rPr>
                <w:sz w:val="24"/>
                <w:szCs w:val="24"/>
              </w:rPr>
              <w:t>Data collected to carry out the Assessment</w:t>
            </w:r>
          </w:p>
        </w:tc>
      </w:tr>
      <w:tr w:rsidR="00CF198C" w:rsidRPr="00F93975" w14:paraId="49170A13" w14:textId="77777777" w:rsidTr="006D2949">
        <w:trPr>
          <w:gridAfter w:val="1"/>
          <w:wAfter w:w="13" w:type="dxa"/>
          <w:cantSplit/>
          <w:trHeight w:val="160"/>
        </w:trPr>
        <w:tc>
          <w:tcPr>
            <w:tcW w:w="4360" w:type="dxa"/>
            <w:gridSpan w:val="2"/>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19DB1A7B"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Who carried out the assessment </w:t>
            </w:r>
          </w:p>
        </w:tc>
        <w:tc>
          <w:tcPr>
            <w:tcW w:w="4360" w:type="dxa"/>
            <w:gridSpan w:val="3"/>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0593A758" w14:textId="77777777" w:rsidR="00CF198C" w:rsidRPr="00F93975" w:rsidRDefault="00CF198C" w:rsidP="006D2949">
            <w:pPr>
              <w:jc w:val="both"/>
              <w:rPr>
                <w:rFonts w:ascii="Arial" w:hAnsi="Arial" w:cs="Arial"/>
                <w:b/>
                <w:szCs w:val="24"/>
              </w:rPr>
            </w:pPr>
          </w:p>
          <w:p w14:paraId="0C879976" w14:textId="77777777" w:rsidR="00CF198C" w:rsidRPr="00F93975" w:rsidRDefault="00CF198C" w:rsidP="006D2949">
            <w:pPr>
              <w:jc w:val="both"/>
              <w:rPr>
                <w:rFonts w:ascii="Arial" w:hAnsi="Arial" w:cs="Arial"/>
                <w:szCs w:val="24"/>
              </w:rPr>
            </w:pPr>
          </w:p>
        </w:tc>
      </w:tr>
      <w:tr w:rsidR="00CF198C" w:rsidRPr="00F93975" w14:paraId="0EF0E829" w14:textId="77777777" w:rsidTr="006D2949">
        <w:trPr>
          <w:gridAfter w:val="1"/>
          <w:wAfter w:w="13" w:type="dxa"/>
          <w:cantSplit/>
          <w:trHeight w:val="160"/>
        </w:trPr>
        <w:tc>
          <w:tcPr>
            <w:tcW w:w="4360" w:type="dxa"/>
            <w:gridSpan w:val="2"/>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13EA5C50"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Sources of Data </w:t>
            </w:r>
          </w:p>
          <w:p w14:paraId="20E421A3" w14:textId="77777777" w:rsidR="00CF198C" w:rsidRPr="00F93975" w:rsidRDefault="00CF198C" w:rsidP="006D2949">
            <w:pPr>
              <w:jc w:val="both"/>
              <w:rPr>
                <w:rFonts w:ascii="Arial" w:hAnsi="Arial" w:cs="Arial"/>
                <w:b/>
                <w:szCs w:val="24"/>
              </w:rPr>
            </w:pPr>
          </w:p>
        </w:tc>
        <w:tc>
          <w:tcPr>
            <w:tcW w:w="4360" w:type="dxa"/>
            <w:gridSpan w:val="3"/>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6AEB2302" w14:textId="77777777" w:rsidR="00CF198C" w:rsidRPr="00F93975" w:rsidRDefault="00CF198C" w:rsidP="006D2949">
            <w:pPr>
              <w:jc w:val="both"/>
              <w:rPr>
                <w:rFonts w:ascii="Arial" w:hAnsi="Arial" w:cs="Arial"/>
                <w:b/>
                <w:szCs w:val="24"/>
              </w:rPr>
            </w:pPr>
          </w:p>
          <w:p w14:paraId="59AAF7CA" w14:textId="77777777" w:rsidR="00CF198C" w:rsidRPr="00F93975" w:rsidRDefault="00CF198C" w:rsidP="006D2949">
            <w:pPr>
              <w:jc w:val="both"/>
              <w:rPr>
                <w:rFonts w:ascii="Arial" w:hAnsi="Arial" w:cs="Arial"/>
                <w:szCs w:val="24"/>
              </w:rPr>
            </w:pPr>
          </w:p>
        </w:tc>
      </w:tr>
      <w:tr w:rsidR="00CF198C" w:rsidRPr="00F93975" w14:paraId="473FE104" w14:textId="77777777" w:rsidTr="006D2949">
        <w:trPr>
          <w:cantSplit/>
          <w:trHeight w:val="835"/>
        </w:trPr>
        <w:tc>
          <w:tcPr>
            <w:tcW w:w="4366" w:type="dxa"/>
            <w:gridSpan w:val="3"/>
            <w:tcBorders>
              <w:top w:val="single" w:sz="6" w:space="0" w:color="000000"/>
              <w:left w:val="single" w:sz="2" w:space="0" w:color="000000"/>
              <w:bottom w:val="single" w:sz="6" w:space="0" w:color="000000"/>
              <w:right w:val="single" w:sz="6" w:space="0" w:color="000000"/>
            </w:tcBorders>
            <w:tcMar>
              <w:top w:w="0" w:type="dxa"/>
              <w:left w:w="107" w:type="dxa"/>
              <w:bottom w:w="0" w:type="dxa"/>
              <w:right w:w="107" w:type="dxa"/>
            </w:tcMar>
          </w:tcPr>
          <w:p w14:paraId="4B073653" w14:textId="77777777" w:rsidR="00CF198C" w:rsidRPr="00F93975" w:rsidRDefault="00CF198C" w:rsidP="006D2949">
            <w:pPr>
              <w:jc w:val="both"/>
              <w:rPr>
                <w:rFonts w:ascii="Arial" w:hAnsi="Arial" w:cs="Arial"/>
                <w:b/>
                <w:szCs w:val="24"/>
              </w:rPr>
            </w:pPr>
            <w:r w:rsidRPr="00F93975">
              <w:rPr>
                <w:rFonts w:ascii="Arial" w:hAnsi="Arial" w:cs="Arial"/>
                <w:b/>
                <w:szCs w:val="24"/>
              </w:rPr>
              <w:t xml:space="preserve">Level of assessment </w:t>
            </w:r>
          </w:p>
          <w:p w14:paraId="6EBBE84A" w14:textId="77777777" w:rsidR="00CF198C" w:rsidRPr="00F93975" w:rsidRDefault="00CF198C" w:rsidP="006D2949">
            <w:pPr>
              <w:jc w:val="both"/>
              <w:rPr>
                <w:rFonts w:ascii="Arial" w:hAnsi="Arial" w:cs="Arial"/>
                <w:b/>
                <w:szCs w:val="24"/>
              </w:rPr>
            </w:pPr>
          </w:p>
        </w:tc>
        <w:tc>
          <w:tcPr>
            <w:tcW w:w="4367" w:type="dxa"/>
            <w:gridSpan w:val="3"/>
            <w:tcBorders>
              <w:top w:val="single" w:sz="6" w:space="0" w:color="000000"/>
              <w:left w:val="single" w:sz="6" w:space="0" w:color="000000"/>
              <w:bottom w:val="single" w:sz="6" w:space="0" w:color="000000"/>
              <w:right w:val="single" w:sz="2" w:space="0" w:color="000000"/>
            </w:tcBorders>
            <w:tcMar>
              <w:top w:w="0" w:type="dxa"/>
              <w:left w:w="107" w:type="dxa"/>
              <w:bottom w:w="0" w:type="dxa"/>
              <w:right w:w="107" w:type="dxa"/>
            </w:tcMar>
          </w:tcPr>
          <w:p w14:paraId="39CB4C6E" w14:textId="77777777" w:rsidR="00CF198C" w:rsidRPr="00F93975" w:rsidRDefault="00CF198C" w:rsidP="006D2949">
            <w:pPr>
              <w:jc w:val="both"/>
              <w:rPr>
                <w:rFonts w:ascii="Arial" w:hAnsi="Arial" w:cs="Arial"/>
                <w:szCs w:val="24"/>
              </w:rPr>
            </w:pPr>
          </w:p>
        </w:tc>
      </w:tr>
      <w:tr w:rsidR="00CF198C" w:rsidRPr="00F93975" w14:paraId="622D62DE" w14:textId="77777777" w:rsidTr="006D2949">
        <w:trPr>
          <w:cantSplit/>
          <w:trHeight w:val="160"/>
        </w:trPr>
        <w:tc>
          <w:tcPr>
            <w:tcW w:w="4366" w:type="dxa"/>
            <w:gridSpan w:val="3"/>
            <w:tcBorders>
              <w:top w:val="single" w:sz="6" w:space="0" w:color="000000"/>
              <w:left w:val="single" w:sz="2" w:space="0" w:color="000000"/>
              <w:bottom w:val="single" w:sz="2" w:space="0" w:color="000000"/>
              <w:right w:val="single" w:sz="6" w:space="0" w:color="000000"/>
            </w:tcBorders>
            <w:tcMar>
              <w:top w:w="0" w:type="dxa"/>
              <w:left w:w="107" w:type="dxa"/>
              <w:bottom w:w="0" w:type="dxa"/>
              <w:right w:w="107" w:type="dxa"/>
            </w:tcMar>
          </w:tcPr>
          <w:p w14:paraId="78A8341C" w14:textId="77777777" w:rsidR="00CF198C" w:rsidRPr="00F93975" w:rsidRDefault="00CF198C" w:rsidP="006D2949">
            <w:pPr>
              <w:jc w:val="both"/>
              <w:rPr>
                <w:rFonts w:ascii="Arial" w:hAnsi="Arial" w:cs="Arial"/>
                <w:b/>
                <w:szCs w:val="24"/>
              </w:rPr>
            </w:pPr>
          </w:p>
          <w:p w14:paraId="67E41852" w14:textId="77777777" w:rsidR="00CF198C" w:rsidRPr="00F93975" w:rsidRDefault="00CF198C" w:rsidP="006D2949">
            <w:pPr>
              <w:jc w:val="both"/>
              <w:rPr>
                <w:rFonts w:ascii="Arial" w:hAnsi="Arial" w:cs="Arial"/>
                <w:b/>
                <w:szCs w:val="24"/>
              </w:rPr>
            </w:pPr>
            <w:r w:rsidRPr="00F93975">
              <w:rPr>
                <w:rFonts w:ascii="Arial" w:hAnsi="Arial" w:cs="Arial"/>
                <w:b/>
                <w:szCs w:val="24"/>
              </w:rPr>
              <w:t>Where can the full results of the assessment be accessed and viewed?</w:t>
            </w:r>
          </w:p>
          <w:p w14:paraId="3485EF43" w14:textId="77777777" w:rsidR="00CF198C" w:rsidRPr="00F93975" w:rsidRDefault="00CF198C" w:rsidP="006D2949">
            <w:pPr>
              <w:jc w:val="both"/>
              <w:rPr>
                <w:rFonts w:ascii="Arial" w:hAnsi="Arial" w:cs="Arial"/>
                <w:b/>
                <w:szCs w:val="24"/>
              </w:rPr>
            </w:pPr>
          </w:p>
        </w:tc>
        <w:tc>
          <w:tcPr>
            <w:tcW w:w="4367" w:type="dxa"/>
            <w:gridSpan w:val="3"/>
            <w:tcBorders>
              <w:top w:val="single" w:sz="6" w:space="0" w:color="000000"/>
              <w:left w:val="single" w:sz="6" w:space="0" w:color="000000"/>
              <w:bottom w:val="single" w:sz="2" w:space="0" w:color="000000"/>
              <w:right w:val="single" w:sz="2" w:space="0" w:color="000000"/>
            </w:tcBorders>
            <w:tcMar>
              <w:top w:w="0" w:type="dxa"/>
              <w:left w:w="107" w:type="dxa"/>
              <w:bottom w:w="0" w:type="dxa"/>
              <w:right w:w="107" w:type="dxa"/>
            </w:tcMar>
          </w:tcPr>
          <w:p w14:paraId="11389F48" w14:textId="77777777" w:rsidR="00CF198C" w:rsidRPr="00F93975" w:rsidRDefault="00CF198C" w:rsidP="006D2949">
            <w:pPr>
              <w:jc w:val="both"/>
              <w:rPr>
                <w:rFonts w:ascii="Arial" w:hAnsi="Arial" w:cs="Arial"/>
                <w:b/>
                <w:szCs w:val="24"/>
              </w:rPr>
            </w:pPr>
          </w:p>
          <w:p w14:paraId="44433AA3" w14:textId="77777777" w:rsidR="00CF198C" w:rsidRPr="00F93975" w:rsidRDefault="00CF198C" w:rsidP="006D2949">
            <w:pPr>
              <w:jc w:val="both"/>
              <w:rPr>
                <w:rFonts w:ascii="Arial" w:hAnsi="Arial" w:cs="Arial"/>
                <w:szCs w:val="24"/>
              </w:rPr>
            </w:pPr>
          </w:p>
        </w:tc>
      </w:tr>
    </w:tbl>
    <w:p w14:paraId="0236CED2" w14:textId="77777777" w:rsidR="00CF198C" w:rsidRPr="00F93975" w:rsidRDefault="00CF198C" w:rsidP="00CF198C">
      <w:pPr>
        <w:jc w:val="both"/>
        <w:rPr>
          <w:rFonts w:ascii="Arial" w:hAnsi="Arial" w:cs="Arial"/>
          <w:szCs w:val="24"/>
        </w:rPr>
      </w:pPr>
    </w:p>
    <w:p w14:paraId="0BA8FE8C" w14:textId="77777777" w:rsidR="00CF198C" w:rsidRPr="00F93975" w:rsidRDefault="00CF198C" w:rsidP="00CF198C">
      <w:pPr>
        <w:autoSpaceDE w:val="0"/>
        <w:autoSpaceDN w:val="0"/>
        <w:adjustRightInd w:val="0"/>
        <w:rPr>
          <w:rFonts w:ascii="Arial" w:eastAsia="Arial Unicode MS" w:hAnsi="Arial" w:cs="Arial"/>
          <w:szCs w:val="24"/>
        </w:rPr>
      </w:pPr>
    </w:p>
    <w:p w14:paraId="6D39F370" w14:textId="77777777" w:rsidR="00CF198C" w:rsidRPr="00F93975" w:rsidRDefault="00CF198C" w:rsidP="00CF198C">
      <w:pPr>
        <w:jc w:val="center"/>
        <w:rPr>
          <w:rFonts w:ascii="Arial" w:hAnsi="Arial" w:cs="Arial"/>
          <w:b/>
          <w:color w:val="0000FF"/>
          <w:szCs w:val="24"/>
          <w:u w:val="single"/>
          <w:lang w:eastAsia="en-US"/>
        </w:rPr>
      </w:pPr>
      <w:bookmarkStart w:id="7" w:name="BlankMitig"/>
      <w:bookmarkEnd w:id="7"/>
    </w:p>
    <w:p w14:paraId="633CF175" w14:textId="77777777" w:rsidR="00B71703" w:rsidRPr="00F93975" w:rsidRDefault="00B71703">
      <w:pPr>
        <w:rPr>
          <w:rFonts w:ascii="Arial" w:hAnsi="Arial" w:cs="Arial"/>
          <w:szCs w:val="24"/>
        </w:rPr>
      </w:pPr>
    </w:p>
    <w:sectPr w:rsidR="00B71703" w:rsidRPr="00F93975" w:rsidSect="006D2949">
      <w:headerReference w:type="even" r:id="rId8"/>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78E7" w14:textId="77777777" w:rsidR="005A65E8" w:rsidRDefault="005A65E8">
      <w:r>
        <w:separator/>
      </w:r>
    </w:p>
  </w:endnote>
  <w:endnote w:type="continuationSeparator" w:id="0">
    <w:p w14:paraId="3AFB3504" w14:textId="77777777" w:rsidR="005A65E8" w:rsidRDefault="005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F4F0" w14:textId="77777777" w:rsidR="00F90A2F" w:rsidRDefault="005F4F9C" w:rsidP="006D2949">
    <w:pPr>
      <w:pStyle w:val="Footer"/>
      <w:framePr w:wrap="around" w:vAnchor="text" w:hAnchor="margin" w:xAlign="right" w:y="1"/>
      <w:rPr>
        <w:rStyle w:val="PageNumber"/>
      </w:rPr>
    </w:pPr>
    <w:r>
      <w:rPr>
        <w:rStyle w:val="PageNumber"/>
      </w:rPr>
      <w:fldChar w:fldCharType="begin"/>
    </w:r>
    <w:r w:rsidR="00F90A2F">
      <w:rPr>
        <w:rStyle w:val="PageNumber"/>
      </w:rPr>
      <w:instrText xml:space="preserve">PAGE  </w:instrText>
    </w:r>
    <w:r>
      <w:rPr>
        <w:rStyle w:val="PageNumber"/>
      </w:rPr>
      <w:fldChar w:fldCharType="end"/>
    </w:r>
  </w:p>
  <w:p w14:paraId="03A879FA" w14:textId="77777777" w:rsidR="00F90A2F" w:rsidRDefault="00F90A2F" w:rsidP="006D2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E727" w14:textId="77777777" w:rsidR="00F90A2F" w:rsidRDefault="005F4F9C" w:rsidP="006D2949">
    <w:pPr>
      <w:pStyle w:val="Footer"/>
      <w:framePr w:wrap="around" w:vAnchor="text" w:hAnchor="margin" w:xAlign="right" w:y="1"/>
      <w:rPr>
        <w:rStyle w:val="PageNumber"/>
      </w:rPr>
    </w:pPr>
    <w:r>
      <w:rPr>
        <w:rStyle w:val="PageNumber"/>
      </w:rPr>
      <w:fldChar w:fldCharType="begin"/>
    </w:r>
    <w:r w:rsidR="00F90A2F">
      <w:rPr>
        <w:rStyle w:val="PageNumber"/>
      </w:rPr>
      <w:instrText xml:space="preserve">PAGE  </w:instrText>
    </w:r>
    <w:r>
      <w:rPr>
        <w:rStyle w:val="PageNumber"/>
      </w:rPr>
      <w:fldChar w:fldCharType="separate"/>
    </w:r>
    <w:r w:rsidR="00175172">
      <w:rPr>
        <w:rStyle w:val="PageNumber"/>
        <w:noProof/>
      </w:rPr>
      <w:t>12</w:t>
    </w:r>
    <w:r>
      <w:rPr>
        <w:rStyle w:val="PageNumber"/>
      </w:rPr>
      <w:fldChar w:fldCharType="end"/>
    </w:r>
  </w:p>
  <w:p w14:paraId="2656AA32" w14:textId="77777777" w:rsidR="00F90A2F" w:rsidRDefault="00F90A2F" w:rsidP="006D2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4F45" w14:textId="77777777" w:rsidR="005A65E8" w:rsidRDefault="005A65E8">
      <w:r>
        <w:separator/>
      </w:r>
    </w:p>
  </w:footnote>
  <w:footnote w:type="continuationSeparator" w:id="0">
    <w:p w14:paraId="3CB83250" w14:textId="77777777" w:rsidR="005A65E8" w:rsidRDefault="005A65E8">
      <w:r>
        <w:continuationSeparator/>
      </w:r>
    </w:p>
  </w:footnote>
  <w:footnote w:id="1">
    <w:p w14:paraId="73EB6A37" w14:textId="77777777" w:rsidR="00E456DD" w:rsidRDefault="00E456DD">
      <w:pPr>
        <w:pStyle w:val="FootnoteText"/>
      </w:pPr>
      <w:r>
        <w:rPr>
          <w:rStyle w:val="FootnoteReference"/>
        </w:rPr>
        <w:footnoteRef/>
      </w:r>
      <w:r>
        <w:rPr>
          <w:rFonts w:ascii="Arial" w:hAnsi="Arial" w:cs="Arial"/>
          <w:szCs w:val="24"/>
        </w:rPr>
        <w:t xml:space="preserve"> </w:t>
      </w:r>
      <w:r w:rsidRPr="00F93975">
        <w:rPr>
          <w:rFonts w:ascii="Arial" w:hAnsi="Arial" w:cs="Arial"/>
          <w:szCs w:val="24"/>
        </w:rPr>
        <w:t>“Managing Natura 2000 Sites”</w:t>
      </w:r>
      <w:r>
        <w:rPr>
          <w:rFonts w:ascii="Arial" w:hAnsi="Arial" w:cs="Arial"/>
          <w:szCs w:val="24"/>
        </w:rPr>
        <w:t xml:space="preserve">: </w:t>
      </w:r>
      <w:hyperlink r:id="rId1" w:history="1">
        <w:r w:rsidRPr="00F93975">
          <w:rPr>
            <w:rStyle w:val="Hyperlink"/>
            <w:rFonts w:ascii="Arial" w:hAnsi="Arial" w:cs="Arial"/>
            <w:szCs w:val="24"/>
          </w:rPr>
          <w:t>http://ec.europa.eu/environment/nature/natura2000/management/docs/art6/provision_of_art6_en.pdf</w:t>
        </w:r>
      </w:hyperlink>
    </w:p>
  </w:footnote>
  <w:footnote w:id="2">
    <w:p w14:paraId="2956AC7A" w14:textId="77777777" w:rsidR="00E456DD" w:rsidRDefault="00E456DD">
      <w:pPr>
        <w:pStyle w:val="FootnoteText"/>
      </w:pPr>
      <w:r>
        <w:rPr>
          <w:rStyle w:val="FootnoteReference"/>
        </w:rPr>
        <w:footnoteRef/>
      </w:r>
      <w:r>
        <w:rPr>
          <w:rFonts w:ascii="Arial" w:hAnsi="Arial" w:cs="Arial"/>
          <w:szCs w:val="24"/>
        </w:rPr>
        <w:t xml:space="preserve"> </w:t>
      </w:r>
      <w:r w:rsidRPr="00F93975">
        <w:rPr>
          <w:rFonts w:ascii="Arial" w:hAnsi="Arial" w:cs="Arial"/>
          <w:szCs w:val="24"/>
        </w:rPr>
        <w:t>European Court of Justice in C</w:t>
      </w:r>
      <w:r w:rsidRPr="00F93975">
        <w:rPr>
          <w:rFonts w:ascii="Arial" w:hAnsi="Arial" w:cs="Arial"/>
          <w:szCs w:val="24"/>
        </w:rPr>
        <w:noBreakHyphen/>
        <w:t>127/02, Waddenzee, paragraphs 56 and 59</w:t>
      </w:r>
      <w:r>
        <w:rPr>
          <w:rFonts w:ascii="Arial" w:hAnsi="Arial" w:cs="Arial"/>
          <w:szCs w:val="24"/>
        </w:rPr>
        <w:t>:</w:t>
      </w:r>
      <w:r>
        <w:t xml:space="preserve"> </w:t>
      </w:r>
      <w:hyperlink r:id="rId2" w:history="1">
        <w:r w:rsidRPr="00F93975">
          <w:rPr>
            <w:rStyle w:val="Hyperlink"/>
            <w:rFonts w:ascii="Arial" w:hAnsi="Arial" w:cs="Arial"/>
            <w:szCs w:val="24"/>
          </w:rPr>
          <w:t>http://eur-lex.europa.eu/LexUriServ/LexUriServ.do?uri=CELEX:62002J0127:EN:PDF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1BDA" w14:textId="77777777" w:rsidR="00F90A2F" w:rsidRDefault="005F4F9C" w:rsidP="006D2949">
    <w:pPr>
      <w:pStyle w:val="Header"/>
      <w:framePr w:wrap="around" w:vAnchor="text" w:hAnchor="margin" w:xAlign="right" w:y="1"/>
      <w:rPr>
        <w:rStyle w:val="PageNumber"/>
      </w:rPr>
    </w:pPr>
    <w:r>
      <w:rPr>
        <w:rStyle w:val="PageNumber"/>
      </w:rPr>
      <w:fldChar w:fldCharType="begin"/>
    </w:r>
    <w:r w:rsidR="00F90A2F">
      <w:rPr>
        <w:rStyle w:val="PageNumber"/>
      </w:rPr>
      <w:instrText xml:space="preserve">PAGE  </w:instrText>
    </w:r>
    <w:r>
      <w:rPr>
        <w:rStyle w:val="PageNumber"/>
      </w:rPr>
      <w:fldChar w:fldCharType="end"/>
    </w:r>
  </w:p>
  <w:p w14:paraId="28D64ABF" w14:textId="77777777" w:rsidR="00F90A2F" w:rsidRDefault="00F90A2F" w:rsidP="00CF19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E280" w14:textId="77777777" w:rsidR="00F90A2F" w:rsidRDefault="005F4F9C" w:rsidP="006D2949">
    <w:pPr>
      <w:pStyle w:val="Header"/>
      <w:framePr w:wrap="around" w:vAnchor="text" w:hAnchor="margin" w:xAlign="right" w:y="1"/>
      <w:rPr>
        <w:rStyle w:val="PageNumber"/>
      </w:rPr>
    </w:pPr>
    <w:r>
      <w:rPr>
        <w:rStyle w:val="PageNumber"/>
      </w:rPr>
      <w:fldChar w:fldCharType="begin"/>
    </w:r>
    <w:r w:rsidR="00F90A2F">
      <w:rPr>
        <w:rStyle w:val="PageNumber"/>
      </w:rPr>
      <w:instrText xml:space="preserve">PAGE  </w:instrText>
    </w:r>
    <w:r>
      <w:rPr>
        <w:rStyle w:val="PageNumber"/>
      </w:rPr>
      <w:fldChar w:fldCharType="separate"/>
    </w:r>
    <w:r w:rsidR="00175172">
      <w:rPr>
        <w:rStyle w:val="PageNumber"/>
        <w:noProof/>
      </w:rPr>
      <w:t>12</w:t>
    </w:r>
    <w:r>
      <w:rPr>
        <w:rStyle w:val="PageNumber"/>
      </w:rPr>
      <w:fldChar w:fldCharType="end"/>
    </w:r>
  </w:p>
  <w:p w14:paraId="2A780EA2" w14:textId="32EAA621" w:rsidR="00F90A2F" w:rsidRPr="00CC62FD" w:rsidRDefault="00F90A2F" w:rsidP="00CF198C">
    <w:pPr>
      <w:pStyle w:val="Header"/>
      <w:ind w:right="360"/>
      <w:rPr>
        <w:rFonts w:ascii="Arial" w:hAnsi="Arial" w:cs="Arial"/>
        <w:sz w:val="20"/>
      </w:rPr>
    </w:pPr>
    <w:r>
      <w:rPr>
        <w:rFonts w:ascii="Arial" w:hAnsi="Arial" w:cs="Arial"/>
        <w:sz w:val="20"/>
      </w:rPr>
      <w:t xml:space="preserve">Habitats Regulations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62C"/>
    <w:multiLevelType w:val="hybridMultilevel"/>
    <w:tmpl w:val="FD5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35A6E"/>
    <w:multiLevelType w:val="hybridMultilevel"/>
    <w:tmpl w:val="0BF89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63098"/>
    <w:multiLevelType w:val="hybridMultilevel"/>
    <w:tmpl w:val="F3C675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10B586C"/>
    <w:multiLevelType w:val="hybridMultilevel"/>
    <w:tmpl w:val="BF7209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402B49"/>
    <w:multiLevelType w:val="hybridMultilevel"/>
    <w:tmpl w:val="7402C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6A6CBC"/>
    <w:multiLevelType w:val="hybridMultilevel"/>
    <w:tmpl w:val="BAAE4B7C"/>
    <w:lvl w:ilvl="0" w:tplc="54ACDC4A">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8881976"/>
    <w:multiLevelType w:val="singleLevel"/>
    <w:tmpl w:val="C0ECD884"/>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5C8178C8"/>
    <w:multiLevelType w:val="hybridMultilevel"/>
    <w:tmpl w:val="CB88B7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3AE576C"/>
    <w:multiLevelType w:val="hybridMultilevel"/>
    <w:tmpl w:val="40D0EA50"/>
    <w:lvl w:ilvl="0" w:tplc="A1E67C7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920E0"/>
    <w:multiLevelType w:val="hybridMultilevel"/>
    <w:tmpl w:val="F3A6CA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B5E3CA7"/>
    <w:multiLevelType w:val="hybridMultilevel"/>
    <w:tmpl w:val="2C343432"/>
    <w:lvl w:ilvl="0" w:tplc="0BD4227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A7AC2"/>
    <w:multiLevelType w:val="hybridMultilevel"/>
    <w:tmpl w:val="882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343670"/>
    <w:multiLevelType w:val="hybridMultilevel"/>
    <w:tmpl w:val="62EA36F8"/>
    <w:lvl w:ilvl="0" w:tplc="59C06DD8">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3876698">
    <w:abstractNumId w:val="6"/>
  </w:num>
  <w:num w:numId="2" w16cid:durableId="225723480">
    <w:abstractNumId w:val="5"/>
  </w:num>
  <w:num w:numId="3" w16cid:durableId="1313363432">
    <w:abstractNumId w:val="3"/>
  </w:num>
  <w:num w:numId="4" w16cid:durableId="43718447">
    <w:abstractNumId w:val="9"/>
  </w:num>
  <w:num w:numId="5" w16cid:durableId="1112239299">
    <w:abstractNumId w:val="7"/>
  </w:num>
  <w:num w:numId="6" w16cid:durableId="621768306">
    <w:abstractNumId w:val="1"/>
  </w:num>
  <w:num w:numId="7" w16cid:durableId="924922858">
    <w:abstractNumId w:val="2"/>
  </w:num>
  <w:num w:numId="8" w16cid:durableId="1744526112">
    <w:abstractNumId w:val="4"/>
  </w:num>
  <w:num w:numId="9" w16cid:durableId="211770151">
    <w:abstractNumId w:val="10"/>
  </w:num>
  <w:num w:numId="10" w16cid:durableId="2130782856">
    <w:abstractNumId w:val="12"/>
  </w:num>
  <w:num w:numId="11" w16cid:durableId="1325014171">
    <w:abstractNumId w:val="8"/>
  </w:num>
  <w:num w:numId="12" w16cid:durableId="1409156563">
    <w:abstractNumId w:val="0"/>
  </w:num>
  <w:num w:numId="13" w16cid:durableId="286550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73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198C"/>
    <w:rsid w:val="00000175"/>
    <w:rsid w:val="0000028F"/>
    <w:rsid w:val="00000A01"/>
    <w:rsid w:val="00000A76"/>
    <w:rsid w:val="00000B6A"/>
    <w:rsid w:val="00001269"/>
    <w:rsid w:val="000013B9"/>
    <w:rsid w:val="000015D7"/>
    <w:rsid w:val="0000190F"/>
    <w:rsid w:val="00001CC3"/>
    <w:rsid w:val="00001DCD"/>
    <w:rsid w:val="00003D58"/>
    <w:rsid w:val="00004A4A"/>
    <w:rsid w:val="00004C00"/>
    <w:rsid w:val="0000568D"/>
    <w:rsid w:val="000056CA"/>
    <w:rsid w:val="000057D1"/>
    <w:rsid w:val="0000588C"/>
    <w:rsid w:val="00006087"/>
    <w:rsid w:val="000064DF"/>
    <w:rsid w:val="00006869"/>
    <w:rsid w:val="00006E57"/>
    <w:rsid w:val="0000758F"/>
    <w:rsid w:val="000075A9"/>
    <w:rsid w:val="000078C2"/>
    <w:rsid w:val="00010240"/>
    <w:rsid w:val="00010999"/>
    <w:rsid w:val="000119EB"/>
    <w:rsid w:val="00011AB5"/>
    <w:rsid w:val="00011AC2"/>
    <w:rsid w:val="00011F7C"/>
    <w:rsid w:val="00012042"/>
    <w:rsid w:val="00013B2C"/>
    <w:rsid w:val="00013C1A"/>
    <w:rsid w:val="00014327"/>
    <w:rsid w:val="000157A0"/>
    <w:rsid w:val="00015898"/>
    <w:rsid w:val="00015C21"/>
    <w:rsid w:val="000178E9"/>
    <w:rsid w:val="00017EC9"/>
    <w:rsid w:val="00021AA1"/>
    <w:rsid w:val="00021AAA"/>
    <w:rsid w:val="00021E7D"/>
    <w:rsid w:val="000221CA"/>
    <w:rsid w:val="00022E13"/>
    <w:rsid w:val="00022F3E"/>
    <w:rsid w:val="000241C9"/>
    <w:rsid w:val="0002436C"/>
    <w:rsid w:val="000256F2"/>
    <w:rsid w:val="00025939"/>
    <w:rsid w:val="00025D7E"/>
    <w:rsid w:val="0002617A"/>
    <w:rsid w:val="0002690F"/>
    <w:rsid w:val="000269D9"/>
    <w:rsid w:val="00027391"/>
    <w:rsid w:val="00027C2C"/>
    <w:rsid w:val="00030627"/>
    <w:rsid w:val="00030E7C"/>
    <w:rsid w:val="00031432"/>
    <w:rsid w:val="00031632"/>
    <w:rsid w:val="0003189D"/>
    <w:rsid w:val="00032738"/>
    <w:rsid w:val="00032A2F"/>
    <w:rsid w:val="00032A9E"/>
    <w:rsid w:val="0003302F"/>
    <w:rsid w:val="00033293"/>
    <w:rsid w:val="000339A9"/>
    <w:rsid w:val="00033B7D"/>
    <w:rsid w:val="00033D65"/>
    <w:rsid w:val="00033F6A"/>
    <w:rsid w:val="00034EE0"/>
    <w:rsid w:val="00035B1A"/>
    <w:rsid w:val="00035FFA"/>
    <w:rsid w:val="0003654D"/>
    <w:rsid w:val="00036B49"/>
    <w:rsid w:val="00036CD6"/>
    <w:rsid w:val="00036F5F"/>
    <w:rsid w:val="00036FAD"/>
    <w:rsid w:val="000373E3"/>
    <w:rsid w:val="000376D2"/>
    <w:rsid w:val="000379A4"/>
    <w:rsid w:val="00037D5A"/>
    <w:rsid w:val="000401B0"/>
    <w:rsid w:val="00040443"/>
    <w:rsid w:val="000406A4"/>
    <w:rsid w:val="000406E7"/>
    <w:rsid w:val="000406F0"/>
    <w:rsid w:val="00040718"/>
    <w:rsid w:val="000416EE"/>
    <w:rsid w:val="000418E9"/>
    <w:rsid w:val="00042038"/>
    <w:rsid w:val="000422A0"/>
    <w:rsid w:val="000422A5"/>
    <w:rsid w:val="0004234E"/>
    <w:rsid w:val="00042463"/>
    <w:rsid w:val="0004285F"/>
    <w:rsid w:val="000428A3"/>
    <w:rsid w:val="00042B84"/>
    <w:rsid w:val="000433B3"/>
    <w:rsid w:val="00043655"/>
    <w:rsid w:val="000436C8"/>
    <w:rsid w:val="00043872"/>
    <w:rsid w:val="000438B0"/>
    <w:rsid w:val="00043D67"/>
    <w:rsid w:val="00043D9D"/>
    <w:rsid w:val="00044EDA"/>
    <w:rsid w:val="000454B2"/>
    <w:rsid w:val="0004559E"/>
    <w:rsid w:val="00045838"/>
    <w:rsid w:val="00045CF7"/>
    <w:rsid w:val="00045F2D"/>
    <w:rsid w:val="00046D81"/>
    <w:rsid w:val="00046E89"/>
    <w:rsid w:val="00047003"/>
    <w:rsid w:val="000474F9"/>
    <w:rsid w:val="000475D3"/>
    <w:rsid w:val="000477C1"/>
    <w:rsid w:val="00047E14"/>
    <w:rsid w:val="0005025C"/>
    <w:rsid w:val="0005082A"/>
    <w:rsid w:val="000508F8"/>
    <w:rsid w:val="00050BFF"/>
    <w:rsid w:val="00050C68"/>
    <w:rsid w:val="000518D7"/>
    <w:rsid w:val="00052076"/>
    <w:rsid w:val="0005238C"/>
    <w:rsid w:val="000523BC"/>
    <w:rsid w:val="00052895"/>
    <w:rsid w:val="00052A62"/>
    <w:rsid w:val="00052B95"/>
    <w:rsid w:val="00052E02"/>
    <w:rsid w:val="0005309C"/>
    <w:rsid w:val="0005336D"/>
    <w:rsid w:val="00053455"/>
    <w:rsid w:val="000537E2"/>
    <w:rsid w:val="00053C51"/>
    <w:rsid w:val="0005424C"/>
    <w:rsid w:val="000543E2"/>
    <w:rsid w:val="000545B3"/>
    <w:rsid w:val="00054CBC"/>
    <w:rsid w:val="0005595C"/>
    <w:rsid w:val="00055FC1"/>
    <w:rsid w:val="000560E1"/>
    <w:rsid w:val="00056158"/>
    <w:rsid w:val="0005631F"/>
    <w:rsid w:val="000563D6"/>
    <w:rsid w:val="000565AE"/>
    <w:rsid w:val="00056D9A"/>
    <w:rsid w:val="000570B9"/>
    <w:rsid w:val="000576ED"/>
    <w:rsid w:val="00057BA4"/>
    <w:rsid w:val="00060426"/>
    <w:rsid w:val="00060814"/>
    <w:rsid w:val="000616A5"/>
    <w:rsid w:val="00061BE5"/>
    <w:rsid w:val="00061C33"/>
    <w:rsid w:val="00061D3A"/>
    <w:rsid w:val="00061D46"/>
    <w:rsid w:val="00061DBF"/>
    <w:rsid w:val="000620B5"/>
    <w:rsid w:val="000622A3"/>
    <w:rsid w:val="0006275A"/>
    <w:rsid w:val="00062C10"/>
    <w:rsid w:val="00063505"/>
    <w:rsid w:val="000639A8"/>
    <w:rsid w:val="00063A28"/>
    <w:rsid w:val="00063B21"/>
    <w:rsid w:val="000645A4"/>
    <w:rsid w:val="000646A7"/>
    <w:rsid w:val="000648C1"/>
    <w:rsid w:val="00064B49"/>
    <w:rsid w:val="000655FD"/>
    <w:rsid w:val="00065636"/>
    <w:rsid w:val="00065BAA"/>
    <w:rsid w:val="0006619B"/>
    <w:rsid w:val="00066451"/>
    <w:rsid w:val="000665F5"/>
    <w:rsid w:val="000666F2"/>
    <w:rsid w:val="000669FC"/>
    <w:rsid w:val="00066E95"/>
    <w:rsid w:val="00067706"/>
    <w:rsid w:val="00067874"/>
    <w:rsid w:val="00067E1D"/>
    <w:rsid w:val="0007006F"/>
    <w:rsid w:val="000706BC"/>
    <w:rsid w:val="00070868"/>
    <w:rsid w:val="00070C41"/>
    <w:rsid w:val="00071447"/>
    <w:rsid w:val="0007174D"/>
    <w:rsid w:val="00071A1D"/>
    <w:rsid w:val="00071D71"/>
    <w:rsid w:val="0007222C"/>
    <w:rsid w:val="000724B4"/>
    <w:rsid w:val="000726B9"/>
    <w:rsid w:val="00072B46"/>
    <w:rsid w:val="00072E3A"/>
    <w:rsid w:val="000733BE"/>
    <w:rsid w:val="00073DAE"/>
    <w:rsid w:val="00074195"/>
    <w:rsid w:val="000741B3"/>
    <w:rsid w:val="000744BF"/>
    <w:rsid w:val="00074685"/>
    <w:rsid w:val="00074755"/>
    <w:rsid w:val="00074767"/>
    <w:rsid w:val="00075119"/>
    <w:rsid w:val="00075121"/>
    <w:rsid w:val="000755A8"/>
    <w:rsid w:val="0007590A"/>
    <w:rsid w:val="00075D67"/>
    <w:rsid w:val="00075F20"/>
    <w:rsid w:val="00076224"/>
    <w:rsid w:val="0007694F"/>
    <w:rsid w:val="0007729E"/>
    <w:rsid w:val="00077377"/>
    <w:rsid w:val="0007792D"/>
    <w:rsid w:val="00077ABA"/>
    <w:rsid w:val="00077F07"/>
    <w:rsid w:val="0008011B"/>
    <w:rsid w:val="000806FF"/>
    <w:rsid w:val="00080834"/>
    <w:rsid w:val="00080A19"/>
    <w:rsid w:val="00080F97"/>
    <w:rsid w:val="00082042"/>
    <w:rsid w:val="000825B8"/>
    <w:rsid w:val="000827C8"/>
    <w:rsid w:val="00083D43"/>
    <w:rsid w:val="00084243"/>
    <w:rsid w:val="000848F9"/>
    <w:rsid w:val="00084A1F"/>
    <w:rsid w:val="00084A45"/>
    <w:rsid w:val="00084BF8"/>
    <w:rsid w:val="00084D7D"/>
    <w:rsid w:val="00085239"/>
    <w:rsid w:val="0008532E"/>
    <w:rsid w:val="0008607B"/>
    <w:rsid w:val="00086449"/>
    <w:rsid w:val="000864DF"/>
    <w:rsid w:val="000869FE"/>
    <w:rsid w:val="00086F02"/>
    <w:rsid w:val="00086FA6"/>
    <w:rsid w:val="00087406"/>
    <w:rsid w:val="00087838"/>
    <w:rsid w:val="000879C5"/>
    <w:rsid w:val="00087D2A"/>
    <w:rsid w:val="00087FB7"/>
    <w:rsid w:val="00090934"/>
    <w:rsid w:val="000913FD"/>
    <w:rsid w:val="000918CA"/>
    <w:rsid w:val="00091AD3"/>
    <w:rsid w:val="00091CE5"/>
    <w:rsid w:val="00091E16"/>
    <w:rsid w:val="00091E59"/>
    <w:rsid w:val="00091EF7"/>
    <w:rsid w:val="000922F4"/>
    <w:rsid w:val="000925CF"/>
    <w:rsid w:val="00092A4C"/>
    <w:rsid w:val="00092E25"/>
    <w:rsid w:val="00093142"/>
    <w:rsid w:val="00093451"/>
    <w:rsid w:val="000934F1"/>
    <w:rsid w:val="0009350F"/>
    <w:rsid w:val="0009396E"/>
    <w:rsid w:val="00093BBE"/>
    <w:rsid w:val="00094282"/>
    <w:rsid w:val="000945C4"/>
    <w:rsid w:val="00094907"/>
    <w:rsid w:val="000951E9"/>
    <w:rsid w:val="00095F83"/>
    <w:rsid w:val="000963AC"/>
    <w:rsid w:val="000965BB"/>
    <w:rsid w:val="0009684E"/>
    <w:rsid w:val="00096C46"/>
    <w:rsid w:val="00096E3F"/>
    <w:rsid w:val="000973EB"/>
    <w:rsid w:val="0009742D"/>
    <w:rsid w:val="00097C39"/>
    <w:rsid w:val="000A0B96"/>
    <w:rsid w:val="000A17FC"/>
    <w:rsid w:val="000A1BE3"/>
    <w:rsid w:val="000A1CD9"/>
    <w:rsid w:val="000A1E4D"/>
    <w:rsid w:val="000A2267"/>
    <w:rsid w:val="000A2AAA"/>
    <w:rsid w:val="000A2BF1"/>
    <w:rsid w:val="000A3784"/>
    <w:rsid w:val="000A4952"/>
    <w:rsid w:val="000A4A16"/>
    <w:rsid w:val="000A5A65"/>
    <w:rsid w:val="000A5A73"/>
    <w:rsid w:val="000A6C03"/>
    <w:rsid w:val="000A6CEF"/>
    <w:rsid w:val="000A752A"/>
    <w:rsid w:val="000A7AC3"/>
    <w:rsid w:val="000A7F69"/>
    <w:rsid w:val="000B03C5"/>
    <w:rsid w:val="000B0435"/>
    <w:rsid w:val="000B0A12"/>
    <w:rsid w:val="000B0B53"/>
    <w:rsid w:val="000B0E00"/>
    <w:rsid w:val="000B0E05"/>
    <w:rsid w:val="000B0EC2"/>
    <w:rsid w:val="000B0F7A"/>
    <w:rsid w:val="000B1881"/>
    <w:rsid w:val="000B20F9"/>
    <w:rsid w:val="000B2567"/>
    <w:rsid w:val="000B2615"/>
    <w:rsid w:val="000B26A9"/>
    <w:rsid w:val="000B2830"/>
    <w:rsid w:val="000B2B7C"/>
    <w:rsid w:val="000B303A"/>
    <w:rsid w:val="000B3230"/>
    <w:rsid w:val="000B388B"/>
    <w:rsid w:val="000B39FA"/>
    <w:rsid w:val="000B3C9E"/>
    <w:rsid w:val="000B3F09"/>
    <w:rsid w:val="000B4056"/>
    <w:rsid w:val="000B48E7"/>
    <w:rsid w:val="000B490F"/>
    <w:rsid w:val="000B4AD4"/>
    <w:rsid w:val="000B4B06"/>
    <w:rsid w:val="000B4C58"/>
    <w:rsid w:val="000B57A9"/>
    <w:rsid w:val="000B5DDA"/>
    <w:rsid w:val="000B5FB8"/>
    <w:rsid w:val="000B606C"/>
    <w:rsid w:val="000B61A8"/>
    <w:rsid w:val="000B6440"/>
    <w:rsid w:val="000B6582"/>
    <w:rsid w:val="000B6609"/>
    <w:rsid w:val="000B6E7B"/>
    <w:rsid w:val="000B7319"/>
    <w:rsid w:val="000B7BE8"/>
    <w:rsid w:val="000B7C29"/>
    <w:rsid w:val="000C027E"/>
    <w:rsid w:val="000C0471"/>
    <w:rsid w:val="000C08D1"/>
    <w:rsid w:val="000C0F6B"/>
    <w:rsid w:val="000C1672"/>
    <w:rsid w:val="000C1801"/>
    <w:rsid w:val="000C1861"/>
    <w:rsid w:val="000C1C64"/>
    <w:rsid w:val="000C1D0F"/>
    <w:rsid w:val="000C1EC7"/>
    <w:rsid w:val="000C273A"/>
    <w:rsid w:val="000C29D2"/>
    <w:rsid w:val="000C2E0E"/>
    <w:rsid w:val="000C32D3"/>
    <w:rsid w:val="000C33EB"/>
    <w:rsid w:val="000C481C"/>
    <w:rsid w:val="000C4D29"/>
    <w:rsid w:val="000C4DD7"/>
    <w:rsid w:val="000C4E54"/>
    <w:rsid w:val="000C52BB"/>
    <w:rsid w:val="000C5406"/>
    <w:rsid w:val="000C55B3"/>
    <w:rsid w:val="000C5743"/>
    <w:rsid w:val="000C5C72"/>
    <w:rsid w:val="000C604B"/>
    <w:rsid w:val="000C615D"/>
    <w:rsid w:val="000C6643"/>
    <w:rsid w:val="000C67E1"/>
    <w:rsid w:val="000C6849"/>
    <w:rsid w:val="000C7445"/>
    <w:rsid w:val="000C74F4"/>
    <w:rsid w:val="000D06F9"/>
    <w:rsid w:val="000D0E63"/>
    <w:rsid w:val="000D0EC2"/>
    <w:rsid w:val="000D1091"/>
    <w:rsid w:val="000D1221"/>
    <w:rsid w:val="000D1710"/>
    <w:rsid w:val="000D1F64"/>
    <w:rsid w:val="000D2355"/>
    <w:rsid w:val="000D24A2"/>
    <w:rsid w:val="000D2EC7"/>
    <w:rsid w:val="000D3422"/>
    <w:rsid w:val="000D4B01"/>
    <w:rsid w:val="000D4E28"/>
    <w:rsid w:val="000D5231"/>
    <w:rsid w:val="000D58FA"/>
    <w:rsid w:val="000D5ABB"/>
    <w:rsid w:val="000D5B30"/>
    <w:rsid w:val="000D5CBF"/>
    <w:rsid w:val="000D5EEB"/>
    <w:rsid w:val="000D6027"/>
    <w:rsid w:val="000D6247"/>
    <w:rsid w:val="000D65F6"/>
    <w:rsid w:val="000D6ABA"/>
    <w:rsid w:val="000D70F2"/>
    <w:rsid w:val="000D745A"/>
    <w:rsid w:val="000D7D7E"/>
    <w:rsid w:val="000E08FB"/>
    <w:rsid w:val="000E0B5C"/>
    <w:rsid w:val="000E0CF0"/>
    <w:rsid w:val="000E0F64"/>
    <w:rsid w:val="000E193C"/>
    <w:rsid w:val="000E1E30"/>
    <w:rsid w:val="000E21C7"/>
    <w:rsid w:val="000E239B"/>
    <w:rsid w:val="000E2999"/>
    <w:rsid w:val="000E2ACD"/>
    <w:rsid w:val="000E2C03"/>
    <w:rsid w:val="000E30A0"/>
    <w:rsid w:val="000E3501"/>
    <w:rsid w:val="000E478A"/>
    <w:rsid w:val="000E4849"/>
    <w:rsid w:val="000E49F6"/>
    <w:rsid w:val="000E4A48"/>
    <w:rsid w:val="000E4C3B"/>
    <w:rsid w:val="000E54D7"/>
    <w:rsid w:val="000E6056"/>
    <w:rsid w:val="000E6DC0"/>
    <w:rsid w:val="000E7474"/>
    <w:rsid w:val="000F0250"/>
    <w:rsid w:val="000F0261"/>
    <w:rsid w:val="000F047C"/>
    <w:rsid w:val="000F097D"/>
    <w:rsid w:val="000F0FEC"/>
    <w:rsid w:val="000F1233"/>
    <w:rsid w:val="000F19AE"/>
    <w:rsid w:val="000F1ED0"/>
    <w:rsid w:val="000F24AF"/>
    <w:rsid w:val="000F24EB"/>
    <w:rsid w:val="000F3883"/>
    <w:rsid w:val="000F3AD6"/>
    <w:rsid w:val="000F4852"/>
    <w:rsid w:val="000F4FD1"/>
    <w:rsid w:val="000F5440"/>
    <w:rsid w:val="000F5B18"/>
    <w:rsid w:val="000F6C29"/>
    <w:rsid w:val="000F766B"/>
    <w:rsid w:val="000F786B"/>
    <w:rsid w:val="000F7A3F"/>
    <w:rsid w:val="001003D9"/>
    <w:rsid w:val="00100BDA"/>
    <w:rsid w:val="001012C7"/>
    <w:rsid w:val="00101A33"/>
    <w:rsid w:val="00101AD8"/>
    <w:rsid w:val="00101B0F"/>
    <w:rsid w:val="00101E0B"/>
    <w:rsid w:val="00101E57"/>
    <w:rsid w:val="00102889"/>
    <w:rsid w:val="00102D83"/>
    <w:rsid w:val="001030D8"/>
    <w:rsid w:val="001039C8"/>
    <w:rsid w:val="00103C44"/>
    <w:rsid w:val="00103C48"/>
    <w:rsid w:val="00103C95"/>
    <w:rsid w:val="00103F32"/>
    <w:rsid w:val="001044F1"/>
    <w:rsid w:val="001045BE"/>
    <w:rsid w:val="00104963"/>
    <w:rsid w:val="0010499E"/>
    <w:rsid w:val="00104AB9"/>
    <w:rsid w:val="00105EC2"/>
    <w:rsid w:val="0010602C"/>
    <w:rsid w:val="00106801"/>
    <w:rsid w:val="00106FA7"/>
    <w:rsid w:val="0010702D"/>
    <w:rsid w:val="001071B2"/>
    <w:rsid w:val="00107A6F"/>
    <w:rsid w:val="001100B5"/>
    <w:rsid w:val="001101FB"/>
    <w:rsid w:val="00110256"/>
    <w:rsid w:val="00110616"/>
    <w:rsid w:val="00110957"/>
    <w:rsid w:val="00110976"/>
    <w:rsid w:val="00111147"/>
    <w:rsid w:val="001115AC"/>
    <w:rsid w:val="00111684"/>
    <w:rsid w:val="00111A7E"/>
    <w:rsid w:val="00112783"/>
    <w:rsid w:val="00112BFA"/>
    <w:rsid w:val="001134B4"/>
    <w:rsid w:val="001139EC"/>
    <w:rsid w:val="00113CAC"/>
    <w:rsid w:val="001142A0"/>
    <w:rsid w:val="00114488"/>
    <w:rsid w:val="00114F7A"/>
    <w:rsid w:val="00115AA2"/>
    <w:rsid w:val="001168B2"/>
    <w:rsid w:val="00116ADD"/>
    <w:rsid w:val="00117487"/>
    <w:rsid w:val="001179E7"/>
    <w:rsid w:val="00117E16"/>
    <w:rsid w:val="00117E33"/>
    <w:rsid w:val="001200AF"/>
    <w:rsid w:val="001203BB"/>
    <w:rsid w:val="0012050C"/>
    <w:rsid w:val="0012072F"/>
    <w:rsid w:val="001212CD"/>
    <w:rsid w:val="001213A8"/>
    <w:rsid w:val="00121624"/>
    <w:rsid w:val="00121765"/>
    <w:rsid w:val="001219C8"/>
    <w:rsid w:val="00121F7D"/>
    <w:rsid w:val="00121FEF"/>
    <w:rsid w:val="00122119"/>
    <w:rsid w:val="00122124"/>
    <w:rsid w:val="00122469"/>
    <w:rsid w:val="00122F0E"/>
    <w:rsid w:val="0012304C"/>
    <w:rsid w:val="001230AF"/>
    <w:rsid w:val="0012321B"/>
    <w:rsid w:val="001234CF"/>
    <w:rsid w:val="00123817"/>
    <w:rsid w:val="0012411D"/>
    <w:rsid w:val="001242CE"/>
    <w:rsid w:val="0012448B"/>
    <w:rsid w:val="001247D8"/>
    <w:rsid w:val="00125459"/>
    <w:rsid w:val="001255A7"/>
    <w:rsid w:val="00126307"/>
    <w:rsid w:val="00126993"/>
    <w:rsid w:val="00126AF7"/>
    <w:rsid w:val="00126FE0"/>
    <w:rsid w:val="001271C5"/>
    <w:rsid w:val="0012749D"/>
    <w:rsid w:val="00127903"/>
    <w:rsid w:val="001302E0"/>
    <w:rsid w:val="00130497"/>
    <w:rsid w:val="00130A1D"/>
    <w:rsid w:val="00130D2C"/>
    <w:rsid w:val="00131DD1"/>
    <w:rsid w:val="00132D1B"/>
    <w:rsid w:val="001331B6"/>
    <w:rsid w:val="00133557"/>
    <w:rsid w:val="00133A4A"/>
    <w:rsid w:val="00133A56"/>
    <w:rsid w:val="00133F68"/>
    <w:rsid w:val="00134A88"/>
    <w:rsid w:val="00134AA3"/>
    <w:rsid w:val="0013503D"/>
    <w:rsid w:val="0013524E"/>
    <w:rsid w:val="001353FF"/>
    <w:rsid w:val="001357E5"/>
    <w:rsid w:val="001362F0"/>
    <w:rsid w:val="00136B67"/>
    <w:rsid w:val="00136C3C"/>
    <w:rsid w:val="00136F63"/>
    <w:rsid w:val="00137E7B"/>
    <w:rsid w:val="00137EDF"/>
    <w:rsid w:val="00137F58"/>
    <w:rsid w:val="00137FC8"/>
    <w:rsid w:val="00140286"/>
    <w:rsid w:val="00140C6C"/>
    <w:rsid w:val="0014132B"/>
    <w:rsid w:val="001413CC"/>
    <w:rsid w:val="0014192D"/>
    <w:rsid w:val="0014194E"/>
    <w:rsid w:val="00141EAD"/>
    <w:rsid w:val="00142048"/>
    <w:rsid w:val="00143433"/>
    <w:rsid w:val="001438B7"/>
    <w:rsid w:val="00143B64"/>
    <w:rsid w:val="00143E11"/>
    <w:rsid w:val="00144084"/>
    <w:rsid w:val="00144212"/>
    <w:rsid w:val="00144692"/>
    <w:rsid w:val="0014487E"/>
    <w:rsid w:val="00144E3B"/>
    <w:rsid w:val="00146597"/>
    <w:rsid w:val="001465A6"/>
    <w:rsid w:val="00146BB8"/>
    <w:rsid w:val="00146BEB"/>
    <w:rsid w:val="00146E17"/>
    <w:rsid w:val="00147776"/>
    <w:rsid w:val="00147ABE"/>
    <w:rsid w:val="0015014C"/>
    <w:rsid w:val="00150741"/>
    <w:rsid w:val="001515AE"/>
    <w:rsid w:val="00151FA5"/>
    <w:rsid w:val="00152989"/>
    <w:rsid w:val="00152B39"/>
    <w:rsid w:val="0015353D"/>
    <w:rsid w:val="00153788"/>
    <w:rsid w:val="0015441B"/>
    <w:rsid w:val="00154E18"/>
    <w:rsid w:val="00154EAD"/>
    <w:rsid w:val="0015501F"/>
    <w:rsid w:val="001553EA"/>
    <w:rsid w:val="00155A6D"/>
    <w:rsid w:val="00155AEC"/>
    <w:rsid w:val="00156096"/>
    <w:rsid w:val="001560E0"/>
    <w:rsid w:val="00156B5B"/>
    <w:rsid w:val="00157074"/>
    <w:rsid w:val="00157499"/>
    <w:rsid w:val="00157816"/>
    <w:rsid w:val="00157897"/>
    <w:rsid w:val="00157ADF"/>
    <w:rsid w:val="00157B53"/>
    <w:rsid w:val="00157DEE"/>
    <w:rsid w:val="00157E56"/>
    <w:rsid w:val="00157F44"/>
    <w:rsid w:val="0016052C"/>
    <w:rsid w:val="00160B07"/>
    <w:rsid w:val="001611A1"/>
    <w:rsid w:val="001611B2"/>
    <w:rsid w:val="0016157E"/>
    <w:rsid w:val="00161948"/>
    <w:rsid w:val="00161A44"/>
    <w:rsid w:val="00161B7E"/>
    <w:rsid w:val="00161C7B"/>
    <w:rsid w:val="0016220E"/>
    <w:rsid w:val="00162A85"/>
    <w:rsid w:val="00162EDD"/>
    <w:rsid w:val="00163247"/>
    <w:rsid w:val="0016362D"/>
    <w:rsid w:val="00163741"/>
    <w:rsid w:val="00164453"/>
    <w:rsid w:val="00164923"/>
    <w:rsid w:val="001649BE"/>
    <w:rsid w:val="001649BF"/>
    <w:rsid w:val="00165101"/>
    <w:rsid w:val="001655A3"/>
    <w:rsid w:val="001667A2"/>
    <w:rsid w:val="00167BC5"/>
    <w:rsid w:val="00167DB2"/>
    <w:rsid w:val="00167F5A"/>
    <w:rsid w:val="00170478"/>
    <w:rsid w:val="00170481"/>
    <w:rsid w:val="00170966"/>
    <w:rsid w:val="00170A30"/>
    <w:rsid w:val="00171524"/>
    <w:rsid w:val="001715D6"/>
    <w:rsid w:val="0017182C"/>
    <w:rsid w:val="00171DF5"/>
    <w:rsid w:val="00171E61"/>
    <w:rsid w:val="001720B1"/>
    <w:rsid w:val="001723D9"/>
    <w:rsid w:val="0017330B"/>
    <w:rsid w:val="00173320"/>
    <w:rsid w:val="00173725"/>
    <w:rsid w:val="001737BD"/>
    <w:rsid w:val="00173A85"/>
    <w:rsid w:val="00173B78"/>
    <w:rsid w:val="0017439A"/>
    <w:rsid w:val="00174472"/>
    <w:rsid w:val="001744FD"/>
    <w:rsid w:val="00174BEF"/>
    <w:rsid w:val="00174D9E"/>
    <w:rsid w:val="001750C1"/>
    <w:rsid w:val="00175172"/>
    <w:rsid w:val="001757C2"/>
    <w:rsid w:val="0017586C"/>
    <w:rsid w:val="001758AE"/>
    <w:rsid w:val="00175CD4"/>
    <w:rsid w:val="0017642E"/>
    <w:rsid w:val="00176810"/>
    <w:rsid w:val="00176951"/>
    <w:rsid w:val="00176C32"/>
    <w:rsid w:val="00176D6D"/>
    <w:rsid w:val="00176E01"/>
    <w:rsid w:val="00176F09"/>
    <w:rsid w:val="00177569"/>
    <w:rsid w:val="00177C2B"/>
    <w:rsid w:val="00177D29"/>
    <w:rsid w:val="00177D31"/>
    <w:rsid w:val="00177F67"/>
    <w:rsid w:val="00180384"/>
    <w:rsid w:val="00180593"/>
    <w:rsid w:val="0018090E"/>
    <w:rsid w:val="001812B3"/>
    <w:rsid w:val="0018226B"/>
    <w:rsid w:val="001825D9"/>
    <w:rsid w:val="00182645"/>
    <w:rsid w:val="0018270B"/>
    <w:rsid w:val="00182764"/>
    <w:rsid w:val="00182851"/>
    <w:rsid w:val="0018351F"/>
    <w:rsid w:val="00183DAC"/>
    <w:rsid w:val="0018427E"/>
    <w:rsid w:val="00184FF8"/>
    <w:rsid w:val="00185233"/>
    <w:rsid w:val="001855CC"/>
    <w:rsid w:val="00186DF3"/>
    <w:rsid w:val="0018707B"/>
    <w:rsid w:val="00187264"/>
    <w:rsid w:val="0018765F"/>
    <w:rsid w:val="001876C7"/>
    <w:rsid w:val="0018784C"/>
    <w:rsid w:val="0018792B"/>
    <w:rsid w:val="00187CD1"/>
    <w:rsid w:val="00187D8D"/>
    <w:rsid w:val="0019012E"/>
    <w:rsid w:val="001902EC"/>
    <w:rsid w:val="00190781"/>
    <w:rsid w:val="00191030"/>
    <w:rsid w:val="00191C5C"/>
    <w:rsid w:val="00192214"/>
    <w:rsid w:val="00193C9F"/>
    <w:rsid w:val="0019428E"/>
    <w:rsid w:val="001946F0"/>
    <w:rsid w:val="0019475C"/>
    <w:rsid w:val="00194AA9"/>
    <w:rsid w:val="00194D14"/>
    <w:rsid w:val="00194DB5"/>
    <w:rsid w:val="00195447"/>
    <w:rsid w:val="00195AE5"/>
    <w:rsid w:val="00195C48"/>
    <w:rsid w:val="00195F53"/>
    <w:rsid w:val="00195F72"/>
    <w:rsid w:val="00196080"/>
    <w:rsid w:val="00197117"/>
    <w:rsid w:val="00197680"/>
    <w:rsid w:val="001976DA"/>
    <w:rsid w:val="001A0B74"/>
    <w:rsid w:val="001A13C4"/>
    <w:rsid w:val="001A17E5"/>
    <w:rsid w:val="001A17EC"/>
    <w:rsid w:val="001A1835"/>
    <w:rsid w:val="001A1B06"/>
    <w:rsid w:val="001A1D12"/>
    <w:rsid w:val="001A2799"/>
    <w:rsid w:val="001A2BA7"/>
    <w:rsid w:val="001A3076"/>
    <w:rsid w:val="001A3209"/>
    <w:rsid w:val="001A3564"/>
    <w:rsid w:val="001A4129"/>
    <w:rsid w:val="001A47D2"/>
    <w:rsid w:val="001A4BC5"/>
    <w:rsid w:val="001A4DB2"/>
    <w:rsid w:val="001A5427"/>
    <w:rsid w:val="001A5682"/>
    <w:rsid w:val="001A5738"/>
    <w:rsid w:val="001A5797"/>
    <w:rsid w:val="001A5E87"/>
    <w:rsid w:val="001A5ED0"/>
    <w:rsid w:val="001A60EA"/>
    <w:rsid w:val="001A62A4"/>
    <w:rsid w:val="001A6865"/>
    <w:rsid w:val="001A6E2B"/>
    <w:rsid w:val="001A6E73"/>
    <w:rsid w:val="001A702D"/>
    <w:rsid w:val="001A76FB"/>
    <w:rsid w:val="001B0BE3"/>
    <w:rsid w:val="001B0E75"/>
    <w:rsid w:val="001B10C4"/>
    <w:rsid w:val="001B1217"/>
    <w:rsid w:val="001B200A"/>
    <w:rsid w:val="001B20EC"/>
    <w:rsid w:val="001B33E4"/>
    <w:rsid w:val="001B374A"/>
    <w:rsid w:val="001B3808"/>
    <w:rsid w:val="001B39BB"/>
    <w:rsid w:val="001B3D77"/>
    <w:rsid w:val="001B3E19"/>
    <w:rsid w:val="001B3FFC"/>
    <w:rsid w:val="001B4417"/>
    <w:rsid w:val="001B45F6"/>
    <w:rsid w:val="001B4CBE"/>
    <w:rsid w:val="001B54F5"/>
    <w:rsid w:val="001B5730"/>
    <w:rsid w:val="001B5CA4"/>
    <w:rsid w:val="001B5F91"/>
    <w:rsid w:val="001B645A"/>
    <w:rsid w:val="001B6684"/>
    <w:rsid w:val="001B668A"/>
    <w:rsid w:val="001B68F4"/>
    <w:rsid w:val="001B6944"/>
    <w:rsid w:val="001B6AC7"/>
    <w:rsid w:val="001B6B1B"/>
    <w:rsid w:val="001B6FA3"/>
    <w:rsid w:val="001B7E94"/>
    <w:rsid w:val="001C0A48"/>
    <w:rsid w:val="001C0BE1"/>
    <w:rsid w:val="001C0F2A"/>
    <w:rsid w:val="001C1855"/>
    <w:rsid w:val="001C1BDC"/>
    <w:rsid w:val="001C2131"/>
    <w:rsid w:val="001C23AF"/>
    <w:rsid w:val="001C23CC"/>
    <w:rsid w:val="001C2806"/>
    <w:rsid w:val="001C2C93"/>
    <w:rsid w:val="001C2DB2"/>
    <w:rsid w:val="001C2E5A"/>
    <w:rsid w:val="001C2FB1"/>
    <w:rsid w:val="001C30B6"/>
    <w:rsid w:val="001C3623"/>
    <w:rsid w:val="001C3741"/>
    <w:rsid w:val="001C3888"/>
    <w:rsid w:val="001C4282"/>
    <w:rsid w:val="001C4492"/>
    <w:rsid w:val="001C4779"/>
    <w:rsid w:val="001C4D1B"/>
    <w:rsid w:val="001C4DE7"/>
    <w:rsid w:val="001C524D"/>
    <w:rsid w:val="001C53E6"/>
    <w:rsid w:val="001C60CF"/>
    <w:rsid w:val="001C6445"/>
    <w:rsid w:val="001C6E64"/>
    <w:rsid w:val="001C7109"/>
    <w:rsid w:val="001C74EC"/>
    <w:rsid w:val="001C762B"/>
    <w:rsid w:val="001C7876"/>
    <w:rsid w:val="001C7E31"/>
    <w:rsid w:val="001D0568"/>
    <w:rsid w:val="001D07AB"/>
    <w:rsid w:val="001D08EC"/>
    <w:rsid w:val="001D0BF0"/>
    <w:rsid w:val="001D1367"/>
    <w:rsid w:val="001D170E"/>
    <w:rsid w:val="001D186B"/>
    <w:rsid w:val="001D1B39"/>
    <w:rsid w:val="001D1BDA"/>
    <w:rsid w:val="001D1DC7"/>
    <w:rsid w:val="001D32F7"/>
    <w:rsid w:val="001D3A24"/>
    <w:rsid w:val="001D48E5"/>
    <w:rsid w:val="001D4B08"/>
    <w:rsid w:val="001D4C6A"/>
    <w:rsid w:val="001D4C9F"/>
    <w:rsid w:val="001D59E7"/>
    <w:rsid w:val="001D6B1C"/>
    <w:rsid w:val="001D6B4F"/>
    <w:rsid w:val="001D713A"/>
    <w:rsid w:val="001D78DE"/>
    <w:rsid w:val="001D7DF3"/>
    <w:rsid w:val="001D7FC9"/>
    <w:rsid w:val="001E0119"/>
    <w:rsid w:val="001E093F"/>
    <w:rsid w:val="001E0B1A"/>
    <w:rsid w:val="001E0CF3"/>
    <w:rsid w:val="001E0D16"/>
    <w:rsid w:val="001E0F7B"/>
    <w:rsid w:val="001E117B"/>
    <w:rsid w:val="001E13B8"/>
    <w:rsid w:val="001E169F"/>
    <w:rsid w:val="001E1A47"/>
    <w:rsid w:val="001E1D75"/>
    <w:rsid w:val="001E2D50"/>
    <w:rsid w:val="001E2DCB"/>
    <w:rsid w:val="001E30EC"/>
    <w:rsid w:val="001E3F59"/>
    <w:rsid w:val="001E40BF"/>
    <w:rsid w:val="001E4257"/>
    <w:rsid w:val="001E45AB"/>
    <w:rsid w:val="001E47A9"/>
    <w:rsid w:val="001E4E78"/>
    <w:rsid w:val="001E4FEF"/>
    <w:rsid w:val="001E5CD0"/>
    <w:rsid w:val="001E5E84"/>
    <w:rsid w:val="001E6382"/>
    <w:rsid w:val="001E67BB"/>
    <w:rsid w:val="001E6C53"/>
    <w:rsid w:val="001E72F4"/>
    <w:rsid w:val="001E752C"/>
    <w:rsid w:val="001E7EFF"/>
    <w:rsid w:val="001F03CC"/>
    <w:rsid w:val="001F042C"/>
    <w:rsid w:val="001F047D"/>
    <w:rsid w:val="001F087C"/>
    <w:rsid w:val="001F0A75"/>
    <w:rsid w:val="001F0D6D"/>
    <w:rsid w:val="001F0FBA"/>
    <w:rsid w:val="001F2796"/>
    <w:rsid w:val="001F291B"/>
    <w:rsid w:val="001F2A09"/>
    <w:rsid w:val="001F2BC9"/>
    <w:rsid w:val="001F2D45"/>
    <w:rsid w:val="001F2E0E"/>
    <w:rsid w:val="001F4177"/>
    <w:rsid w:val="001F494A"/>
    <w:rsid w:val="001F4F82"/>
    <w:rsid w:val="001F4FEC"/>
    <w:rsid w:val="001F52A5"/>
    <w:rsid w:val="001F6006"/>
    <w:rsid w:val="001F6325"/>
    <w:rsid w:val="001F6462"/>
    <w:rsid w:val="001F6E88"/>
    <w:rsid w:val="001F730B"/>
    <w:rsid w:val="001F7D23"/>
    <w:rsid w:val="002001AC"/>
    <w:rsid w:val="00200F3B"/>
    <w:rsid w:val="00200F53"/>
    <w:rsid w:val="00201197"/>
    <w:rsid w:val="002012FF"/>
    <w:rsid w:val="00201518"/>
    <w:rsid w:val="00201A36"/>
    <w:rsid w:val="00201DA6"/>
    <w:rsid w:val="002022DB"/>
    <w:rsid w:val="00202751"/>
    <w:rsid w:val="00202993"/>
    <w:rsid w:val="002029A1"/>
    <w:rsid w:val="002029DA"/>
    <w:rsid w:val="002029E3"/>
    <w:rsid w:val="00202AE8"/>
    <w:rsid w:val="00202D55"/>
    <w:rsid w:val="002031F4"/>
    <w:rsid w:val="002032EC"/>
    <w:rsid w:val="002035AE"/>
    <w:rsid w:val="0020385F"/>
    <w:rsid w:val="0020464F"/>
    <w:rsid w:val="00204A33"/>
    <w:rsid w:val="002061FC"/>
    <w:rsid w:val="0020662F"/>
    <w:rsid w:val="00206DD6"/>
    <w:rsid w:val="00206F83"/>
    <w:rsid w:val="00207190"/>
    <w:rsid w:val="002078F6"/>
    <w:rsid w:val="00207BDC"/>
    <w:rsid w:val="00210120"/>
    <w:rsid w:val="002104D1"/>
    <w:rsid w:val="0021089F"/>
    <w:rsid w:val="002109E1"/>
    <w:rsid w:val="002119F5"/>
    <w:rsid w:val="00211EAE"/>
    <w:rsid w:val="0021227A"/>
    <w:rsid w:val="0021228E"/>
    <w:rsid w:val="0021247F"/>
    <w:rsid w:val="00212768"/>
    <w:rsid w:val="002128AF"/>
    <w:rsid w:val="00212C0F"/>
    <w:rsid w:val="00212C8E"/>
    <w:rsid w:val="00212DAE"/>
    <w:rsid w:val="00212FC7"/>
    <w:rsid w:val="00213782"/>
    <w:rsid w:val="00213B0A"/>
    <w:rsid w:val="00213B7A"/>
    <w:rsid w:val="00214734"/>
    <w:rsid w:val="002147E9"/>
    <w:rsid w:val="00214BC7"/>
    <w:rsid w:val="00214D2F"/>
    <w:rsid w:val="00214D4C"/>
    <w:rsid w:val="00215135"/>
    <w:rsid w:val="002154E1"/>
    <w:rsid w:val="00215570"/>
    <w:rsid w:val="0021577D"/>
    <w:rsid w:val="00215A86"/>
    <w:rsid w:val="00215ED7"/>
    <w:rsid w:val="00216538"/>
    <w:rsid w:val="00216F1A"/>
    <w:rsid w:val="002170EC"/>
    <w:rsid w:val="00217167"/>
    <w:rsid w:val="00217604"/>
    <w:rsid w:val="00217CDB"/>
    <w:rsid w:val="00217CF6"/>
    <w:rsid w:val="00217D0C"/>
    <w:rsid w:val="00220235"/>
    <w:rsid w:val="002202FD"/>
    <w:rsid w:val="00220717"/>
    <w:rsid w:val="00220B6D"/>
    <w:rsid w:val="00220D3D"/>
    <w:rsid w:val="00220EBB"/>
    <w:rsid w:val="00221202"/>
    <w:rsid w:val="0022126B"/>
    <w:rsid w:val="0022142D"/>
    <w:rsid w:val="00221654"/>
    <w:rsid w:val="00221F46"/>
    <w:rsid w:val="002221C9"/>
    <w:rsid w:val="00222B6C"/>
    <w:rsid w:val="00222BC0"/>
    <w:rsid w:val="00223335"/>
    <w:rsid w:val="002233C7"/>
    <w:rsid w:val="002235BE"/>
    <w:rsid w:val="002236B5"/>
    <w:rsid w:val="00223844"/>
    <w:rsid w:val="00224068"/>
    <w:rsid w:val="002242FB"/>
    <w:rsid w:val="002249B5"/>
    <w:rsid w:val="00224D1B"/>
    <w:rsid w:val="00224D69"/>
    <w:rsid w:val="002250D3"/>
    <w:rsid w:val="00225523"/>
    <w:rsid w:val="0022556E"/>
    <w:rsid w:val="00225AC6"/>
    <w:rsid w:val="0022623C"/>
    <w:rsid w:val="00226294"/>
    <w:rsid w:val="0022661F"/>
    <w:rsid w:val="0022663D"/>
    <w:rsid w:val="00226C19"/>
    <w:rsid w:val="00226C81"/>
    <w:rsid w:val="00226F42"/>
    <w:rsid w:val="002270EB"/>
    <w:rsid w:val="00227109"/>
    <w:rsid w:val="0022740D"/>
    <w:rsid w:val="00227649"/>
    <w:rsid w:val="00227698"/>
    <w:rsid w:val="00227723"/>
    <w:rsid w:val="00227B03"/>
    <w:rsid w:val="00227D61"/>
    <w:rsid w:val="0023008A"/>
    <w:rsid w:val="002300F2"/>
    <w:rsid w:val="0023042A"/>
    <w:rsid w:val="002304A7"/>
    <w:rsid w:val="00230561"/>
    <w:rsid w:val="00230846"/>
    <w:rsid w:val="00230E8E"/>
    <w:rsid w:val="002316E9"/>
    <w:rsid w:val="002326CE"/>
    <w:rsid w:val="0023312F"/>
    <w:rsid w:val="00234534"/>
    <w:rsid w:val="002346D8"/>
    <w:rsid w:val="00234890"/>
    <w:rsid w:val="00234D39"/>
    <w:rsid w:val="00235111"/>
    <w:rsid w:val="002356F2"/>
    <w:rsid w:val="00235F13"/>
    <w:rsid w:val="0023689C"/>
    <w:rsid w:val="00236BEA"/>
    <w:rsid w:val="00236D29"/>
    <w:rsid w:val="00236F92"/>
    <w:rsid w:val="00237219"/>
    <w:rsid w:val="00237430"/>
    <w:rsid w:val="00237F94"/>
    <w:rsid w:val="00240090"/>
    <w:rsid w:val="0024053F"/>
    <w:rsid w:val="0024096C"/>
    <w:rsid w:val="00240AAF"/>
    <w:rsid w:val="00240FAF"/>
    <w:rsid w:val="0024182C"/>
    <w:rsid w:val="00241848"/>
    <w:rsid w:val="00241F0D"/>
    <w:rsid w:val="00241FDE"/>
    <w:rsid w:val="00242685"/>
    <w:rsid w:val="00242A65"/>
    <w:rsid w:val="002437A8"/>
    <w:rsid w:val="00243E59"/>
    <w:rsid w:val="0024445C"/>
    <w:rsid w:val="00244EDC"/>
    <w:rsid w:val="00245035"/>
    <w:rsid w:val="0024511E"/>
    <w:rsid w:val="00245231"/>
    <w:rsid w:val="0024556A"/>
    <w:rsid w:val="002459B7"/>
    <w:rsid w:val="00245CA5"/>
    <w:rsid w:val="00246520"/>
    <w:rsid w:val="00246934"/>
    <w:rsid w:val="00246FA8"/>
    <w:rsid w:val="0024733C"/>
    <w:rsid w:val="00247370"/>
    <w:rsid w:val="00247A28"/>
    <w:rsid w:val="00247E88"/>
    <w:rsid w:val="0025034E"/>
    <w:rsid w:val="00250520"/>
    <w:rsid w:val="00250962"/>
    <w:rsid w:val="00250A7C"/>
    <w:rsid w:val="00250FE1"/>
    <w:rsid w:val="00251167"/>
    <w:rsid w:val="00251BED"/>
    <w:rsid w:val="00251C30"/>
    <w:rsid w:val="0025249D"/>
    <w:rsid w:val="00252522"/>
    <w:rsid w:val="002527A0"/>
    <w:rsid w:val="0025344F"/>
    <w:rsid w:val="00253FC6"/>
    <w:rsid w:val="0025403F"/>
    <w:rsid w:val="002545E9"/>
    <w:rsid w:val="00255CB1"/>
    <w:rsid w:val="002561EC"/>
    <w:rsid w:val="0025623F"/>
    <w:rsid w:val="002566B2"/>
    <w:rsid w:val="002574C6"/>
    <w:rsid w:val="002576BD"/>
    <w:rsid w:val="0025795F"/>
    <w:rsid w:val="00257C13"/>
    <w:rsid w:val="00257E56"/>
    <w:rsid w:val="00260050"/>
    <w:rsid w:val="00260485"/>
    <w:rsid w:val="002608F7"/>
    <w:rsid w:val="00260A27"/>
    <w:rsid w:val="002613B0"/>
    <w:rsid w:val="00261A41"/>
    <w:rsid w:val="00261D35"/>
    <w:rsid w:val="00262072"/>
    <w:rsid w:val="002621C9"/>
    <w:rsid w:val="002625F3"/>
    <w:rsid w:val="00262A84"/>
    <w:rsid w:val="0026300F"/>
    <w:rsid w:val="00263410"/>
    <w:rsid w:val="0026360B"/>
    <w:rsid w:val="00263D7B"/>
    <w:rsid w:val="00264194"/>
    <w:rsid w:val="002642F4"/>
    <w:rsid w:val="002649D4"/>
    <w:rsid w:val="00264A64"/>
    <w:rsid w:val="00265337"/>
    <w:rsid w:val="002655D6"/>
    <w:rsid w:val="002658D3"/>
    <w:rsid w:val="002660D7"/>
    <w:rsid w:val="00266605"/>
    <w:rsid w:val="00266643"/>
    <w:rsid w:val="00266757"/>
    <w:rsid w:val="00266B09"/>
    <w:rsid w:val="00266F91"/>
    <w:rsid w:val="002672CF"/>
    <w:rsid w:val="00267383"/>
    <w:rsid w:val="002679A6"/>
    <w:rsid w:val="00267FF0"/>
    <w:rsid w:val="002701C1"/>
    <w:rsid w:val="002702C8"/>
    <w:rsid w:val="00270496"/>
    <w:rsid w:val="00270E5C"/>
    <w:rsid w:val="00270FC1"/>
    <w:rsid w:val="002710CD"/>
    <w:rsid w:val="002711AD"/>
    <w:rsid w:val="00271704"/>
    <w:rsid w:val="0027186B"/>
    <w:rsid w:val="00271A41"/>
    <w:rsid w:val="00272210"/>
    <w:rsid w:val="00272542"/>
    <w:rsid w:val="0027277B"/>
    <w:rsid w:val="002727F1"/>
    <w:rsid w:val="00272CE2"/>
    <w:rsid w:val="00273191"/>
    <w:rsid w:val="002732B4"/>
    <w:rsid w:val="00273853"/>
    <w:rsid w:val="002741C5"/>
    <w:rsid w:val="002746EC"/>
    <w:rsid w:val="00274807"/>
    <w:rsid w:val="0027499A"/>
    <w:rsid w:val="0027512B"/>
    <w:rsid w:val="00275D0C"/>
    <w:rsid w:val="002761CB"/>
    <w:rsid w:val="00276226"/>
    <w:rsid w:val="0027643B"/>
    <w:rsid w:val="00276C6F"/>
    <w:rsid w:val="0027714C"/>
    <w:rsid w:val="0027776F"/>
    <w:rsid w:val="00277C5C"/>
    <w:rsid w:val="00277C8E"/>
    <w:rsid w:val="00280085"/>
    <w:rsid w:val="0028016C"/>
    <w:rsid w:val="00280190"/>
    <w:rsid w:val="00280207"/>
    <w:rsid w:val="0028091D"/>
    <w:rsid w:val="002813CE"/>
    <w:rsid w:val="00281528"/>
    <w:rsid w:val="002815E6"/>
    <w:rsid w:val="00281784"/>
    <w:rsid w:val="002817BE"/>
    <w:rsid w:val="00281A21"/>
    <w:rsid w:val="00282157"/>
    <w:rsid w:val="002821D1"/>
    <w:rsid w:val="0028249C"/>
    <w:rsid w:val="00282784"/>
    <w:rsid w:val="002827FF"/>
    <w:rsid w:val="0028281A"/>
    <w:rsid w:val="00282BFF"/>
    <w:rsid w:val="00282F0D"/>
    <w:rsid w:val="002831D1"/>
    <w:rsid w:val="002837A6"/>
    <w:rsid w:val="002839E0"/>
    <w:rsid w:val="00283CE6"/>
    <w:rsid w:val="00283D45"/>
    <w:rsid w:val="0028419B"/>
    <w:rsid w:val="002846D6"/>
    <w:rsid w:val="00284B44"/>
    <w:rsid w:val="00284DDC"/>
    <w:rsid w:val="00284F76"/>
    <w:rsid w:val="00285168"/>
    <w:rsid w:val="00285B40"/>
    <w:rsid w:val="00285EAA"/>
    <w:rsid w:val="002862C2"/>
    <w:rsid w:val="00286831"/>
    <w:rsid w:val="002869D6"/>
    <w:rsid w:val="002869E9"/>
    <w:rsid w:val="00286D62"/>
    <w:rsid w:val="002871B7"/>
    <w:rsid w:val="002873C6"/>
    <w:rsid w:val="002873D8"/>
    <w:rsid w:val="0029000F"/>
    <w:rsid w:val="00290764"/>
    <w:rsid w:val="00290BDB"/>
    <w:rsid w:val="00290EE7"/>
    <w:rsid w:val="00290EF0"/>
    <w:rsid w:val="00291522"/>
    <w:rsid w:val="00291972"/>
    <w:rsid w:val="00293350"/>
    <w:rsid w:val="002935E3"/>
    <w:rsid w:val="002936AD"/>
    <w:rsid w:val="00293EAD"/>
    <w:rsid w:val="00294C23"/>
    <w:rsid w:val="0029617E"/>
    <w:rsid w:val="002961F9"/>
    <w:rsid w:val="002962D8"/>
    <w:rsid w:val="002967FE"/>
    <w:rsid w:val="00296EEF"/>
    <w:rsid w:val="00297328"/>
    <w:rsid w:val="00297C2C"/>
    <w:rsid w:val="00297C6E"/>
    <w:rsid w:val="002A0678"/>
    <w:rsid w:val="002A07FC"/>
    <w:rsid w:val="002A09C2"/>
    <w:rsid w:val="002A0AAD"/>
    <w:rsid w:val="002A1333"/>
    <w:rsid w:val="002A13CB"/>
    <w:rsid w:val="002A1D01"/>
    <w:rsid w:val="002A1DA2"/>
    <w:rsid w:val="002A1DD2"/>
    <w:rsid w:val="002A1F48"/>
    <w:rsid w:val="002A1F61"/>
    <w:rsid w:val="002A207D"/>
    <w:rsid w:val="002A232F"/>
    <w:rsid w:val="002A24BC"/>
    <w:rsid w:val="002A28C4"/>
    <w:rsid w:val="002A2AAF"/>
    <w:rsid w:val="002A2FC1"/>
    <w:rsid w:val="002A3858"/>
    <w:rsid w:val="002A3B84"/>
    <w:rsid w:val="002A3D42"/>
    <w:rsid w:val="002A3E95"/>
    <w:rsid w:val="002A4BE2"/>
    <w:rsid w:val="002A4CDB"/>
    <w:rsid w:val="002A4E8C"/>
    <w:rsid w:val="002A6691"/>
    <w:rsid w:val="002A6D0E"/>
    <w:rsid w:val="002A6EDD"/>
    <w:rsid w:val="002A71D6"/>
    <w:rsid w:val="002A76FA"/>
    <w:rsid w:val="002A7EB9"/>
    <w:rsid w:val="002B1186"/>
    <w:rsid w:val="002B17BE"/>
    <w:rsid w:val="002B1BAD"/>
    <w:rsid w:val="002B1C47"/>
    <w:rsid w:val="002B1E15"/>
    <w:rsid w:val="002B1F22"/>
    <w:rsid w:val="002B2592"/>
    <w:rsid w:val="002B2EA2"/>
    <w:rsid w:val="002B37FA"/>
    <w:rsid w:val="002B435E"/>
    <w:rsid w:val="002B43D2"/>
    <w:rsid w:val="002B46A1"/>
    <w:rsid w:val="002B4B7D"/>
    <w:rsid w:val="002B4D19"/>
    <w:rsid w:val="002B4F44"/>
    <w:rsid w:val="002B53C9"/>
    <w:rsid w:val="002B5C2B"/>
    <w:rsid w:val="002B604F"/>
    <w:rsid w:val="002B6745"/>
    <w:rsid w:val="002B6D23"/>
    <w:rsid w:val="002B756D"/>
    <w:rsid w:val="002B7A18"/>
    <w:rsid w:val="002B7AF1"/>
    <w:rsid w:val="002B7D98"/>
    <w:rsid w:val="002C1161"/>
    <w:rsid w:val="002C12DD"/>
    <w:rsid w:val="002C14FC"/>
    <w:rsid w:val="002C1644"/>
    <w:rsid w:val="002C176B"/>
    <w:rsid w:val="002C1E46"/>
    <w:rsid w:val="002C273C"/>
    <w:rsid w:val="002C426F"/>
    <w:rsid w:val="002C4E33"/>
    <w:rsid w:val="002C563B"/>
    <w:rsid w:val="002C57CC"/>
    <w:rsid w:val="002C583D"/>
    <w:rsid w:val="002C587A"/>
    <w:rsid w:val="002C63CC"/>
    <w:rsid w:val="002C6674"/>
    <w:rsid w:val="002C6CE0"/>
    <w:rsid w:val="002C6F69"/>
    <w:rsid w:val="002C7363"/>
    <w:rsid w:val="002C7462"/>
    <w:rsid w:val="002C753A"/>
    <w:rsid w:val="002C782B"/>
    <w:rsid w:val="002C7EBD"/>
    <w:rsid w:val="002D05AA"/>
    <w:rsid w:val="002D0701"/>
    <w:rsid w:val="002D0A52"/>
    <w:rsid w:val="002D0DD7"/>
    <w:rsid w:val="002D14AC"/>
    <w:rsid w:val="002D21C7"/>
    <w:rsid w:val="002D2257"/>
    <w:rsid w:val="002D2909"/>
    <w:rsid w:val="002D2ABD"/>
    <w:rsid w:val="002D377F"/>
    <w:rsid w:val="002D38BF"/>
    <w:rsid w:val="002D4964"/>
    <w:rsid w:val="002D518A"/>
    <w:rsid w:val="002D537D"/>
    <w:rsid w:val="002D5A85"/>
    <w:rsid w:val="002D67EC"/>
    <w:rsid w:val="002D6D5D"/>
    <w:rsid w:val="002D757E"/>
    <w:rsid w:val="002D7D3A"/>
    <w:rsid w:val="002E019E"/>
    <w:rsid w:val="002E01AE"/>
    <w:rsid w:val="002E05EA"/>
    <w:rsid w:val="002E0AC4"/>
    <w:rsid w:val="002E0B91"/>
    <w:rsid w:val="002E0E4B"/>
    <w:rsid w:val="002E0F12"/>
    <w:rsid w:val="002E1201"/>
    <w:rsid w:val="002E1A26"/>
    <w:rsid w:val="002E1B36"/>
    <w:rsid w:val="002E1B8F"/>
    <w:rsid w:val="002E1F24"/>
    <w:rsid w:val="002E2272"/>
    <w:rsid w:val="002E2506"/>
    <w:rsid w:val="002E26BE"/>
    <w:rsid w:val="002E2A9B"/>
    <w:rsid w:val="002E3194"/>
    <w:rsid w:val="002E37AF"/>
    <w:rsid w:val="002E4236"/>
    <w:rsid w:val="002E4286"/>
    <w:rsid w:val="002E4659"/>
    <w:rsid w:val="002E4EE1"/>
    <w:rsid w:val="002E5069"/>
    <w:rsid w:val="002E51A7"/>
    <w:rsid w:val="002E550F"/>
    <w:rsid w:val="002E5797"/>
    <w:rsid w:val="002E6027"/>
    <w:rsid w:val="002E66BB"/>
    <w:rsid w:val="002E67FE"/>
    <w:rsid w:val="002E68BC"/>
    <w:rsid w:val="002E6A37"/>
    <w:rsid w:val="002E6AA1"/>
    <w:rsid w:val="002E6C66"/>
    <w:rsid w:val="002E7C3D"/>
    <w:rsid w:val="002F02E1"/>
    <w:rsid w:val="002F04D6"/>
    <w:rsid w:val="002F050C"/>
    <w:rsid w:val="002F09D5"/>
    <w:rsid w:val="002F0F81"/>
    <w:rsid w:val="002F171A"/>
    <w:rsid w:val="002F19D1"/>
    <w:rsid w:val="002F1DC0"/>
    <w:rsid w:val="002F2EDA"/>
    <w:rsid w:val="002F30CB"/>
    <w:rsid w:val="002F320D"/>
    <w:rsid w:val="002F33F3"/>
    <w:rsid w:val="002F3B03"/>
    <w:rsid w:val="002F3DC3"/>
    <w:rsid w:val="002F42CF"/>
    <w:rsid w:val="002F482A"/>
    <w:rsid w:val="002F48B4"/>
    <w:rsid w:val="002F4FCB"/>
    <w:rsid w:val="002F511D"/>
    <w:rsid w:val="002F5166"/>
    <w:rsid w:val="002F5316"/>
    <w:rsid w:val="002F5840"/>
    <w:rsid w:val="002F614F"/>
    <w:rsid w:val="002F63AB"/>
    <w:rsid w:val="002F69A6"/>
    <w:rsid w:val="002F7065"/>
    <w:rsid w:val="002F7267"/>
    <w:rsid w:val="002F737C"/>
    <w:rsid w:val="002F7681"/>
    <w:rsid w:val="002F7AF8"/>
    <w:rsid w:val="002F7E2C"/>
    <w:rsid w:val="00300523"/>
    <w:rsid w:val="00300E93"/>
    <w:rsid w:val="00301213"/>
    <w:rsid w:val="00301EF2"/>
    <w:rsid w:val="00301FD6"/>
    <w:rsid w:val="003020BA"/>
    <w:rsid w:val="00302306"/>
    <w:rsid w:val="0030243A"/>
    <w:rsid w:val="00302536"/>
    <w:rsid w:val="003025A3"/>
    <w:rsid w:val="00302AA0"/>
    <w:rsid w:val="00302BF8"/>
    <w:rsid w:val="00302CF1"/>
    <w:rsid w:val="00303616"/>
    <w:rsid w:val="00303EFE"/>
    <w:rsid w:val="003043B6"/>
    <w:rsid w:val="003052AB"/>
    <w:rsid w:val="003052F5"/>
    <w:rsid w:val="00305326"/>
    <w:rsid w:val="00305606"/>
    <w:rsid w:val="0030567D"/>
    <w:rsid w:val="00305AA7"/>
    <w:rsid w:val="00305B20"/>
    <w:rsid w:val="00306023"/>
    <w:rsid w:val="003066CC"/>
    <w:rsid w:val="003069BB"/>
    <w:rsid w:val="00306B12"/>
    <w:rsid w:val="00306F22"/>
    <w:rsid w:val="003074B2"/>
    <w:rsid w:val="00307779"/>
    <w:rsid w:val="00307D75"/>
    <w:rsid w:val="00307E73"/>
    <w:rsid w:val="00310C3D"/>
    <w:rsid w:val="003114AC"/>
    <w:rsid w:val="00311C4C"/>
    <w:rsid w:val="00311CA8"/>
    <w:rsid w:val="0031227A"/>
    <w:rsid w:val="00312748"/>
    <w:rsid w:val="003129C8"/>
    <w:rsid w:val="00313A1B"/>
    <w:rsid w:val="00313A63"/>
    <w:rsid w:val="00314A48"/>
    <w:rsid w:val="00314F61"/>
    <w:rsid w:val="00315037"/>
    <w:rsid w:val="003153FA"/>
    <w:rsid w:val="00315CB9"/>
    <w:rsid w:val="00315E01"/>
    <w:rsid w:val="00315E9B"/>
    <w:rsid w:val="00315F80"/>
    <w:rsid w:val="0031632D"/>
    <w:rsid w:val="00316443"/>
    <w:rsid w:val="00316632"/>
    <w:rsid w:val="0031692B"/>
    <w:rsid w:val="00316AED"/>
    <w:rsid w:val="00320461"/>
    <w:rsid w:val="00320945"/>
    <w:rsid w:val="00320D58"/>
    <w:rsid w:val="00320FBA"/>
    <w:rsid w:val="00322388"/>
    <w:rsid w:val="00322490"/>
    <w:rsid w:val="00322824"/>
    <w:rsid w:val="00322A52"/>
    <w:rsid w:val="00322AA4"/>
    <w:rsid w:val="00323AF3"/>
    <w:rsid w:val="00323CEB"/>
    <w:rsid w:val="00323FDF"/>
    <w:rsid w:val="003242BC"/>
    <w:rsid w:val="00324B8F"/>
    <w:rsid w:val="00324DE9"/>
    <w:rsid w:val="00324E03"/>
    <w:rsid w:val="00325209"/>
    <w:rsid w:val="003252C6"/>
    <w:rsid w:val="00325BF7"/>
    <w:rsid w:val="0032623E"/>
    <w:rsid w:val="00326B81"/>
    <w:rsid w:val="00326D11"/>
    <w:rsid w:val="00326E9A"/>
    <w:rsid w:val="00326EDE"/>
    <w:rsid w:val="00326F8A"/>
    <w:rsid w:val="00327B76"/>
    <w:rsid w:val="003303A9"/>
    <w:rsid w:val="00330569"/>
    <w:rsid w:val="00330E93"/>
    <w:rsid w:val="00331873"/>
    <w:rsid w:val="00331A29"/>
    <w:rsid w:val="00331B43"/>
    <w:rsid w:val="00331F1E"/>
    <w:rsid w:val="00332046"/>
    <w:rsid w:val="0033228F"/>
    <w:rsid w:val="00333141"/>
    <w:rsid w:val="003332F7"/>
    <w:rsid w:val="00333C48"/>
    <w:rsid w:val="00333FAE"/>
    <w:rsid w:val="0033404D"/>
    <w:rsid w:val="0033414E"/>
    <w:rsid w:val="00334230"/>
    <w:rsid w:val="0033460E"/>
    <w:rsid w:val="00334C5E"/>
    <w:rsid w:val="00334CE8"/>
    <w:rsid w:val="00335358"/>
    <w:rsid w:val="00335417"/>
    <w:rsid w:val="003356EE"/>
    <w:rsid w:val="00336323"/>
    <w:rsid w:val="0033660A"/>
    <w:rsid w:val="00337098"/>
    <w:rsid w:val="0033741B"/>
    <w:rsid w:val="003377BD"/>
    <w:rsid w:val="00337F6B"/>
    <w:rsid w:val="00340132"/>
    <w:rsid w:val="003401FE"/>
    <w:rsid w:val="003402B9"/>
    <w:rsid w:val="003404EA"/>
    <w:rsid w:val="00340E16"/>
    <w:rsid w:val="0034110C"/>
    <w:rsid w:val="003413B8"/>
    <w:rsid w:val="0034261A"/>
    <w:rsid w:val="00343524"/>
    <w:rsid w:val="0034392B"/>
    <w:rsid w:val="003439E0"/>
    <w:rsid w:val="00343EEF"/>
    <w:rsid w:val="00344132"/>
    <w:rsid w:val="003442BA"/>
    <w:rsid w:val="003443D4"/>
    <w:rsid w:val="00344621"/>
    <w:rsid w:val="00344A13"/>
    <w:rsid w:val="00345338"/>
    <w:rsid w:val="003453FE"/>
    <w:rsid w:val="00346131"/>
    <w:rsid w:val="00346274"/>
    <w:rsid w:val="003469DF"/>
    <w:rsid w:val="00346AA8"/>
    <w:rsid w:val="00346AC0"/>
    <w:rsid w:val="00346C22"/>
    <w:rsid w:val="003473E0"/>
    <w:rsid w:val="00347BF9"/>
    <w:rsid w:val="00347E20"/>
    <w:rsid w:val="00347FBE"/>
    <w:rsid w:val="00350BD1"/>
    <w:rsid w:val="0035101D"/>
    <w:rsid w:val="003512EF"/>
    <w:rsid w:val="00351CB1"/>
    <w:rsid w:val="00351FB9"/>
    <w:rsid w:val="00352C13"/>
    <w:rsid w:val="00353CE9"/>
    <w:rsid w:val="003544EF"/>
    <w:rsid w:val="00354872"/>
    <w:rsid w:val="003548EE"/>
    <w:rsid w:val="00354AF8"/>
    <w:rsid w:val="0035501C"/>
    <w:rsid w:val="00355327"/>
    <w:rsid w:val="00355B93"/>
    <w:rsid w:val="00356770"/>
    <w:rsid w:val="00356E99"/>
    <w:rsid w:val="00356F3B"/>
    <w:rsid w:val="003576D6"/>
    <w:rsid w:val="003602E0"/>
    <w:rsid w:val="00360C4B"/>
    <w:rsid w:val="00360C92"/>
    <w:rsid w:val="00360D2D"/>
    <w:rsid w:val="00361173"/>
    <w:rsid w:val="00361256"/>
    <w:rsid w:val="0036172D"/>
    <w:rsid w:val="00361981"/>
    <w:rsid w:val="00361C54"/>
    <w:rsid w:val="0036238B"/>
    <w:rsid w:val="003625C0"/>
    <w:rsid w:val="00362634"/>
    <w:rsid w:val="00362CFF"/>
    <w:rsid w:val="0036355D"/>
    <w:rsid w:val="00363606"/>
    <w:rsid w:val="00363946"/>
    <w:rsid w:val="00363BE1"/>
    <w:rsid w:val="003644E4"/>
    <w:rsid w:val="00364924"/>
    <w:rsid w:val="00364DBA"/>
    <w:rsid w:val="00364EBA"/>
    <w:rsid w:val="00365082"/>
    <w:rsid w:val="0036509D"/>
    <w:rsid w:val="003654A8"/>
    <w:rsid w:val="003655BB"/>
    <w:rsid w:val="00365879"/>
    <w:rsid w:val="003661C9"/>
    <w:rsid w:val="00366B03"/>
    <w:rsid w:val="00366F62"/>
    <w:rsid w:val="003672FA"/>
    <w:rsid w:val="00367316"/>
    <w:rsid w:val="00367551"/>
    <w:rsid w:val="003675CA"/>
    <w:rsid w:val="003676F8"/>
    <w:rsid w:val="00367935"/>
    <w:rsid w:val="00367B7B"/>
    <w:rsid w:val="00370C16"/>
    <w:rsid w:val="00370E78"/>
    <w:rsid w:val="003715B8"/>
    <w:rsid w:val="00371627"/>
    <w:rsid w:val="00372015"/>
    <w:rsid w:val="0037202F"/>
    <w:rsid w:val="00372289"/>
    <w:rsid w:val="00372577"/>
    <w:rsid w:val="00374192"/>
    <w:rsid w:val="003747B3"/>
    <w:rsid w:val="00374C44"/>
    <w:rsid w:val="00374C9B"/>
    <w:rsid w:val="00374FD2"/>
    <w:rsid w:val="00375602"/>
    <w:rsid w:val="00375650"/>
    <w:rsid w:val="00376378"/>
    <w:rsid w:val="003768FD"/>
    <w:rsid w:val="00376C24"/>
    <w:rsid w:val="00376C77"/>
    <w:rsid w:val="00377186"/>
    <w:rsid w:val="0037732E"/>
    <w:rsid w:val="00377C1B"/>
    <w:rsid w:val="0038012E"/>
    <w:rsid w:val="0038061B"/>
    <w:rsid w:val="003807E5"/>
    <w:rsid w:val="003811B0"/>
    <w:rsid w:val="0038128D"/>
    <w:rsid w:val="0038155D"/>
    <w:rsid w:val="003815EF"/>
    <w:rsid w:val="003815F0"/>
    <w:rsid w:val="00381A3E"/>
    <w:rsid w:val="00381E6C"/>
    <w:rsid w:val="00381F84"/>
    <w:rsid w:val="00382219"/>
    <w:rsid w:val="0038251D"/>
    <w:rsid w:val="0038279C"/>
    <w:rsid w:val="003829C2"/>
    <w:rsid w:val="00382BBC"/>
    <w:rsid w:val="0038321C"/>
    <w:rsid w:val="003838A8"/>
    <w:rsid w:val="00383A7F"/>
    <w:rsid w:val="00383BC1"/>
    <w:rsid w:val="00383E9D"/>
    <w:rsid w:val="00383EEE"/>
    <w:rsid w:val="00383F59"/>
    <w:rsid w:val="00383FDA"/>
    <w:rsid w:val="003842B5"/>
    <w:rsid w:val="00384501"/>
    <w:rsid w:val="00384A9E"/>
    <w:rsid w:val="00384B34"/>
    <w:rsid w:val="00384F7E"/>
    <w:rsid w:val="003851BC"/>
    <w:rsid w:val="00385F42"/>
    <w:rsid w:val="003867F2"/>
    <w:rsid w:val="0038741F"/>
    <w:rsid w:val="0038788A"/>
    <w:rsid w:val="00387A82"/>
    <w:rsid w:val="003900E2"/>
    <w:rsid w:val="003903F8"/>
    <w:rsid w:val="003905BA"/>
    <w:rsid w:val="003910F0"/>
    <w:rsid w:val="003917F1"/>
    <w:rsid w:val="00391911"/>
    <w:rsid w:val="00391CD2"/>
    <w:rsid w:val="00391EC3"/>
    <w:rsid w:val="00392248"/>
    <w:rsid w:val="00392569"/>
    <w:rsid w:val="00392EEE"/>
    <w:rsid w:val="0039316C"/>
    <w:rsid w:val="00393497"/>
    <w:rsid w:val="003934DE"/>
    <w:rsid w:val="0039413F"/>
    <w:rsid w:val="00394829"/>
    <w:rsid w:val="00394D8E"/>
    <w:rsid w:val="00394F71"/>
    <w:rsid w:val="003951B0"/>
    <w:rsid w:val="00395583"/>
    <w:rsid w:val="003959C8"/>
    <w:rsid w:val="00395BD6"/>
    <w:rsid w:val="00395BEC"/>
    <w:rsid w:val="00395C0C"/>
    <w:rsid w:val="00395F95"/>
    <w:rsid w:val="00396842"/>
    <w:rsid w:val="00396A93"/>
    <w:rsid w:val="0039714E"/>
    <w:rsid w:val="003972C5"/>
    <w:rsid w:val="003973A9"/>
    <w:rsid w:val="00397407"/>
    <w:rsid w:val="003974D9"/>
    <w:rsid w:val="0039775B"/>
    <w:rsid w:val="003A01FA"/>
    <w:rsid w:val="003A05BE"/>
    <w:rsid w:val="003A09DC"/>
    <w:rsid w:val="003A0B1B"/>
    <w:rsid w:val="003A0E45"/>
    <w:rsid w:val="003A111C"/>
    <w:rsid w:val="003A176C"/>
    <w:rsid w:val="003A1952"/>
    <w:rsid w:val="003A1D18"/>
    <w:rsid w:val="003A1EA8"/>
    <w:rsid w:val="003A216A"/>
    <w:rsid w:val="003A2A15"/>
    <w:rsid w:val="003A398A"/>
    <w:rsid w:val="003A3AF1"/>
    <w:rsid w:val="003A4950"/>
    <w:rsid w:val="003A4D2E"/>
    <w:rsid w:val="003A4E18"/>
    <w:rsid w:val="003A4E79"/>
    <w:rsid w:val="003A5D63"/>
    <w:rsid w:val="003A65ED"/>
    <w:rsid w:val="003A696F"/>
    <w:rsid w:val="003A7263"/>
    <w:rsid w:val="003A7781"/>
    <w:rsid w:val="003A7DD4"/>
    <w:rsid w:val="003A7E78"/>
    <w:rsid w:val="003B05E1"/>
    <w:rsid w:val="003B0D83"/>
    <w:rsid w:val="003B0E1E"/>
    <w:rsid w:val="003B199A"/>
    <w:rsid w:val="003B21FA"/>
    <w:rsid w:val="003B2DD5"/>
    <w:rsid w:val="003B2FF6"/>
    <w:rsid w:val="003B33D3"/>
    <w:rsid w:val="003B34BA"/>
    <w:rsid w:val="003B3BC4"/>
    <w:rsid w:val="003B4069"/>
    <w:rsid w:val="003B48F0"/>
    <w:rsid w:val="003B56E3"/>
    <w:rsid w:val="003B56F7"/>
    <w:rsid w:val="003B57C8"/>
    <w:rsid w:val="003B5813"/>
    <w:rsid w:val="003B5852"/>
    <w:rsid w:val="003B5FF2"/>
    <w:rsid w:val="003B6E93"/>
    <w:rsid w:val="003B71C7"/>
    <w:rsid w:val="003B77A6"/>
    <w:rsid w:val="003B7DC6"/>
    <w:rsid w:val="003C03D8"/>
    <w:rsid w:val="003C0445"/>
    <w:rsid w:val="003C0D6F"/>
    <w:rsid w:val="003C2080"/>
    <w:rsid w:val="003C2D2E"/>
    <w:rsid w:val="003C317C"/>
    <w:rsid w:val="003C339F"/>
    <w:rsid w:val="003C440C"/>
    <w:rsid w:val="003C4732"/>
    <w:rsid w:val="003C4921"/>
    <w:rsid w:val="003C4EE3"/>
    <w:rsid w:val="003C4F14"/>
    <w:rsid w:val="003C5B52"/>
    <w:rsid w:val="003C5C2E"/>
    <w:rsid w:val="003C69D1"/>
    <w:rsid w:val="003C6BBD"/>
    <w:rsid w:val="003C6BD3"/>
    <w:rsid w:val="003C6D0D"/>
    <w:rsid w:val="003C6FBE"/>
    <w:rsid w:val="003C7008"/>
    <w:rsid w:val="003C70A3"/>
    <w:rsid w:val="003C73E7"/>
    <w:rsid w:val="003C7768"/>
    <w:rsid w:val="003C7B51"/>
    <w:rsid w:val="003C7B75"/>
    <w:rsid w:val="003C7D98"/>
    <w:rsid w:val="003D099A"/>
    <w:rsid w:val="003D0D10"/>
    <w:rsid w:val="003D0F4F"/>
    <w:rsid w:val="003D1245"/>
    <w:rsid w:val="003D1B13"/>
    <w:rsid w:val="003D1F71"/>
    <w:rsid w:val="003D2A42"/>
    <w:rsid w:val="003D36AC"/>
    <w:rsid w:val="003D3A8F"/>
    <w:rsid w:val="003D3C93"/>
    <w:rsid w:val="003D4405"/>
    <w:rsid w:val="003D4A23"/>
    <w:rsid w:val="003D4B37"/>
    <w:rsid w:val="003D4F3A"/>
    <w:rsid w:val="003D5040"/>
    <w:rsid w:val="003D5137"/>
    <w:rsid w:val="003D576F"/>
    <w:rsid w:val="003D5BCC"/>
    <w:rsid w:val="003D5D0E"/>
    <w:rsid w:val="003D6B18"/>
    <w:rsid w:val="003D6D10"/>
    <w:rsid w:val="003D70B2"/>
    <w:rsid w:val="003D74C0"/>
    <w:rsid w:val="003D74F1"/>
    <w:rsid w:val="003D7900"/>
    <w:rsid w:val="003D7A7A"/>
    <w:rsid w:val="003E06CC"/>
    <w:rsid w:val="003E09D4"/>
    <w:rsid w:val="003E0D56"/>
    <w:rsid w:val="003E0F08"/>
    <w:rsid w:val="003E1317"/>
    <w:rsid w:val="003E13EF"/>
    <w:rsid w:val="003E15EB"/>
    <w:rsid w:val="003E1959"/>
    <w:rsid w:val="003E2106"/>
    <w:rsid w:val="003E2212"/>
    <w:rsid w:val="003E29B5"/>
    <w:rsid w:val="003E2AE7"/>
    <w:rsid w:val="003E2DB9"/>
    <w:rsid w:val="003E3370"/>
    <w:rsid w:val="003E354B"/>
    <w:rsid w:val="003E3575"/>
    <w:rsid w:val="003E37C1"/>
    <w:rsid w:val="003E3968"/>
    <w:rsid w:val="003E39EA"/>
    <w:rsid w:val="003E3A0B"/>
    <w:rsid w:val="003E3B1E"/>
    <w:rsid w:val="003E3F77"/>
    <w:rsid w:val="003E4BEE"/>
    <w:rsid w:val="003E50F8"/>
    <w:rsid w:val="003E51F7"/>
    <w:rsid w:val="003E5371"/>
    <w:rsid w:val="003E5485"/>
    <w:rsid w:val="003E603C"/>
    <w:rsid w:val="003E6061"/>
    <w:rsid w:val="003E622A"/>
    <w:rsid w:val="003E6D76"/>
    <w:rsid w:val="003E6EBC"/>
    <w:rsid w:val="003E6FF4"/>
    <w:rsid w:val="003E7141"/>
    <w:rsid w:val="003E7407"/>
    <w:rsid w:val="003E79F6"/>
    <w:rsid w:val="003E7D06"/>
    <w:rsid w:val="003F0022"/>
    <w:rsid w:val="003F009C"/>
    <w:rsid w:val="003F07D5"/>
    <w:rsid w:val="003F152B"/>
    <w:rsid w:val="003F171C"/>
    <w:rsid w:val="003F177C"/>
    <w:rsid w:val="003F1ADF"/>
    <w:rsid w:val="003F1AFA"/>
    <w:rsid w:val="003F217E"/>
    <w:rsid w:val="003F2219"/>
    <w:rsid w:val="003F2650"/>
    <w:rsid w:val="003F2A8E"/>
    <w:rsid w:val="003F2E2A"/>
    <w:rsid w:val="003F3129"/>
    <w:rsid w:val="003F359F"/>
    <w:rsid w:val="003F3A16"/>
    <w:rsid w:val="003F430F"/>
    <w:rsid w:val="003F4811"/>
    <w:rsid w:val="003F4CA0"/>
    <w:rsid w:val="003F4FBC"/>
    <w:rsid w:val="003F4FD6"/>
    <w:rsid w:val="003F5068"/>
    <w:rsid w:val="003F57EC"/>
    <w:rsid w:val="003F5E2F"/>
    <w:rsid w:val="003F62B9"/>
    <w:rsid w:val="003F777B"/>
    <w:rsid w:val="003F789C"/>
    <w:rsid w:val="003F7C36"/>
    <w:rsid w:val="003F7CD9"/>
    <w:rsid w:val="004003DA"/>
    <w:rsid w:val="0040046E"/>
    <w:rsid w:val="004009F6"/>
    <w:rsid w:val="0040122B"/>
    <w:rsid w:val="00401985"/>
    <w:rsid w:val="00401E36"/>
    <w:rsid w:val="004020BA"/>
    <w:rsid w:val="0040233A"/>
    <w:rsid w:val="00402E5C"/>
    <w:rsid w:val="004030BD"/>
    <w:rsid w:val="004032E0"/>
    <w:rsid w:val="00403A0E"/>
    <w:rsid w:val="00403A42"/>
    <w:rsid w:val="00403B36"/>
    <w:rsid w:val="00403DD1"/>
    <w:rsid w:val="00403FB9"/>
    <w:rsid w:val="004040E1"/>
    <w:rsid w:val="00404B48"/>
    <w:rsid w:val="00404C0E"/>
    <w:rsid w:val="00405096"/>
    <w:rsid w:val="004057EE"/>
    <w:rsid w:val="00405B0D"/>
    <w:rsid w:val="00405C73"/>
    <w:rsid w:val="00405DFC"/>
    <w:rsid w:val="004065CD"/>
    <w:rsid w:val="004067E3"/>
    <w:rsid w:val="00406C11"/>
    <w:rsid w:val="00406DA9"/>
    <w:rsid w:val="004074E5"/>
    <w:rsid w:val="00407E00"/>
    <w:rsid w:val="0041025B"/>
    <w:rsid w:val="00411622"/>
    <w:rsid w:val="004117A8"/>
    <w:rsid w:val="0041183C"/>
    <w:rsid w:val="00411E7E"/>
    <w:rsid w:val="0041214B"/>
    <w:rsid w:val="004122D4"/>
    <w:rsid w:val="00412645"/>
    <w:rsid w:val="004127E3"/>
    <w:rsid w:val="00412EE7"/>
    <w:rsid w:val="00412EE9"/>
    <w:rsid w:val="00412F64"/>
    <w:rsid w:val="00412F92"/>
    <w:rsid w:val="00413A20"/>
    <w:rsid w:val="00413B04"/>
    <w:rsid w:val="00413BC4"/>
    <w:rsid w:val="00413CE9"/>
    <w:rsid w:val="0041406D"/>
    <w:rsid w:val="00414305"/>
    <w:rsid w:val="0041461A"/>
    <w:rsid w:val="00414B90"/>
    <w:rsid w:val="00414C86"/>
    <w:rsid w:val="00414CF2"/>
    <w:rsid w:val="00414D25"/>
    <w:rsid w:val="004155A9"/>
    <w:rsid w:val="00415B64"/>
    <w:rsid w:val="00417037"/>
    <w:rsid w:val="00417450"/>
    <w:rsid w:val="00417733"/>
    <w:rsid w:val="004179FD"/>
    <w:rsid w:val="00417D80"/>
    <w:rsid w:val="0042089A"/>
    <w:rsid w:val="004211E7"/>
    <w:rsid w:val="00421310"/>
    <w:rsid w:val="0042153E"/>
    <w:rsid w:val="004218A8"/>
    <w:rsid w:val="00421D1F"/>
    <w:rsid w:val="0042214B"/>
    <w:rsid w:val="0042313A"/>
    <w:rsid w:val="004237DC"/>
    <w:rsid w:val="00423C09"/>
    <w:rsid w:val="0042403B"/>
    <w:rsid w:val="00424180"/>
    <w:rsid w:val="00425303"/>
    <w:rsid w:val="004260FC"/>
    <w:rsid w:val="00426462"/>
    <w:rsid w:val="004266E6"/>
    <w:rsid w:val="004277FC"/>
    <w:rsid w:val="00430023"/>
    <w:rsid w:val="004302DD"/>
    <w:rsid w:val="0043107E"/>
    <w:rsid w:val="00431377"/>
    <w:rsid w:val="004317E2"/>
    <w:rsid w:val="00432419"/>
    <w:rsid w:val="0043253A"/>
    <w:rsid w:val="0043295C"/>
    <w:rsid w:val="0043361B"/>
    <w:rsid w:val="00433885"/>
    <w:rsid w:val="00433C05"/>
    <w:rsid w:val="00433FD7"/>
    <w:rsid w:val="00434089"/>
    <w:rsid w:val="00434195"/>
    <w:rsid w:val="004343E6"/>
    <w:rsid w:val="00434726"/>
    <w:rsid w:val="00434A75"/>
    <w:rsid w:val="00434B51"/>
    <w:rsid w:val="00434D86"/>
    <w:rsid w:val="00434EE2"/>
    <w:rsid w:val="00435472"/>
    <w:rsid w:val="0043561E"/>
    <w:rsid w:val="00435E52"/>
    <w:rsid w:val="00436086"/>
    <w:rsid w:val="00436202"/>
    <w:rsid w:val="004362EF"/>
    <w:rsid w:val="00436356"/>
    <w:rsid w:val="0043669C"/>
    <w:rsid w:val="00436F16"/>
    <w:rsid w:val="00436FB0"/>
    <w:rsid w:val="00437149"/>
    <w:rsid w:val="004371B5"/>
    <w:rsid w:val="00437235"/>
    <w:rsid w:val="00437C0D"/>
    <w:rsid w:val="00440CE0"/>
    <w:rsid w:val="00441078"/>
    <w:rsid w:val="00441449"/>
    <w:rsid w:val="00441971"/>
    <w:rsid w:val="00441F21"/>
    <w:rsid w:val="00442790"/>
    <w:rsid w:val="00442A6C"/>
    <w:rsid w:val="00442C21"/>
    <w:rsid w:val="00442EB0"/>
    <w:rsid w:val="0044322D"/>
    <w:rsid w:val="00443993"/>
    <w:rsid w:val="00443AC7"/>
    <w:rsid w:val="00443BBD"/>
    <w:rsid w:val="00443C76"/>
    <w:rsid w:val="00444498"/>
    <w:rsid w:val="0044486B"/>
    <w:rsid w:val="004450FF"/>
    <w:rsid w:val="00445775"/>
    <w:rsid w:val="00445CA4"/>
    <w:rsid w:val="0044621C"/>
    <w:rsid w:val="00446AF4"/>
    <w:rsid w:val="00446FC8"/>
    <w:rsid w:val="0044730D"/>
    <w:rsid w:val="004473DE"/>
    <w:rsid w:val="00447D98"/>
    <w:rsid w:val="004500B9"/>
    <w:rsid w:val="004505FC"/>
    <w:rsid w:val="00450D40"/>
    <w:rsid w:val="00450F01"/>
    <w:rsid w:val="0045109B"/>
    <w:rsid w:val="004510C2"/>
    <w:rsid w:val="004528E7"/>
    <w:rsid w:val="00453EFE"/>
    <w:rsid w:val="004540DE"/>
    <w:rsid w:val="0045414A"/>
    <w:rsid w:val="0045415E"/>
    <w:rsid w:val="0045421B"/>
    <w:rsid w:val="0045474F"/>
    <w:rsid w:val="00454A1F"/>
    <w:rsid w:val="00454A30"/>
    <w:rsid w:val="00454BC2"/>
    <w:rsid w:val="00454DD7"/>
    <w:rsid w:val="004551B1"/>
    <w:rsid w:val="0045550A"/>
    <w:rsid w:val="00456157"/>
    <w:rsid w:val="00457639"/>
    <w:rsid w:val="004577FE"/>
    <w:rsid w:val="00457CA3"/>
    <w:rsid w:val="00457E3C"/>
    <w:rsid w:val="00457F1D"/>
    <w:rsid w:val="00460573"/>
    <w:rsid w:val="00460575"/>
    <w:rsid w:val="004606B0"/>
    <w:rsid w:val="00460BAA"/>
    <w:rsid w:val="00460CBE"/>
    <w:rsid w:val="00461177"/>
    <w:rsid w:val="004612CB"/>
    <w:rsid w:val="00461861"/>
    <w:rsid w:val="004619F4"/>
    <w:rsid w:val="00461C48"/>
    <w:rsid w:val="00461CC9"/>
    <w:rsid w:val="00461F1E"/>
    <w:rsid w:val="0046241F"/>
    <w:rsid w:val="00462A23"/>
    <w:rsid w:val="00462E6A"/>
    <w:rsid w:val="004630A3"/>
    <w:rsid w:val="00463274"/>
    <w:rsid w:val="004632A3"/>
    <w:rsid w:val="0046386A"/>
    <w:rsid w:val="00463959"/>
    <w:rsid w:val="00463E1C"/>
    <w:rsid w:val="00463E57"/>
    <w:rsid w:val="004646E6"/>
    <w:rsid w:val="0046476E"/>
    <w:rsid w:val="004648B9"/>
    <w:rsid w:val="00464AE7"/>
    <w:rsid w:val="00464B33"/>
    <w:rsid w:val="00464DF4"/>
    <w:rsid w:val="004652EC"/>
    <w:rsid w:val="00465A23"/>
    <w:rsid w:val="00465A6A"/>
    <w:rsid w:val="00465B6E"/>
    <w:rsid w:val="00465CCD"/>
    <w:rsid w:val="00465F0C"/>
    <w:rsid w:val="00466064"/>
    <w:rsid w:val="00466170"/>
    <w:rsid w:val="0046627F"/>
    <w:rsid w:val="00466361"/>
    <w:rsid w:val="0046671E"/>
    <w:rsid w:val="00466B32"/>
    <w:rsid w:val="004671F8"/>
    <w:rsid w:val="00467B65"/>
    <w:rsid w:val="00467DAB"/>
    <w:rsid w:val="00470032"/>
    <w:rsid w:val="004700BF"/>
    <w:rsid w:val="004702CE"/>
    <w:rsid w:val="00470512"/>
    <w:rsid w:val="0047079B"/>
    <w:rsid w:val="0047089F"/>
    <w:rsid w:val="00470CD2"/>
    <w:rsid w:val="00470F7F"/>
    <w:rsid w:val="004711B7"/>
    <w:rsid w:val="00471401"/>
    <w:rsid w:val="004714B1"/>
    <w:rsid w:val="00471BEA"/>
    <w:rsid w:val="00471D98"/>
    <w:rsid w:val="00471E07"/>
    <w:rsid w:val="00471F47"/>
    <w:rsid w:val="0047236E"/>
    <w:rsid w:val="00472C74"/>
    <w:rsid w:val="00473229"/>
    <w:rsid w:val="00473AD7"/>
    <w:rsid w:val="00473E4A"/>
    <w:rsid w:val="00473F15"/>
    <w:rsid w:val="00474394"/>
    <w:rsid w:val="0047462D"/>
    <w:rsid w:val="0047478D"/>
    <w:rsid w:val="00475236"/>
    <w:rsid w:val="00475554"/>
    <w:rsid w:val="004757CF"/>
    <w:rsid w:val="00475C0E"/>
    <w:rsid w:val="00475E20"/>
    <w:rsid w:val="00475EA5"/>
    <w:rsid w:val="00475F3B"/>
    <w:rsid w:val="004763D1"/>
    <w:rsid w:val="00476521"/>
    <w:rsid w:val="0047655C"/>
    <w:rsid w:val="00477114"/>
    <w:rsid w:val="004772B8"/>
    <w:rsid w:val="0047749A"/>
    <w:rsid w:val="00477574"/>
    <w:rsid w:val="00480EB8"/>
    <w:rsid w:val="0048142D"/>
    <w:rsid w:val="00481F49"/>
    <w:rsid w:val="0048265F"/>
    <w:rsid w:val="00483534"/>
    <w:rsid w:val="00483666"/>
    <w:rsid w:val="0048373A"/>
    <w:rsid w:val="00483B09"/>
    <w:rsid w:val="00484758"/>
    <w:rsid w:val="00484C7F"/>
    <w:rsid w:val="00485388"/>
    <w:rsid w:val="00485C94"/>
    <w:rsid w:val="004861C4"/>
    <w:rsid w:val="004861DD"/>
    <w:rsid w:val="0048622F"/>
    <w:rsid w:val="004863F6"/>
    <w:rsid w:val="00486743"/>
    <w:rsid w:val="004868F8"/>
    <w:rsid w:val="00486C83"/>
    <w:rsid w:val="00486D25"/>
    <w:rsid w:val="00487B25"/>
    <w:rsid w:val="00487BA2"/>
    <w:rsid w:val="00487E27"/>
    <w:rsid w:val="00487ECB"/>
    <w:rsid w:val="004904B8"/>
    <w:rsid w:val="0049050D"/>
    <w:rsid w:val="004919B0"/>
    <w:rsid w:val="00491ED3"/>
    <w:rsid w:val="0049238C"/>
    <w:rsid w:val="004939F8"/>
    <w:rsid w:val="00493DDF"/>
    <w:rsid w:val="00494D2B"/>
    <w:rsid w:val="00495102"/>
    <w:rsid w:val="004956A9"/>
    <w:rsid w:val="00495846"/>
    <w:rsid w:val="00495DF3"/>
    <w:rsid w:val="004962EE"/>
    <w:rsid w:val="004963E3"/>
    <w:rsid w:val="0049699B"/>
    <w:rsid w:val="004972D2"/>
    <w:rsid w:val="0049732F"/>
    <w:rsid w:val="00497408"/>
    <w:rsid w:val="00497641"/>
    <w:rsid w:val="00497848"/>
    <w:rsid w:val="004978C7"/>
    <w:rsid w:val="00497992"/>
    <w:rsid w:val="004979BC"/>
    <w:rsid w:val="00497C0D"/>
    <w:rsid w:val="00497F4F"/>
    <w:rsid w:val="004A0571"/>
    <w:rsid w:val="004A0715"/>
    <w:rsid w:val="004A086C"/>
    <w:rsid w:val="004A098D"/>
    <w:rsid w:val="004A1482"/>
    <w:rsid w:val="004A1958"/>
    <w:rsid w:val="004A1A4E"/>
    <w:rsid w:val="004A1ADA"/>
    <w:rsid w:val="004A21A5"/>
    <w:rsid w:val="004A33C1"/>
    <w:rsid w:val="004A37EC"/>
    <w:rsid w:val="004A450E"/>
    <w:rsid w:val="004A47B4"/>
    <w:rsid w:val="004A4A11"/>
    <w:rsid w:val="004A501A"/>
    <w:rsid w:val="004A519F"/>
    <w:rsid w:val="004A51EE"/>
    <w:rsid w:val="004A5285"/>
    <w:rsid w:val="004A5608"/>
    <w:rsid w:val="004A5D72"/>
    <w:rsid w:val="004A5FD3"/>
    <w:rsid w:val="004A61B6"/>
    <w:rsid w:val="004A6696"/>
    <w:rsid w:val="004A6CBD"/>
    <w:rsid w:val="004A784D"/>
    <w:rsid w:val="004A7A1F"/>
    <w:rsid w:val="004B033F"/>
    <w:rsid w:val="004B062F"/>
    <w:rsid w:val="004B0C33"/>
    <w:rsid w:val="004B1669"/>
    <w:rsid w:val="004B1718"/>
    <w:rsid w:val="004B192B"/>
    <w:rsid w:val="004B234B"/>
    <w:rsid w:val="004B2CEC"/>
    <w:rsid w:val="004B3401"/>
    <w:rsid w:val="004B362C"/>
    <w:rsid w:val="004B3DF2"/>
    <w:rsid w:val="004B3ECC"/>
    <w:rsid w:val="004B53B4"/>
    <w:rsid w:val="004B54EC"/>
    <w:rsid w:val="004B578A"/>
    <w:rsid w:val="004B5E8F"/>
    <w:rsid w:val="004B5F67"/>
    <w:rsid w:val="004B632B"/>
    <w:rsid w:val="004B63FA"/>
    <w:rsid w:val="004B642A"/>
    <w:rsid w:val="004B64E0"/>
    <w:rsid w:val="004B6693"/>
    <w:rsid w:val="004B6C54"/>
    <w:rsid w:val="004B6F70"/>
    <w:rsid w:val="004B71D0"/>
    <w:rsid w:val="004B79CB"/>
    <w:rsid w:val="004B7B95"/>
    <w:rsid w:val="004C0264"/>
    <w:rsid w:val="004C06C1"/>
    <w:rsid w:val="004C11F6"/>
    <w:rsid w:val="004C1243"/>
    <w:rsid w:val="004C137C"/>
    <w:rsid w:val="004C1E32"/>
    <w:rsid w:val="004C1E40"/>
    <w:rsid w:val="004C2F69"/>
    <w:rsid w:val="004C3B00"/>
    <w:rsid w:val="004C3D57"/>
    <w:rsid w:val="004C3DAC"/>
    <w:rsid w:val="004C3FD8"/>
    <w:rsid w:val="004C45A9"/>
    <w:rsid w:val="004C4B61"/>
    <w:rsid w:val="004C4BF1"/>
    <w:rsid w:val="004C5977"/>
    <w:rsid w:val="004C5B6C"/>
    <w:rsid w:val="004C5CBD"/>
    <w:rsid w:val="004C5E6A"/>
    <w:rsid w:val="004C5E74"/>
    <w:rsid w:val="004C6616"/>
    <w:rsid w:val="004C691B"/>
    <w:rsid w:val="004C6B9F"/>
    <w:rsid w:val="004C6BEC"/>
    <w:rsid w:val="004C7DB3"/>
    <w:rsid w:val="004D026B"/>
    <w:rsid w:val="004D02B6"/>
    <w:rsid w:val="004D02E0"/>
    <w:rsid w:val="004D089F"/>
    <w:rsid w:val="004D09A8"/>
    <w:rsid w:val="004D0F0C"/>
    <w:rsid w:val="004D1069"/>
    <w:rsid w:val="004D1518"/>
    <w:rsid w:val="004D1758"/>
    <w:rsid w:val="004D1A22"/>
    <w:rsid w:val="004D1AD6"/>
    <w:rsid w:val="004D1CAA"/>
    <w:rsid w:val="004D1FCB"/>
    <w:rsid w:val="004D26FA"/>
    <w:rsid w:val="004D2C15"/>
    <w:rsid w:val="004D2C74"/>
    <w:rsid w:val="004D3032"/>
    <w:rsid w:val="004D34C7"/>
    <w:rsid w:val="004D370D"/>
    <w:rsid w:val="004D3728"/>
    <w:rsid w:val="004D372A"/>
    <w:rsid w:val="004D3751"/>
    <w:rsid w:val="004D383A"/>
    <w:rsid w:val="004D3968"/>
    <w:rsid w:val="004D3C11"/>
    <w:rsid w:val="004D4B6B"/>
    <w:rsid w:val="004D4FBE"/>
    <w:rsid w:val="004D5727"/>
    <w:rsid w:val="004D596E"/>
    <w:rsid w:val="004D5B69"/>
    <w:rsid w:val="004D5C35"/>
    <w:rsid w:val="004D6C06"/>
    <w:rsid w:val="004D726E"/>
    <w:rsid w:val="004D7778"/>
    <w:rsid w:val="004E0D53"/>
    <w:rsid w:val="004E0FB5"/>
    <w:rsid w:val="004E10AA"/>
    <w:rsid w:val="004E1634"/>
    <w:rsid w:val="004E1850"/>
    <w:rsid w:val="004E1D82"/>
    <w:rsid w:val="004E201C"/>
    <w:rsid w:val="004E2376"/>
    <w:rsid w:val="004E27BB"/>
    <w:rsid w:val="004E2983"/>
    <w:rsid w:val="004E36DF"/>
    <w:rsid w:val="004E38AA"/>
    <w:rsid w:val="004E3B7F"/>
    <w:rsid w:val="004E3C1D"/>
    <w:rsid w:val="004E42B9"/>
    <w:rsid w:val="004E433B"/>
    <w:rsid w:val="004E4585"/>
    <w:rsid w:val="004E466F"/>
    <w:rsid w:val="004E49A3"/>
    <w:rsid w:val="004E4DF0"/>
    <w:rsid w:val="004E4FD8"/>
    <w:rsid w:val="004E536F"/>
    <w:rsid w:val="004E680F"/>
    <w:rsid w:val="004E6BB0"/>
    <w:rsid w:val="004E6E84"/>
    <w:rsid w:val="004E70EB"/>
    <w:rsid w:val="004E7BD9"/>
    <w:rsid w:val="004F0095"/>
    <w:rsid w:val="004F0205"/>
    <w:rsid w:val="004F1586"/>
    <w:rsid w:val="004F159F"/>
    <w:rsid w:val="004F15E9"/>
    <w:rsid w:val="004F24B2"/>
    <w:rsid w:val="004F26CF"/>
    <w:rsid w:val="004F282F"/>
    <w:rsid w:val="004F2BF1"/>
    <w:rsid w:val="004F2E62"/>
    <w:rsid w:val="004F3094"/>
    <w:rsid w:val="004F40D7"/>
    <w:rsid w:val="004F4D35"/>
    <w:rsid w:val="004F4D70"/>
    <w:rsid w:val="004F5580"/>
    <w:rsid w:val="004F5D0F"/>
    <w:rsid w:val="004F5F3D"/>
    <w:rsid w:val="004F602D"/>
    <w:rsid w:val="004F61ED"/>
    <w:rsid w:val="004F629D"/>
    <w:rsid w:val="004F6548"/>
    <w:rsid w:val="004F68F6"/>
    <w:rsid w:val="004F6F7D"/>
    <w:rsid w:val="004F76A8"/>
    <w:rsid w:val="004F7BF3"/>
    <w:rsid w:val="005003F2"/>
    <w:rsid w:val="00500667"/>
    <w:rsid w:val="0050067D"/>
    <w:rsid w:val="005006F7"/>
    <w:rsid w:val="00501517"/>
    <w:rsid w:val="005017AE"/>
    <w:rsid w:val="00501BFE"/>
    <w:rsid w:val="00501D44"/>
    <w:rsid w:val="00502077"/>
    <w:rsid w:val="005022BC"/>
    <w:rsid w:val="005024DA"/>
    <w:rsid w:val="005026AA"/>
    <w:rsid w:val="00502A70"/>
    <w:rsid w:val="00503201"/>
    <w:rsid w:val="005042F7"/>
    <w:rsid w:val="00504B94"/>
    <w:rsid w:val="00504FA3"/>
    <w:rsid w:val="00505163"/>
    <w:rsid w:val="005053C9"/>
    <w:rsid w:val="00505C8B"/>
    <w:rsid w:val="00505CE7"/>
    <w:rsid w:val="00506B8F"/>
    <w:rsid w:val="00506D1C"/>
    <w:rsid w:val="00506E4F"/>
    <w:rsid w:val="00506E93"/>
    <w:rsid w:val="005072C7"/>
    <w:rsid w:val="005079D1"/>
    <w:rsid w:val="00507C88"/>
    <w:rsid w:val="0051016C"/>
    <w:rsid w:val="005101E5"/>
    <w:rsid w:val="005102DF"/>
    <w:rsid w:val="0051030C"/>
    <w:rsid w:val="005107A0"/>
    <w:rsid w:val="00510AC2"/>
    <w:rsid w:val="00510C2A"/>
    <w:rsid w:val="00510E64"/>
    <w:rsid w:val="00511084"/>
    <w:rsid w:val="00511762"/>
    <w:rsid w:val="00511F13"/>
    <w:rsid w:val="005121AA"/>
    <w:rsid w:val="00512234"/>
    <w:rsid w:val="00512592"/>
    <w:rsid w:val="005125C5"/>
    <w:rsid w:val="00512AED"/>
    <w:rsid w:val="00512B64"/>
    <w:rsid w:val="00512EC1"/>
    <w:rsid w:val="00512F1A"/>
    <w:rsid w:val="00513013"/>
    <w:rsid w:val="00513DDF"/>
    <w:rsid w:val="00513F9F"/>
    <w:rsid w:val="00515EAB"/>
    <w:rsid w:val="0051605A"/>
    <w:rsid w:val="00516096"/>
    <w:rsid w:val="0051620A"/>
    <w:rsid w:val="00516F21"/>
    <w:rsid w:val="0051718E"/>
    <w:rsid w:val="00517599"/>
    <w:rsid w:val="005178FF"/>
    <w:rsid w:val="00517FD1"/>
    <w:rsid w:val="00520436"/>
    <w:rsid w:val="005206D5"/>
    <w:rsid w:val="00520BFF"/>
    <w:rsid w:val="00520C3E"/>
    <w:rsid w:val="0052100B"/>
    <w:rsid w:val="0052110D"/>
    <w:rsid w:val="0052124D"/>
    <w:rsid w:val="00521592"/>
    <w:rsid w:val="005218F0"/>
    <w:rsid w:val="00521C11"/>
    <w:rsid w:val="00521E20"/>
    <w:rsid w:val="00522125"/>
    <w:rsid w:val="005222B3"/>
    <w:rsid w:val="005225AA"/>
    <w:rsid w:val="0052269B"/>
    <w:rsid w:val="005229EE"/>
    <w:rsid w:val="00523029"/>
    <w:rsid w:val="00523708"/>
    <w:rsid w:val="00523868"/>
    <w:rsid w:val="00523CE1"/>
    <w:rsid w:val="00524364"/>
    <w:rsid w:val="0052456C"/>
    <w:rsid w:val="00524AD0"/>
    <w:rsid w:val="00524B41"/>
    <w:rsid w:val="00524EDC"/>
    <w:rsid w:val="00525BB7"/>
    <w:rsid w:val="00525F96"/>
    <w:rsid w:val="0052632D"/>
    <w:rsid w:val="00526437"/>
    <w:rsid w:val="005267D1"/>
    <w:rsid w:val="00526A9A"/>
    <w:rsid w:val="00526E91"/>
    <w:rsid w:val="00526F65"/>
    <w:rsid w:val="00527406"/>
    <w:rsid w:val="0052788C"/>
    <w:rsid w:val="00527A6B"/>
    <w:rsid w:val="00527B8E"/>
    <w:rsid w:val="00527F96"/>
    <w:rsid w:val="00530540"/>
    <w:rsid w:val="005305DC"/>
    <w:rsid w:val="00531396"/>
    <w:rsid w:val="005313F7"/>
    <w:rsid w:val="0053180D"/>
    <w:rsid w:val="00531C68"/>
    <w:rsid w:val="005323D1"/>
    <w:rsid w:val="005325E4"/>
    <w:rsid w:val="0053342E"/>
    <w:rsid w:val="00533437"/>
    <w:rsid w:val="00533991"/>
    <w:rsid w:val="00533A7C"/>
    <w:rsid w:val="00533B0D"/>
    <w:rsid w:val="00533B10"/>
    <w:rsid w:val="00533F62"/>
    <w:rsid w:val="005343BD"/>
    <w:rsid w:val="005344A0"/>
    <w:rsid w:val="005345BA"/>
    <w:rsid w:val="0053495C"/>
    <w:rsid w:val="005349D2"/>
    <w:rsid w:val="00534A28"/>
    <w:rsid w:val="00534C9A"/>
    <w:rsid w:val="00534ECC"/>
    <w:rsid w:val="005350E4"/>
    <w:rsid w:val="005350EA"/>
    <w:rsid w:val="0053534B"/>
    <w:rsid w:val="00535BEF"/>
    <w:rsid w:val="00536558"/>
    <w:rsid w:val="00536571"/>
    <w:rsid w:val="005368C3"/>
    <w:rsid w:val="005368DE"/>
    <w:rsid w:val="00536C79"/>
    <w:rsid w:val="00536EE5"/>
    <w:rsid w:val="00536F5C"/>
    <w:rsid w:val="0053717A"/>
    <w:rsid w:val="00537323"/>
    <w:rsid w:val="005376FE"/>
    <w:rsid w:val="00537D82"/>
    <w:rsid w:val="00540095"/>
    <w:rsid w:val="0054076A"/>
    <w:rsid w:val="00540ABC"/>
    <w:rsid w:val="00540F6B"/>
    <w:rsid w:val="005410F7"/>
    <w:rsid w:val="00541113"/>
    <w:rsid w:val="0054162E"/>
    <w:rsid w:val="00541653"/>
    <w:rsid w:val="0054185D"/>
    <w:rsid w:val="0054196D"/>
    <w:rsid w:val="00541C9D"/>
    <w:rsid w:val="00542412"/>
    <w:rsid w:val="005426F7"/>
    <w:rsid w:val="005429B3"/>
    <w:rsid w:val="00542E3A"/>
    <w:rsid w:val="00543421"/>
    <w:rsid w:val="00544AA4"/>
    <w:rsid w:val="00544AF8"/>
    <w:rsid w:val="0054504C"/>
    <w:rsid w:val="00545BA0"/>
    <w:rsid w:val="00545EF2"/>
    <w:rsid w:val="0054614A"/>
    <w:rsid w:val="0054631F"/>
    <w:rsid w:val="00546956"/>
    <w:rsid w:val="00546A19"/>
    <w:rsid w:val="00547262"/>
    <w:rsid w:val="00547BC3"/>
    <w:rsid w:val="00547F00"/>
    <w:rsid w:val="005503E5"/>
    <w:rsid w:val="00550D4D"/>
    <w:rsid w:val="00550DB5"/>
    <w:rsid w:val="00550F44"/>
    <w:rsid w:val="00551085"/>
    <w:rsid w:val="00551C72"/>
    <w:rsid w:val="0055216F"/>
    <w:rsid w:val="005523C1"/>
    <w:rsid w:val="00552626"/>
    <w:rsid w:val="0055273A"/>
    <w:rsid w:val="005528DB"/>
    <w:rsid w:val="005531E3"/>
    <w:rsid w:val="00553212"/>
    <w:rsid w:val="00554414"/>
    <w:rsid w:val="005548BE"/>
    <w:rsid w:val="0055493F"/>
    <w:rsid w:val="00554D26"/>
    <w:rsid w:val="00555269"/>
    <w:rsid w:val="00555574"/>
    <w:rsid w:val="00555DE8"/>
    <w:rsid w:val="00556AF2"/>
    <w:rsid w:val="00557070"/>
    <w:rsid w:val="00557654"/>
    <w:rsid w:val="00557895"/>
    <w:rsid w:val="00557ADE"/>
    <w:rsid w:val="00557F7C"/>
    <w:rsid w:val="0056025C"/>
    <w:rsid w:val="00560464"/>
    <w:rsid w:val="005607E8"/>
    <w:rsid w:val="00560AF7"/>
    <w:rsid w:val="00560BF2"/>
    <w:rsid w:val="00560D68"/>
    <w:rsid w:val="005615EC"/>
    <w:rsid w:val="00561881"/>
    <w:rsid w:val="00561F2C"/>
    <w:rsid w:val="00562266"/>
    <w:rsid w:val="005624CC"/>
    <w:rsid w:val="0056284C"/>
    <w:rsid w:val="00562A5F"/>
    <w:rsid w:val="00562BCD"/>
    <w:rsid w:val="00562FC3"/>
    <w:rsid w:val="00563444"/>
    <w:rsid w:val="00563727"/>
    <w:rsid w:val="005637BC"/>
    <w:rsid w:val="00563A10"/>
    <w:rsid w:val="00563C2C"/>
    <w:rsid w:val="00563FD0"/>
    <w:rsid w:val="005643E5"/>
    <w:rsid w:val="0056551A"/>
    <w:rsid w:val="005665BE"/>
    <w:rsid w:val="00566A9B"/>
    <w:rsid w:val="00566F37"/>
    <w:rsid w:val="005675E3"/>
    <w:rsid w:val="00567E1B"/>
    <w:rsid w:val="005700D9"/>
    <w:rsid w:val="005708D1"/>
    <w:rsid w:val="0057118B"/>
    <w:rsid w:val="0057118F"/>
    <w:rsid w:val="005716E9"/>
    <w:rsid w:val="00571BE7"/>
    <w:rsid w:val="0057281D"/>
    <w:rsid w:val="00572D8D"/>
    <w:rsid w:val="00572EBB"/>
    <w:rsid w:val="00573239"/>
    <w:rsid w:val="00574067"/>
    <w:rsid w:val="00574A5C"/>
    <w:rsid w:val="00574C6E"/>
    <w:rsid w:val="00574C99"/>
    <w:rsid w:val="0057540A"/>
    <w:rsid w:val="0057577B"/>
    <w:rsid w:val="0057582B"/>
    <w:rsid w:val="0057589B"/>
    <w:rsid w:val="00575DDE"/>
    <w:rsid w:val="0057613B"/>
    <w:rsid w:val="005761A6"/>
    <w:rsid w:val="005761DE"/>
    <w:rsid w:val="0057679F"/>
    <w:rsid w:val="00576E32"/>
    <w:rsid w:val="00576E89"/>
    <w:rsid w:val="0057745B"/>
    <w:rsid w:val="00577CAB"/>
    <w:rsid w:val="00577E41"/>
    <w:rsid w:val="0058018F"/>
    <w:rsid w:val="00580660"/>
    <w:rsid w:val="0058194B"/>
    <w:rsid w:val="00581ECA"/>
    <w:rsid w:val="00582063"/>
    <w:rsid w:val="0058206F"/>
    <w:rsid w:val="00582261"/>
    <w:rsid w:val="00582354"/>
    <w:rsid w:val="005824D7"/>
    <w:rsid w:val="005828DB"/>
    <w:rsid w:val="00582CDD"/>
    <w:rsid w:val="005831B2"/>
    <w:rsid w:val="005832A7"/>
    <w:rsid w:val="00584949"/>
    <w:rsid w:val="00584D04"/>
    <w:rsid w:val="00584D9E"/>
    <w:rsid w:val="00584FB1"/>
    <w:rsid w:val="005850D1"/>
    <w:rsid w:val="0058517F"/>
    <w:rsid w:val="0058572F"/>
    <w:rsid w:val="0058602A"/>
    <w:rsid w:val="0058610A"/>
    <w:rsid w:val="005868C2"/>
    <w:rsid w:val="005871F0"/>
    <w:rsid w:val="00587532"/>
    <w:rsid w:val="00587A41"/>
    <w:rsid w:val="00587ABE"/>
    <w:rsid w:val="005904B4"/>
    <w:rsid w:val="005905FC"/>
    <w:rsid w:val="00590E23"/>
    <w:rsid w:val="00591851"/>
    <w:rsid w:val="005919F9"/>
    <w:rsid w:val="00591B3C"/>
    <w:rsid w:val="005920C1"/>
    <w:rsid w:val="005923C9"/>
    <w:rsid w:val="00592C9B"/>
    <w:rsid w:val="00593B0E"/>
    <w:rsid w:val="00593E78"/>
    <w:rsid w:val="0059440E"/>
    <w:rsid w:val="00594635"/>
    <w:rsid w:val="00594CD3"/>
    <w:rsid w:val="00595257"/>
    <w:rsid w:val="005952C5"/>
    <w:rsid w:val="00595544"/>
    <w:rsid w:val="00595734"/>
    <w:rsid w:val="00595ECE"/>
    <w:rsid w:val="0059779A"/>
    <w:rsid w:val="00597B2D"/>
    <w:rsid w:val="005A03E0"/>
    <w:rsid w:val="005A04C1"/>
    <w:rsid w:val="005A097E"/>
    <w:rsid w:val="005A0B08"/>
    <w:rsid w:val="005A0E31"/>
    <w:rsid w:val="005A0E60"/>
    <w:rsid w:val="005A1686"/>
    <w:rsid w:val="005A2715"/>
    <w:rsid w:val="005A298E"/>
    <w:rsid w:val="005A3ACD"/>
    <w:rsid w:val="005A4106"/>
    <w:rsid w:val="005A4A0F"/>
    <w:rsid w:val="005A4E11"/>
    <w:rsid w:val="005A4F5E"/>
    <w:rsid w:val="005A4FD3"/>
    <w:rsid w:val="005A568F"/>
    <w:rsid w:val="005A57E8"/>
    <w:rsid w:val="005A5940"/>
    <w:rsid w:val="005A6364"/>
    <w:rsid w:val="005A65E8"/>
    <w:rsid w:val="005A680F"/>
    <w:rsid w:val="005A699F"/>
    <w:rsid w:val="005A6C89"/>
    <w:rsid w:val="005A7176"/>
    <w:rsid w:val="005A7236"/>
    <w:rsid w:val="005A7250"/>
    <w:rsid w:val="005A796D"/>
    <w:rsid w:val="005A7DCA"/>
    <w:rsid w:val="005B0141"/>
    <w:rsid w:val="005B0147"/>
    <w:rsid w:val="005B089E"/>
    <w:rsid w:val="005B1956"/>
    <w:rsid w:val="005B245A"/>
    <w:rsid w:val="005B3226"/>
    <w:rsid w:val="005B39D9"/>
    <w:rsid w:val="005B4216"/>
    <w:rsid w:val="005B4C84"/>
    <w:rsid w:val="005B56C6"/>
    <w:rsid w:val="005B5BAE"/>
    <w:rsid w:val="005B5E5E"/>
    <w:rsid w:val="005B60EA"/>
    <w:rsid w:val="005B620A"/>
    <w:rsid w:val="005B6B5D"/>
    <w:rsid w:val="005B73D2"/>
    <w:rsid w:val="005B7434"/>
    <w:rsid w:val="005B7F49"/>
    <w:rsid w:val="005C01C4"/>
    <w:rsid w:val="005C0267"/>
    <w:rsid w:val="005C0388"/>
    <w:rsid w:val="005C09E3"/>
    <w:rsid w:val="005C0A74"/>
    <w:rsid w:val="005C0B7C"/>
    <w:rsid w:val="005C0CB5"/>
    <w:rsid w:val="005C0EC3"/>
    <w:rsid w:val="005C13F5"/>
    <w:rsid w:val="005C19B7"/>
    <w:rsid w:val="005C1A7B"/>
    <w:rsid w:val="005C1C7F"/>
    <w:rsid w:val="005C1DAD"/>
    <w:rsid w:val="005C2C9D"/>
    <w:rsid w:val="005C2DF6"/>
    <w:rsid w:val="005C2E11"/>
    <w:rsid w:val="005C2F13"/>
    <w:rsid w:val="005C3307"/>
    <w:rsid w:val="005C4361"/>
    <w:rsid w:val="005C44D3"/>
    <w:rsid w:val="005C4C08"/>
    <w:rsid w:val="005C4EB0"/>
    <w:rsid w:val="005C5887"/>
    <w:rsid w:val="005C5AC1"/>
    <w:rsid w:val="005C6435"/>
    <w:rsid w:val="005C6475"/>
    <w:rsid w:val="005C669E"/>
    <w:rsid w:val="005C682A"/>
    <w:rsid w:val="005C6849"/>
    <w:rsid w:val="005C6935"/>
    <w:rsid w:val="005C6A78"/>
    <w:rsid w:val="005C7136"/>
    <w:rsid w:val="005C7A18"/>
    <w:rsid w:val="005D0A61"/>
    <w:rsid w:val="005D0AD9"/>
    <w:rsid w:val="005D0DC8"/>
    <w:rsid w:val="005D0DC9"/>
    <w:rsid w:val="005D1151"/>
    <w:rsid w:val="005D1434"/>
    <w:rsid w:val="005D17C2"/>
    <w:rsid w:val="005D1D00"/>
    <w:rsid w:val="005D1E3A"/>
    <w:rsid w:val="005D25E1"/>
    <w:rsid w:val="005D334C"/>
    <w:rsid w:val="005D3419"/>
    <w:rsid w:val="005D36A5"/>
    <w:rsid w:val="005D3D26"/>
    <w:rsid w:val="005D3FC4"/>
    <w:rsid w:val="005D3FE9"/>
    <w:rsid w:val="005D4171"/>
    <w:rsid w:val="005D4319"/>
    <w:rsid w:val="005D4417"/>
    <w:rsid w:val="005D475A"/>
    <w:rsid w:val="005D4842"/>
    <w:rsid w:val="005D493F"/>
    <w:rsid w:val="005D49E2"/>
    <w:rsid w:val="005D4B5D"/>
    <w:rsid w:val="005D4C14"/>
    <w:rsid w:val="005D4E01"/>
    <w:rsid w:val="005D509F"/>
    <w:rsid w:val="005D61DB"/>
    <w:rsid w:val="005D6286"/>
    <w:rsid w:val="005D6386"/>
    <w:rsid w:val="005D6F54"/>
    <w:rsid w:val="005D7731"/>
    <w:rsid w:val="005D79D1"/>
    <w:rsid w:val="005E013B"/>
    <w:rsid w:val="005E1C5A"/>
    <w:rsid w:val="005E26CE"/>
    <w:rsid w:val="005E2C3B"/>
    <w:rsid w:val="005E2EE2"/>
    <w:rsid w:val="005E39D0"/>
    <w:rsid w:val="005E3BFB"/>
    <w:rsid w:val="005E4733"/>
    <w:rsid w:val="005E478A"/>
    <w:rsid w:val="005E4FC5"/>
    <w:rsid w:val="005E52DB"/>
    <w:rsid w:val="005E57A8"/>
    <w:rsid w:val="005E5EFA"/>
    <w:rsid w:val="005E6212"/>
    <w:rsid w:val="005E6584"/>
    <w:rsid w:val="005E65C9"/>
    <w:rsid w:val="005E66C2"/>
    <w:rsid w:val="005E6CFC"/>
    <w:rsid w:val="005E6E36"/>
    <w:rsid w:val="005E71F2"/>
    <w:rsid w:val="005E756B"/>
    <w:rsid w:val="005E7E58"/>
    <w:rsid w:val="005F0170"/>
    <w:rsid w:val="005F05A7"/>
    <w:rsid w:val="005F0A40"/>
    <w:rsid w:val="005F0BF4"/>
    <w:rsid w:val="005F0D16"/>
    <w:rsid w:val="005F0EB5"/>
    <w:rsid w:val="005F1583"/>
    <w:rsid w:val="005F1A24"/>
    <w:rsid w:val="005F299F"/>
    <w:rsid w:val="005F3203"/>
    <w:rsid w:val="005F36EA"/>
    <w:rsid w:val="005F4198"/>
    <w:rsid w:val="005F4F9C"/>
    <w:rsid w:val="005F519D"/>
    <w:rsid w:val="005F51FB"/>
    <w:rsid w:val="005F5229"/>
    <w:rsid w:val="005F58C5"/>
    <w:rsid w:val="005F5958"/>
    <w:rsid w:val="005F59F0"/>
    <w:rsid w:val="005F5A11"/>
    <w:rsid w:val="005F5B0F"/>
    <w:rsid w:val="005F5E76"/>
    <w:rsid w:val="005F5FFB"/>
    <w:rsid w:val="005F6279"/>
    <w:rsid w:val="005F64D5"/>
    <w:rsid w:val="005F6EA1"/>
    <w:rsid w:val="005F71CE"/>
    <w:rsid w:val="005F74E7"/>
    <w:rsid w:val="005F7660"/>
    <w:rsid w:val="005F78A4"/>
    <w:rsid w:val="005F7FDE"/>
    <w:rsid w:val="0060022C"/>
    <w:rsid w:val="00600850"/>
    <w:rsid w:val="00600CA2"/>
    <w:rsid w:val="00600D54"/>
    <w:rsid w:val="00600E37"/>
    <w:rsid w:val="006020D4"/>
    <w:rsid w:val="006024F4"/>
    <w:rsid w:val="0060251C"/>
    <w:rsid w:val="0060264A"/>
    <w:rsid w:val="00602D47"/>
    <w:rsid w:val="00603856"/>
    <w:rsid w:val="0060390C"/>
    <w:rsid w:val="00603B08"/>
    <w:rsid w:val="00603F49"/>
    <w:rsid w:val="006047A5"/>
    <w:rsid w:val="006047C0"/>
    <w:rsid w:val="00604B96"/>
    <w:rsid w:val="006052DF"/>
    <w:rsid w:val="00605906"/>
    <w:rsid w:val="006059D3"/>
    <w:rsid w:val="00605E51"/>
    <w:rsid w:val="00605FA9"/>
    <w:rsid w:val="006060D6"/>
    <w:rsid w:val="00606130"/>
    <w:rsid w:val="00606180"/>
    <w:rsid w:val="0060633A"/>
    <w:rsid w:val="006065BD"/>
    <w:rsid w:val="00606614"/>
    <w:rsid w:val="0060684B"/>
    <w:rsid w:val="00606862"/>
    <w:rsid w:val="006069E1"/>
    <w:rsid w:val="00610662"/>
    <w:rsid w:val="00611291"/>
    <w:rsid w:val="0061133A"/>
    <w:rsid w:val="006113CC"/>
    <w:rsid w:val="006116B4"/>
    <w:rsid w:val="006119B8"/>
    <w:rsid w:val="00612A3A"/>
    <w:rsid w:val="00613417"/>
    <w:rsid w:val="0061354C"/>
    <w:rsid w:val="0061362B"/>
    <w:rsid w:val="00613A11"/>
    <w:rsid w:val="00613C41"/>
    <w:rsid w:val="00613D2F"/>
    <w:rsid w:val="006140CE"/>
    <w:rsid w:val="0061497D"/>
    <w:rsid w:val="00615690"/>
    <w:rsid w:val="0061575B"/>
    <w:rsid w:val="00615A88"/>
    <w:rsid w:val="00615CFF"/>
    <w:rsid w:val="00616641"/>
    <w:rsid w:val="00616D99"/>
    <w:rsid w:val="006175A7"/>
    <w:rsid w:val="006179FB"/>
    <w:rsid w:val="00617AA0"/>
    <w:rsid w:val="006201F1"/>
    <w:rsid w:val="006204C1"/>
    <w:rsid w:val="006207AE"/>
    <w:rsid w:val="006209CF"/>
    <w:rsid w:val="00620D1E"/>
    <w:rsid w:val="00620D3E"/>
    <w:rsid w:val="006211BC"/>
    <w:rsid w:val="00621A1E"/>
    <w:rsid w:val="00621A85"/>
    <w:rsid w:val="00621D83"/>
    <w:rsid w:val="006226B0"/>
    <w:rsid w:val="00622976"/>
    <w:rsid w:val="00623731"/>
    <w:rsid w:val="00623CAB"/>
    <w:rsid w:val="00624701"/>
    <w:rsid w:val="00625091"/>
    <w:rsid w:val="006251D8"/>
    <w:rsid w:val="006254E2"/>
    <w:rsid w:val="00625589"/>
    <w:rsid w:val="006259A0"/>
    <w:rsid w:val="00625B71"/>
    <w:rsid w:val="00625C21"/>
    <w:rsid w:val="00625F3D"/>
    <w:rsid w:val="00626A16"/>
    <w:rsid w:val="00626E93"/>
    <w:rsid w:val="006272F5"/>
    <w:rsid w:val="0062744A"/>
    <w:rsid w:val="00630349"/>
    <w:rsid w:val="00630598"/>
    <w:rsid w:val="00630722"/>
    <w:rsid w:val="00630EF1"/>
    <w:rsid w:val="00631415"/>
    <w:rsid w:val="00631D8C"/>
    <w:rsid w:val="006327EC"/>
    <w:rsid w:val="006329DF"/>
    <w:rsid w:val="006329FD"/>
    <w:rsid w:val="00632CBD"/>
    <w:rsid w:val="006340DD"/>
    <w:rsid w:val="0063413E"/>
    <w:rsid w:val="0063490A"/>
    <w:rsid w:val="00634A94"/>
    <w:rsid w:val="00634BE5"/>
    <w:rsid w:val="006351F3"/>
    <w:rsid w:val="00635388"/>
    <w:rsid w:val="006353F4"/>
    <w:rsid w:val="006358A8"/>
    <w:rsid w:val="00635B0D"/>
    <w:rsid w:val="00635E05"/>
    <w:rsid w:val="006361F4"/>
    <w:rsid w:val="00636669"/>
    <w:rsid w:val="00636795"/>
    <w:rsid w:val="006368D9"/>
    <w:rsid w:val="0063700F"/>
    <w:rsid w:val="006372D2"/>
    <w:rsid w:val="00637BF1"/>
    <w:rsid w:val="00640005"/>
    <w:rsid w:val="006400E9"/>
    <w:rsid w:val="0064081C"/>
    <w:rsid w:val="00640C90"/>
    <w:rsid w:val="00640D01"/>
    <w:rsid w:val="00641440"/>
    <w:rsid w:val="00641CD0"/>
    <w:rsid w:val="00641DEC"/>
    <w:rsid w:val="00641EB7"/>
    <w:rsid w:val="00642310"/>
    <w:rsid w:val="006423BB"/>
    <w:rsid w:val="00642D46"/>
    <w:rsid w:val="00643081"/>
    <w:rsid w:val="006431CF"/>
    <w:rsid w:val="0064365C"/>
    <w:rsid w:val="00643BC6"/>
    <w:rsid w:val="006441CE"/>
    <w:rsid w:val="00644A4A"/>
    <w:rsid w:val="00644A6E"/>
    <w:rsid w:val="00644DA5"/>
    <w:rsid w:val="00644E44"/>
    <w:rsid w:val="00644EFF"/>
    <w:rsid w:val="00644FF3"/>
    <w:rsid w:val="00645493"/>
    <w:rsid w:val="0064562C"/>
    <w:rsid w:val="006456AB"/>
    <w:rsid w:val="006459F5"/>
    <w:rsid w:val="00645E78"/>
    <w:rsid w:val="00645E8C"/>
    <w:rsid w:val="00645F08"/>
    <w:rsid w:val="00645F27"/>
    <w:rsid w:val="00646093"/>
    <w:rsid w:val="0064669F"/>
    <w:rsid w:val="0064757B"/>
    <w:rsid w:val="0064776B"/>
    <w:rsid w:val="00647BD1"/>
    <w:rsid w:val="00647C20"/>
    <w:rsid w:val="00647E7D"/>
    <w:rsid w:val="00647FDD"/>
    <w:rsid w:val="0065032D"/>
    <w:rsid w:val="00650D33"/>
    <w:rsid w:val="00651DA1"/>
    <w:rsid w:val="00652506"/>
    <w:rsid w:val="006531E3"/>
    <w:rsid w:val="0065348F"/>
    <w:rsid w:val="00653539"/>
    <w:rsid w:val="00653AEF"/>
    <w:rsid w:val="00653BA7"/>
    <w:rsid w:val="00653DEB"/>
    <w:rsid w:val="00654257"/>
    <w:rsid w:val="006546DA"/>
    <w:rsid w:val="00654909"/>
    <w:rsid w:val="006552A0"/>
    <w:rsid w:val="0065597D"/>
    <w:rsid w:val="00655993"/>
    <w:rsid w:val="00655FA1"/>
    <w:rsid w:val="00656695"/>
    <w:rsid w:val="006573BC"/>
    <w:rsid w:val="00657969"/>
    <w:rsid w:val="00657E80"/>
    <w:rsid w:val="0066020F"/>
    <w:rsid w:val="0066084F"/>
    <w:rsid w:val="006615FC"/>
    <w:rsid w:val="0066183B"/>
    <w:rsid w:val="0066229B"/>
    <w:rsid w:val="006627FB"/>
    <w:rsid w:val="006628BC"/>
    <w:rsid w:val="00662C54"/>
    <w:rsid w:val="00663062"/>
    <w:rsid w:val="00663134"/>
    <w:rsid w:val="006633E3"/>
    <w:rsid w:val="006637CE"/>
    <w:rsid w:val="00663B27"/>
    <w:rsid w:val="00663B6A"/>
    <w:rsid w:val="00663BC2"/>
    <w:rsid w:val="00664953"/>
    <w:rsid w:val="00664D85"/>
    <w:rsid w:val="00664ECA"/>
    <w:rsid w:val="00665ADC"/>
    <w:rsid w:val="006664B7"/>
    <w:rsid w:val="00666914"/>
    <w:rsid w:val="0066736B"/>
    <w:rsid w:val="006674B2"/>
    <w:rsid w:val="00667910"/>
    <w:rsid w:val="00667972"/>
    <w:rsid w:val="00667F10"/>
    <w:rsid w:val="00667F3A"/>
    <w:rsid w:val="006705CB"/>
    <w:rsid w:val="00670809"/>
    <w:rsid w:val="0067105E"/>
    <w:rsid w:val="006710AD"/>
    <w:rsid w:val="0067118B"/>
    <w:rsid w:val="00671A75"/>
    <w:rsid w:val="00671B10"/>
    <w:rsid w:val="00671C80"/>
    <w:rsid w:val="00671D3A"/>
    <w:rsid w:val="00671E48"/>
    <w:rsid w:val="00671FC7"/>
    <w:rsid w:val="00672287"/>
    <w:rsid w:val="006723A7"/>
    <w:rsid w:val="00672798"/>
    <w:rsid w:val="00672D00"/>
    <w:rsid w:val="006730F8"/>
    <w:rsid w:val="006732EC"/>
    <w:rsid w:val="00673AFC"/>
    <w:rsid w:val="00673D77"/>
    <w:rsid w:val="00673E06"/>
    <w:rsid w:val="0067476D"/>
    <w:rsid w:val="00674878"/>
    <w:rsid w:val="006748FB"/>
    <w:rsid w:val="00674C2F"/>
    <w:rsid w:val="00674CC6"/>
    <w:rsid w:val="00675417"/>
    <w:rsid w:val="0067579B"/>
    <w:rsid w:val="006759D8"/>
    <w:rsid w:val="00676024"/>
    <w:rsid w:val="0067602D"/>
    <w:rsid w:val="00676143"/>
    <w:rsid w:val="006763FE"/>
    <w:rsid w:val="00676549"/>
    <w:rsid w:val="00676B82"/>
    <w:rsid w:val="0067701F"/>
    <w:rsid w:val="00677DAB"/>
    <w:rsid w:val="006802D8"/>
    <w:rsid w:val="0068043A"/>
    <w:rsid w:val="0068081B"/>
    <w:rsid w:val="00680D61"/>
    <w:rsid w:val="00680D81"/>
    <w:rsid w:val="00680F7E"/>
    <w:rsid w:val="00681AE0"/>
    <w:rsid w:val="00681C76"/>
    <w:rsid w:val="00681FC1"/>
    <w:rsid w:val="00682539"/>
    <w:rsid w:val="0068289B"/>
    <w:rsid w:val="006829FC"/>
    <w:rsid w:val="00683260"/>
    <w:rsid w:val="0068361A"/>
    <w:rsid w:val="00683C94"/>
    <w:rsid w:val="00684038"/>
    <w:rsid w:val="00684347"/>
    <w:rsid w:val="00684CF4"/>
    <w:rsid w:val="006852E9"/>
    <w:rsid w:val="006853A4"/>
    <w:rsid w:val="0068553C"/>
    <w:rsid w:val="00685614"/>
    <w:rsid w:val="006857AB"/>
    <w:rsid w:val="0068592D"/>
    <w:rsid w:val="006859B9"/>
    <w:rsid w:val="00686017"/>
    <w:rsid w:val="00686A8F"/>
    <w:rsid w:val="00687011"/>
    <w:rsid w:val="00687A41"/>
    <w:rsid w:val="00687D67"/>
    <w:rsid w:val="00687EE2"/>
    <w:rsid w:val="00690A03"/>
    <w:rsid w:val="00690A47"/>
    <w:rsid w:val="00690AF1"/>
    <w:rsid w:val="00690D4A"/>
    <w:rsid w:val="00690D83"/>
    <w:rsid w:val="00690DA0"/>
    <w:rsid w:val="00691457"/>
    <w:rsid w:val="00691674"/>
    <w:rsid w:val="006918E3"/>
    <w:rsid w:val="00691B9A"/>
    <w:rsid w:val="006921AA"/>
    <w:rsid w:val="006929E7"/>
    <w:rsid w:val="00692E8B"/>
    <w:rsid w:val="00693402"/>
    <w:rsid w:val="00693412"/>
    <w:rsid w:val="00693666"/>
    <w:rsid w:val="00693912"/>
    <w:rsid w:val="006939E4"/>
    <w:rsid w:val="0069470A"/>
    <w:rsid w:val="00694917"/>
    <w:rsid w:val="00694DB1"/>
    <w:rsid w:val="0069578D"/>
    <w:rsid w:val="00695919"/>
    <w:rsid w:val="00695EAB"/>
    <w:rsid w:val="00695FDD"/>
    <w:rsid w:val="006960B0"/>
    <w:rsid w:val="006962E1"/>
    <w:rsid w:val="00696BC7"/>
    <w:rsid w:val="00697222"/>
    <w:rsid w:val="00697A69"/>
    <w:rsid w:val="00697C43"/>
    <w:rsid w:val="006A0006"/>
    <w:rsid w:val="006A02BE"/>
    <w:rsid w:val="006A0D4B"/>
    <w:rsid w:val="006A0E92"/>
    <w:rsid w:val="006A1523"/>
    <w:rsid w:val="006A1CD0"/>
    <w:rsid w:val="006A1DA7"/>
    <w:rsid w:val="006A1E0D"/>
    <w:rsid w:val="006A1F74"/>
    <w:rsid w:val="006A225D"/>
    <w:rsid w:val="006A2329"/>
    <w:rsid w:val="006A2A68"/>
    <w:rsid w:val="006A2DDF"/>
    <w:rsid w:val="006A3C8C"/>
    <w:rsid w:val="006A46F9"/>
    <w:rsid w:val="006A4822"/>
    <w:rsid w:val="006A4F09"/>
    <w:rsid w:val="006A5142"/>
    <w:rsid w:val="006A579E"/>
    <w:rsid w:val="006A5B7C"/>
    <w:rsid w:val="006A6057"/>
    <w:rsid w:val="006A667D"/>
    <w:rsid w:val="006A6CDD"/>
    <w:rsid w:val="006A7529"/>
    <w:rsid w:val="006A75FB"/>
    <w:rsid w:val="006B0353"/>
    <w:rsid w:val="006B0BF3"/>
    <w:rsid w:val="006B1583"/>
    <w:rsid w:val="006B16B7"/>
    <w:rsid w:val="006B17BF"/>
    <w:rsid w:val="006B1AEE"/>
    <w:rsid w:val="006B1D2D"/>
    <w:rsid w:val="006B1EB2"/>
    <w:rsid w:val="006B26AA"/>
    <w:rsid w:val="006B28D6"/>
    <w:rsid w:val="006B28DD"/>
    <w:rsid w:val="006B2E36"/>
    <w:rsid w:val="006B3513"/>
    <w:rsid w:val="006B4749"/>
    <w:rsid w:val="006B49B7"/>
    <w:rsid w:val="006B49FA"/>
    <w:rsid w:val="006B54AA"/>
    <w:rsid w:val="006B55D5"/>
    <w:rsid w:val="006B57CE"/>
    <w:rsid w:val="006B57CF"/>
    <w:rsid w:val="006B66CE"/>
    <w:rsid w:val="006B69D0"/>
    <w:rsid w:val="006B6E72"/>
    <w:rsid w:val="006B6EAC"/>
    <w:rsid w:val="006B6F34"/>
    <w:rsid w:val="006B70A8"/>
    <w:rsid w:val="006B73D6"/>
    <w:rsid w:val="006B746F"/>
    <w:rsid w:val="006B77D1"/>
    <w:rsid w:val="006B77EB"/>
    <w:rsid w:val="006B7C5D"/>
    <w:rsid w:val="006B7CEF"/>
    <w:rsid w:val="006C0045"/>
    <w:rsid w:val="006C01EC"/>
    <w:rsid w:val="006C0843"/>
    <w:rsid w:val="006C0A49"/>
    <w:rsid w:val="006C179D"/>
    <w:rsid w:val="006C1957"/>
    <w:rsid w:val="006C20D6"/>
    <w:rsid w:val="006C22CB"/>
    <w:rsid w:val="006C25FB"/>
    <w:rsid w:val="006C290B"/>
    <w:rsid w:val="006C2B24"/>
    <w:rsid w:val="006C31F1"/>
    <w:rsid w:val="006C3A29"/>
    <w:rsid w:val="006C44C4"/>
    <w:rsid w:val="006C45C4"/>
    <w:rsid w:val="006C4A1B"/>
    <w:rsid w:val="006C4CCB"/>
    <w:rsid w:val="006C57BD"/>
    <w:rsid w:val="006C5917"/>
    <w:rsid w:val="006C607A"/>
    <w:rsid w:val="006C65F3"/>
    <w:rsid w:val="006C6970"/>
    <w:rsid w:val="006C6AC1"/>
    <w:rsid w:val="006C6AE9"/>
    <w:rsid w:val="006C6D34"/>
    <w:rsid w:val="006C76C8"/>
    <w:rsid w:val="006C778F"/>
    <w:rsid w:val="006C7902"/>
    <w:rsid w:val="006C7EC5"/>
    <w:rsid w:val="006D0015"/>
    <w:rsid w:val="006D00CF"/>
    <w:rsid w:val="006D03DC"/>
    <w:rsid w:val="006D042D"/>
    <w:rsid w:val="006D054E"/>
    <w:rsid w:val="006D0557"/>
    <w:rsid w:val="006D0EBD"/>
    <w:rsid w:val="006D1124"/>
    <w:rsid w:val="006D16B2"/>
    <w:rsid w:val="006D2184"/>
    <w:rsid w:val="006D2949"/>
    <w:rsid w:val="006D2A66"/>
    <w:rsid w:val="006D2C6B"/>
    <w:rsid w:val="006D2D28"/>
    <w:rsid w:val="006D2D35"/>
    <w:rsid w:val="006D33DA"/>
    <w:rsid w:val="006D3F6A"/>
    <w:rsid w:val="006D4BF7"/>
    <w:rsid w:val="006D4E34"/>
    <w:rsid w:val="006D50A7"/>
    <w:rsid w:val="006D5565"/>
    <w:rsid w:val="006D6083"/>
    <w:rsid w:val="006D6472"/>
    <w:rsid w:val="006D6780"/>
    <w:rsid w:val="006D688B"/>
    <w:rsid w:val="006D6EC4"/>
    <w:rsid w:val="006D7427"/>
    <w:rsid w:val="006D7751"/>
    <w:rsid w:val="006D7E7B"/>
    <w:rsid w:val="006E005E"/>
    <w:rsid w:val="006E0223"/>
    <w:rsid w:val="006E0260"/>
    <w:rsid w:val="006E0F11"/>
    <w:rsid w:val="006E186E"/>
    <w:rsid w:val="006E1A82"/>
    <w:rsid w:val="006E1AA5"/>
    <w:rsid w:val="006E1FBA"/>
    <w:rsid w:val="006E203E"/>
    <w:rsid w:val="006E20FD"/>
    <w:rsid w:val="006E2172"/>
    <w:rsid w:val="006E2BC6"/>
    <w:rsid w:val="006E2D3C"/>
    <w:rsid w:val="006E3049"/>
    <w:rsid w:val="006E3B63"/>
    <w:rsid w:val="006E3D63"/>
    <w:rsid w:val="006E4090"/>
    <w:rsid w:val="006E457F"/>
    <w:rsid w:val="006E4AEB"/>
    <w:rsid w:val="006E4CBA"/>
    <w:rsid w:val="006E4E92"/>
    <w:rsid w:val="006E4F7B"/>
    <w:rsid w:val="006E5831"/>
    <w:rsid w:val="006E59E6"/>
    <w:rsid w:val="006E6526"/>
    <w:rsid w:val="006E68D3"/>
    <w:rsid w:val="006E6C27"/>
    <w:rsid w:val="006E7697"/>
    <w:rsid w:val="006E791B"/>
    <w:rsid w:val="006E7C77"/>
    <w:rsid w:val="006F09EA"/>
    <w:rsid w:val="006F0B1C"/>
    <w:rsid w:val="006F0D3D"/>
    <w:rsid w:val="006F0FFC"/>
    <w:rsid w:val="006F2759"/>
    <w:rsid w:val="006F2F0E"/>
    <w:rsid w:val="006F3437"/>
    <w:rsid w:val="006F372B"/>
    <w:rsid w:val="006F3E01"/>
    <w:rsid w:val="006F3EAF"/>
    <w:rsid w:val="006F405A"/>
    <w:rsid w:val="006F43DA"/>
    <w:rsid w:val="006F472D"/>
    <w:rsid w:val="006F480C"/>
    <w:rsid w:val="006F50D6"/>
    <w:rsid w:val="006F58B1"/>
    <w:rsid w:val="006F5975"/>
    <w:rsid w:val="006F5DDD"/>
    <w:rsid w:val="006F600D"/>
    <w:rsid w:val="006F64FD"/>
    <w:rsid w:val="006F685E"/>
    <w:rsid w:val="006F6A96"/>
    <w:rsid w:val="006F6ED6"/>
    <w:rsid w:val="006F79F2"/>
    <w:rsid w:val="006F7C67"/>
    <w:rsid w:val="00701F81"/>
    <w:rsid w:val="007022EE"/>
    <w:rsid w:val="007022F6"/>
    <w:rsid w:val="0070295A"/>
    <w:rsid w:val="00702FF8"/>
    <w:rsid w:val="007033A0"/>
    <w:rsid w:val="0070365A"/>
    <w:rsid w:val="00703835"/>
    <w:rsid w:val="00704198"/>
    <w:rsid w:val="00704594"/>
    <w:rsid w:val="00704704"/>
    <w:rsid w:val="00704C4C"/>
    <w:rsid w:val="00705238"/>
    <w:rsid w:val="00705283"/>
    <w:rsid w:val="007052B3"/>
    <w:rsid w:val="007057A3"/>
    <w:rsid w:val="0070585B"/>
    <w:rsid w:val="00705B1C"/>
    <w:rsid w:val="00705C9A"/>
    <w:rsid w:val="00706048"/>
    <w:rsid w:val="00706113"/>
    <w:rsid w:val="0070640A"/>
    <w:rsid w:val="007067A2"/>
    <w:rsid w:val="007067AE"/>
    <w:rsid w:val="00706A95"/>
    <w:rsid w:val="00706B34"/>
    <w:rsid w:val="00706FBF"/>
    <w:rsid w:val="007072CD"/>
    <w:rsid w:val="007076FB"/>
    <w:rsid w:val="00707928"/>
    <w:rsid w:val="00707994"/>
    <w:rsid w:val="00707ED0"/>
    <w:rsid w:val="00707F9D"/>
    <w:rsid w:val="0071027E"/>
    <w:rsid w:val="00710440"/>
    <w:rsid w:val="00710BF2"/>
    <w:rsid w:val="00710D30"/>
    <w:rsid w:val="00710D84"/>
    <w:rsid w:val="00710E0A"/>
    <w:rsid w:val="00711078"/>
    <w:rsid w:val="0071118A"/>
    <w:rsid w:val="007123BF"/>
    <w:rsid w:val="00712408"/>
    <w:rsid w:val="007125C7"/>
    <w:rsid w:val="007127D2"/>
    <w:rsid w:val="00712A10"/>
    <w:rsid w:val="00713015"/>
    <w:rsid w:val="007134F0"/>
    <w:rsid w:val="007135A1"/>
    <w:rsid w:val="00713873"/>
    <w:rsid w:val="007139A0"/>
    <w:rsid w:val="00713D72"/>
    <w:rsid w:val="00713E86"/>
    <w:rsid w:val="00713ECB"/>
    <w:rsid w:val="007141F0"/>
    <w:rsid w:val="007149CA"/>
    <w:rsid w:val="00714F8E"/>
    <w:rsid w:val="0071532B"/>
    <w:rsid w:val="00715F24"/>
    <w:rsid w:val="0071600E"/>
    <w:rsid w:val="0071665D"/>
    <w:rsid w:val="00716980"/>
    <w:rsid w:val="00716E25"/>
    <w:rsid w:val="0071705C"/>
    <w:rsid w:val="00717121"/>
    <w:rsid w:val="00717423"/>
    <w:rsid w:val="007177EE"/>
    <w:rsid w:val="0071783A"/>
    <w:rsid w:val="007206DD"/>
    <w:rsid w:val="00720E59"/>
    <w:rsid w:val="00720F90"/>
    <w:rsid w:val="007210DB"/>
    <w:rsid w:val="00721110"/>
    <w:rsid w:val="00722AEA"/>
    <w:rsid w:val="00723267"/>
    <w:rsid w:val="007234B0"/>
    <w:rsid w:val="00723556"/>
    <w:rsid w:val="00723C90"/>
    <w:rsid w:val="007242CF"/>
    <w:rsid w:val="007243C3"/>
    <w:rsid w:val="00724578"/>
    <w:rsid w:val="007248DD"/>
    <w:rsid w:val="00724E50"/>
    <w:rsid w:val="00725574"/>
    <w:rsid w:val="00725771"/>
    <w:rsid w:val="00725A46"/>
    <w:rsid w:val="00725D56"/>
    <w:rsid w:val="00725D86"/>
    <w:rsid w:val="00725ECC"/>
    <w:rsid w:val="00726147"/>
    <w:rsid w:val="00726ABE"/>
    <w:rsid w:val="00727B96"/>
    <w:rsid w:val="007301C2"/>
    <w:rsid w:val="007306B4"/>
    <w:rsid w:val="00730885"/>
    <w:rsid w:val="00730D2B"/>
    <w:rsid w:val="00730D2C"/>
    <w:rsid w:val="00731201"/>
    <w:rsid w:val="00732370"/>
    <w:rsid w:val="007323C6"/>
    <w:rsid w:val="0073245C"/>
    <w:rsid w:val="0073293A"/>
    <w:rsid w:val="00732DD8"/>
    <w:rsid w:val="00732E77"/>
    <w:rsid w:val="007333BC"/>
    <w:rsid w:val="00733449"/>
    <w:rsid w:val="00733696"/>
    <w:rsid w:val="0073448C"/>
    <w:rsid w:val="007344EF"/>
    <w:rsid w:val="00734B91"/>
    <w:rsid w:val="00734D50"/>
    <w:rsid w:val="00734F5E"/>
    <w:rsid w:val="00734FBF"/>
    <w:rsid w:val="00734FF9"/>
    <w:rsid w:val="0073501A"/>
    <w:rsid w:val="007350DA"/>
    <w:rsid w:val="00735A71"/>
    <w:rsid w:val="00735E7F"/>
    <w:rsid w:val="00735FD8"/>
    <w:rsid w:val="00736025"/>
    <w:rsid w:val="007360D0"/>
    <w:rsid w:val="00736E96"/>
    <w:rsid w:val="0073735D"/>
    <w:rsid w:val="0073752D"/>
    <w:rsid w:val="00737BE3"/>
    <w:rsid w:val="00737CEA"/>
    <w:rsid w:val="00740048"/>
    <w:rsid w:val="0074053B"/>
    <w:rsid w:val="007405C7"/>
    <w:rsid w:val="007408EF"/>
    <w:rsid w:val="0074116A"/>
    <w:rsid w:val="007416F7"/>
    <w:rsid w:val="00741765"/>
    <w:rsid w:val="00741B65"/>
    <w:rsid w:val="00742724"/>
    <w:rsid w:val="00742B32"/>
    <w:rsid w:val="00742BF9"/>
    <w:rsid w:val="00743339"/>
    <w:rsid w:val="007437AC"/>
    <w:rsid w:val="00743851"/>
    <w:rsid w:val="00743942"/>
    <w:rsid w:val="00743E84"/>
    <w:rsid w:val="0074476E"/>
    <w:rsid w:val="007450B4"/>
    <w:rsid w:val="007455DA"/>
    <w:rsid w:val="007458B0"/>
    <w:rsid w:val="00745BE8"/>
    <w:rsid w:val="00745F05"/>
    <w:rsid w:val="007464BC"/>
    <w:rsid w:val="0074654D"/>
    <w:rsid w:val="007469A5"/>
    <w:rsid w:val="00746B00"/>
    <w:rsid w:val="00746C0F"/>
    <w:rsid w:val="00746F4C"/>
    <w:rsid w:val="00747A3B"/>
    <w:rsid w:val="00747BE3"/>
    <w:rsid w:val="00747C0D"/>
    <w:rsid w:val="00750091"/>
    <w:rsid w:val="007503B5"/>
    <w:rsid w:val="007505B4"/>
    <w:rsid w:val="00750D73"/>
    <w:rsid w:val="00750E20"/>
    <w:rsid w:val="007512B2"/>
    <w:rsid w:val="00751902"/>
    <w:rsid w:val="0075191D"/>
    <w:rsid w:val="007519B0"/>
    <w:rsid w:val="00751B10"/>
    <w:rsid w:val="00751F28"/>
    <w:rsid w:val="0075263C"/>
    <w:rsid w:val="00752D5B"/>
    <w:rsid w:val="00753054"/>
    <w:rsid w:val="007537D9"/>
    <w:rsid w:val="00753CAB"/>
    <w:rsid w:val="00753D12"/>
    <w:rsid w:val="0075463D"/>
    <w:rsid w:val="00754983"/>
    <w:rsid w:val="007549DF"/>
    <w:rsid w:val="007557F5"/>
    <w:rsid w:val="0075612F"/>
    <w:rsid w:val="0075657B"/>
    <w:rsid w:val="00756E9E"/>
    <w:rsid w:val="00756F70"/>
    <w:rsid w:val="007571BF"/>
    <w:rsid w:val="0075742C"/>
    <w:rsid w:val="007577EC"/>
    <w:rsid w:val="0076070D"/>
    <w:rsid w:val="00760AD4"/>
    <w:rsid w:val="00760D5F"/>
    <w:rsid w:val="00760DED"/>
    <w:rsid w:val="007611B6"/>
    <w:rsid w:val="00762091"/>
    <w:rsid w:val="007621E8"/>
    <w:rsid w:val="007625C8"/>
    <w:rsid w:val="00762CEB"/>
    <w:rsid w:val="00762EE2"/>
    <w:rsid w:val="00763185"/>
    <w:rsid w:val="00763736"/>
    <w:rsid w:val="00764303"/>
    <w:rsid w:val="00764A3F"/>
    <w:rsid w:val="00764C5D"/>
    <w:rsid w:val="00764D05"/>
    <w:rsid w:val="00765654"/>
    <w:rsid w:val="00766388"/>
    <w:rsid w:val="00766454"/>
    <w:rsid w:val="00766590"/>
    <w:rsid w:val="00767C3D"/>
    <w:rsid w:val="00770033"/>
    <w:rsid w:val="00770242"/>
    <w:rsid w:val="00770989"/>
    <w:rsid w:val="00770C46"/>
    <w:rsid w:val="00770C76"/>
    <w:rsid w:val="007710CE"/>
    <w:rsid w:val="00771109"/>
    <w:rsid w:val="007711A5"/>
    <w:rsid w:val="00771581"/>
    <w:rsid w:val="007715AF"/>
    <w:rsid w:val="00771A2D"/>
    <w:rsid w:val="00772268"/>
    <w:rsid w:val="00772566"/>
    <w:rsid w:val="007729FD"/>
    <w:rsid w:val="00772CAA"/>
    <w:rsid w:val="007735FB"/>
    <w:rsid w:val="00773A9B"/>
    <w:rsid w:val="00773F78"/>
    <w:rsid w:val="0077447E"/>
    <w:rsid w:val="007747C6"/>
    <w:rsid w:val="00774ACE"/>
    <w:rsid w:val="00774B1F"/>
    <w:rsid w:val="00774D2F"/>
    <w:rsid w:val="00774E27"/>
    <w:rsid w:val="00774ED9"/>
    <w:rsid w:val="007755AE"/>
    <w:rsid w:val="0077625B"/>
    <w:rsid w:val="007762C0"/>
    <w:rsid w:val="00776397"/>
    <w:rsid w:val="00776667"/>
    <w:rsid w:val="00776A86"/>
    <w:rsid w:val="00776C21"/>
    <w:rsid w:val="00776DE2"/>
    <w:rsid w:val="007773C6"/>
    <w:rsid w:val="0077749A"/>
    <w:rsid w:val="00777CB1"/>
    <w:rsid w:val="00777FB5"/>
    <w:rsid w:val="00780A7A"/>
    <w:rsid w:val="00781964"/>
    <w:rsid w:val="007820EC"/>
    <w:rsid w:val="00782537"/>
    <w:rsid w:val="00782689"/>
    <w:rsid w:val="0078280E"/>
    <w:rsid w:val="00782FE2"/>
    <w:rsid w:val="00783783"/>
    <w:rsid w:val="00783BD2"/>
    <w:rsid w:val="00783DB7"/>
    <w:rsid w:val="007843E9"/>
    <w:rsid w:val="0078466A"/>
    <w:rsid w:val="0078512D"/>
    <w:rsid w:val="00785387"/>
    <w:rsid w:val="0078593E"/>
    <w:rsid w:val="00785E1C"/>
    <w:rsid w:val="00785FEB"/>
    <w:rsid w:val="00786069"/>
    <w:rsid w:val="00786D1B"/>
    <w:rsid w:val="00786E0D"/>
    <w:rsid w:val="00787400"/>
    <w:rsid w:val="00787922"/>
    <w:rsid w:val="00787B93"/>
    <w:rsid w:val="00790082"/>
    <w:rsid w:val="00790686"/>
    <w:rsid w:val="00790F3B"/>
    <w:rsid w:val="007917CB"/>
    <w:rsid w:val="00792105"/>
    <w:rsid w:val="00792676"/>
    <w:rsid w:val="00792CCF"/>
    <w:rsid w:val="00792D5F"/>
    <w:rsid w:val="00792DF4"/>
    <w:rsid w:val="00792DFB"/>
    <w:rsid w:val="00793243"/>
    <w:rsid w:val="00793334"/>
    <w:rsid w:val="00793E7E"/>
    <w:rsid w:val="00793FA7"/>
    <w:rsid w:val="007941C2"/>
    <w:rsid w:val="007944AC"/>
    <w:rsid w:val="007950A0"/>
    <w:rsid w:val="00795736"/>
    <w:rsid w:val="0079616B"/>
    <w:rsid w:val="007965CA"/>
    <w:rsid w:val="00796D4D"/>
    <w:rsid w:val="007973DE"/>
    <w:rsid w:val="00797CCD"/>
    <w:rsid w:val="00797E6F"/>
    <w:rsid w:val="00797F31"/>
    <w:rsid w:val="007A067C"/>
    <w:rsid w:val="007A0ADA"/>
    <w:rsid w:val="007A0DF4"/>
    <w:rsid w:val="007A1845"/>
    <w:rsid w:val="007A1FF6"/>
    <w:rsid w:val="007A29BE"/>
    <w:rsid w:val="007A33C1"/>
    <w:rsid w:val="007A33F7"/>
    <w:rsid w:val="007A3724"/>
    <w:rsid w:val="007A418E"/>
    <w:rsid w:val="007A48EC"/>
    <w:rsid w:val="007A4A6C"/>
    <w:rsid w:val="007A57FD"/>
    <w:rsid w:val="007A5D41"/>
    <w:rsid w:val="007A69BC"/>
    <w:rsid w:val="007A6A01"/>
    <w:rsid w:val="007A6BAE"/>
    <w:rsid w:val="007A736B"/>
    <w:rsid w:val="007A77DC"/>
    <w:rsid w:val="007A7936"/>
    <w:rsid w:val="007A7D45"/>
    <w:rsid w:val="007B0308"/>
    <w:rsid w:val="007B048E"/>
    <w:rsid w:val="007B05F1"/>
    <w:rsid w:val="007B08FD"/>
    <w:rsid w:val="007B0ADF"/>
    <w:rsid w:val="007B1DF6"/>
    <w:rsid w:val="007B2126"/>
    <w:rsid w:val="007B2B0F"/>
    <w:rsid w:val="007B2D23"/>
    <w:rsid w:val="007B2E33"/>
    <w:rsid w:val="007B324C"/>
    <w:rsid w:val="007B3493"/>
    <w:rsid w:val="007B36F0"/>
    <w:rsid w:val="007B4255"/>
    <w:rsid w:val="007B502E"/>
    <w:rsid w:val="007B5C28"/>
    <w:rsid w:val="007B6403"/>
    <w:rsid w:val="007B6725"/>
    <w:rsid w:val="007B6E35"/>
    <w:rsid w:val="007B6E76"/>
    <w:rsid w:val="007B6EA1"/>
    <w:rsid w:val="007B7016"/>
    <w:rsid w:val="007B7283"/>
    <w:rsid w:val="007B729A"/>
    <w:rsid w:val="007B7742"/>
    <w:rsid w:val="007C0501"/>
    <w:rsid w:val="007C06F3"/>
    <w:rsid w:val="007C0AAA"/>
    <w:rsid w:val="007C0E6D"/>
    <w:rsid w:val="007C0E8A"/>
    <w:rsid w:val="007C0E8B"/>
    <w:rsid w:val="007C110E"/>
    <w:rsid w:val="007C11EC"/>
    <w:rsid w:val="007C198E"/>
    <w:rsid w:val="007C199B"/>
    <w:rsid w:val="007C1FD1"/>
    <w:rsid w:val="007C2151"/>
    <w:rsid w:val="007C2399"/>
    <w:rsid w:val="007C2416"/>
    <w:rsid w:val="007C31B3"/>
    <w:rsid w:val="007C3C0B"/>
    <w:rsid w:val="007C3D29"/>
    <w:rsid w:val="007C45FF"/>
    <w:rsid w:val="007C5192"/>
    <w:rsid w:val="007C51FB"/>
    <w:rsid w:val="007C53F4"/>
    <w:rsid w:val="007C5683"/>
    <w:rsid w:val="007C5689"/>
    <w:rsid w:val="007C5AC3"/>
    <w:rsid w:val="007C5D66"/>
    <w:rsid w:val="007C5E0B"/>
    <w:rsid w:val="007C612D"/>
    <w:rsid w:val="007C6E75"/>
    <w:rsid w:val="007C7181"/>
    <w:rsid w:val="007C74BB"/>
    <w:rsid w:val="007D00D4"/>
    <w:rsid w:val="007D01A6"/>
    <w:rsid w:val="007D067E"/>
    <w:rsid w:val="007D072D"/>
    <w:rsid w:val="007D1194"/>
    <w:rsid w:val="007D19BF"/>
    <w:rsid w:val="007D1F78"/>
    <w:rsid w:val="007D2C29"/>
    <w:rsid w:val="007D2E90"/>
    <w:rsid w:val="007D3AC8"/>
    <w:rsid w:val="007D3ACB"/>
    <w:rsid w:val="007D3C8E"/>
    <w:rsid w:val="007D3EFD"/>
    <w:rsid w:val="007D4614"/>
    <w:rsid w:val="007D4658"/>
    <w:rsid w:val="007D47E0"/>
    <w:rsid w:val="007D4B8D"/>
    <w:rsid w:val="007D4C73"/>
    <w:rsid w:val="007D4FBD"/>
    <w:rsid w:val="007D53FF"/>
    <w:rsid w:val="007D5628"/>
    <w:rsid w:val="007D5D9C"/>
    <w:rsid w:val="007D5ED0"/>
    <w:rsid w:val="007D66A6"/>
    <w:rsid w:val="007D69D4"/>
    <w:rsid w:val="007D6B1A"/>
    <w:rsid w:val="007D6D6E"/>
    <w:rsid w:val="007D71DD"/>
    <w:rsid w:val="007D7606"/>
    <w:rsid w:val="007D766B"/>
    <w:rsid w:val="007D77DE"/>
    <w:rsid w:val="007D7DCB"/>
    <w:rsid w:val="007E0343"/>
    <w:rsid w:val="007E0401"/>
    <w:rsid w:val="007E06A1"/>
    <w:rsid w:val="007E0C12"/>
    <w:rsid w:val="007E0F2C"/>
    <w:rsid w:val="007E135F"/>
    <w:rsid w:val="007E14B0"/>
    <w:rsid w:val="007E14C7"/>
    <w:rsid w:val="007E195A"/>
    <w:rsid w:val="007E2084"/>
    <w:rsid w:val="007E20B0"/>
    <w:rsid w:val="007E20D7"/>
    <w:rsid w:val="007E253B"/>
    <w:rsid w:val="007E2660"/>
    <w:rsid w:val="007E2793"/>
    <w:rsid w:val="007E2E26"/>
    <w:rsid w:val="007E2EA5"/>
    <w:rsid w:val="007E2EFA"/>
    <w:rsid w:val="007E3191"/>
    <w:rsid w:val="007E3858"/>
    <w:rsid w:val="007E3A5B"/>
    <w:rsid w:val="007E4577"/>
    <w:rsid w:val="007E4BA5"/>
    <w:rsid w:val="007E4DBB"/>
    <w:rsid w:val="007E4F0F"/>
    <w:rsid w:val="007E5057"/>
    <w:rsid w:val="007E518F"/>
    <w:rsid w:val="007E5193"/>
    <w:rsid w:val="007E528F"/>
    <w:rsid w:val="007E5325"/>
    <w:rsid w:val="007E561A"/>
    <w:rsid w:val="007E63D0"/>
    <w:rsid w:val="007E63D3"/>
    <w:rsid w:val="007E6589"/>
    <w:rsid w:val="007E6A2D"/>
    <w:rsid w:val="007E6DC5"/>
    <w:rsid w:val="007E7357"/>
    <w:rsid w:val="007E7CAB"/>
    <w:rsid w:val="007E7F5B"/>
    <w:rsid w:val="007E7F8D"/>
    <w:rsid w:val="007F0428"/>
    <w:rsid w:val="007F08EF"/>
    <w:rsid w:val="007F0A4C"/>
    <w:rsid w:val="007F0D9A"/>
    <w:rsid w:val="007F0E06"/>
    <w:rsid w:val="007F1194"/>
    <w:rsid w:val="007F1BC0"/>
    <w:rsid w:val="007F22A8"/>
    <w:rsid w:val="007F283C"/>
    <w:rsid w:val="007F28DE"/>
    <w:rsid w:val="007F303A"/>
    <w:rsid w:val="007F325B"/>
    <w:rsid w:val="007F353C"/>
    <w:rsid w:val="007F3B23"/>
    <w:rsid w:val="007F4441"/>
    <w:rsid w:val="007F447C"/>
    <w:rsid w:val="007F4835"/>
    <w:rsid w:val="007F4B25"/>
    <w:rsid w:val="007F4B39"/>
    <w:rsid w:val="007F4B9E"/>
    <w:rsid w:val="007F5343"/>
    <w:rsid w:val="007F5C48"/>
    <w:rsid w:val="007F63CE"/>
    <w:rsid w:val="007F69B3"/>
    <w:rsid w:val="007F6EF2"/>
    <w:rsid w:val="007F7886"/>
    <w:rsid w:val="007F7E5E"/>
    <w:rsid w:val="008009DC"/>
    <w:rsid w:val="00800DAD"/>
    <w:rsid w:val="008010F9"/>
    <w:rsid w:val="008012D0"/>
    <w:rsid w:val="00801A8F"/>
    <w:rsid w:val="0080218F"/>
    <w:rsid w:val="008022DF"/>
    <w:rsid w:val="008024D5"/>
    <w:rsid w:val="00803035"/>
    <w:rsid w:val="0080358C"/>
    <w:rsid w:val="00803689"/>
    <w:rsid w:val="0080457D"/>
    <w:rsid w:val="00804693"/>
    <w:rsid w:val="00804B09"/>
    <w:rsid w:val="0080542D"/>
    <w:rsid w:val="00805A48"/>
    <w:rsid w:val="00805CA4"/>
    <w:rsid w:val="00806085"/>
    <w:rsid w:val="008069AF"/>
    <w:rsid w:val="00806D58"/>
    <w:rsid w:val="00806FF6"/>
    <w:rsid w:val="008070FA"/>
    <w:rsid w:val="00807508"/>
    <w:rsid w:val="0080785C"/>
    <w:rsid w:val="008079BD"/>
    <w:rsid w:val="00807ACC"/>
    <w:rsid w:val="0081065F"/>
    <w:rsid w:val="00810938"/>
    <w:rsid w:val="00810A0B"/>
    <w:rsid w:val="00810AD3"/>
    <w:rsid w:val="00810E0B"/>
    <w:rsid w:val="00810E53"/>
    <w:rsid w:val="0081144D"/>
    <w:rsid w:val="008119EB"/>
    <w:rsid w:val="00812423"/>
    <w:rsid w:val="008126B8"/>
    <w:rsid w:val="00812902"/>
    <w:rsid w:val="00813279"/>
    <w:rsid w:val="00813B62"/>
    <w:rsid w:val="008140C7"/>
    <w:rsid w:val="008140EA"/>
    <w:rsid w:val="008142D1"/>
    <w:rsid w:val="008142F6"/>
    <w:rsid w:val="00814368"/>
    <w:rsid w:val="00814FBA"/>
    <w:rsid w:val="0081534E"/>
    <w:rsid w:val="00815A30"/>
    <w:rsid w:val="008160B4"/>
    <w:rsid w:val="00816967"/>
    <w:rsid w:val="00816B0E"/>
    <w:rsid w:val="00816EE1"/>
    <w:rsid w:val="00817660"/>
    <w:rsid w:val="008179A5"/>
    <w:rsid w:val="00817BE7"/>
    <w:rsid w:val="008200A8"/>
    <w:rsid w:val="008206FC"/>
    <w:rsid w:val="00820E24"/>
    <w:rsid w:val="00821016"/>
    <w:rsid w:val="008211D3"/>
    <w:rsid w:val="008214FB"/>
    <w:rsid w:val="0082172E"/>
    <w:rsid w:val="00821E8E"/>
    <w:rsid w:val="00821EA7"/>
    <w:rsid w:val="00821F91"/>
    <w:rsid w:val="00822723"/>
    <w:rsid w:val="00822798"/>
    <w:rsid w:val="00822AD6"/>
    <w:rsid w:val="00823261"/>
    <w:rsid w:val="00823299"/>
    <w:rsid w:val="008233CC"/>
    <w:rsid w:val="00823865"/>
    <w:rsid w:val="00823CE0"/>
    <w:rsid w:val="00824A5B"/>
    <w:rsid w:val="00824D67"/>
    <w:rsid w:val="00824FE6"/>
    <w:rsid w:val="008250B2"/>
    <w:rsid w:val="00825222"/>
    <w:rsid w:val="00825699"/>
    <w:rsid w:val="00825778"/>
    <w:rsid w:val="008259AB"/>
    <w:rsid w:val="00825FC0"/>
    <w:rsid w:val="00826B3E"/>
    <w:rsid w:val="00826F30"/>
    <w:rsid w:val="00827742"/>
    <w:rsid w:val="00827909"/>
    <w:rsid w:val="00830328"/>
    <w:rsid w:val="0083082B"/>
    <w:rsid w:val="00830CD7"/>
    <w:rsid w:val="00830E4F"/>
    <w:rsid w:val="008310C7"/>
    <w:rsid w:val="00831E73"/>
    <w:rsid w:val="00831ED3"/>
    <w:rsid w:val="00831F71"/>
    <w:rsid w:val="0083219A"/>
    <w:rsid w:val="0083233D"/>
    <w:rsid w:val="00832483"/>
    <w:rsid w:val="00832BA0"/>
    <w:rsid w:val="00832D36"/>
    <w:rsid w:val="00832F0A"/>
    <w:rsid w:val="0083301C"/>
    <w:rsid w:val="00833E70"/>
    <w:rsid w:val="00833F6A"/>
    <w:rsid w:val="0083450E"/>
    <w:rsid w:val="00834C83"/>
    <w:rsid w:val="00836403"/>
    <w:rsid w:val="00836604"/>
    <w:rsid w:val="00836D64"/>
    <w:rsid w:val="00836F8A"/>
    <w:rsid w:val="00837926"/>
    <w:rsid w:val="00837A6B"/>
    <w:rsid w:val="00837D9A"/>
    <w:rsid w:val="00840007"/>
    <w:rsid w:val="008401AC"/>
    <w:rsid w:val="0084051A"/>
    <w:rsid w:val="008412FD"/>
    <w:rsid w:val="008414F3"/>
    <w:rsid w:val="00841B04"/>
    <w:rsid w:val="00841B5C"/>
    <w:rsid w:val="00842556"/>
    <w:rsid w:val="00842768"/>
    <w:rsid w:val="0084373D"/>
    <w:rsid w:val="00843885"/>
    <w:rsid w:val="00843CD7"/>
    <w:rsid w:val="00843E88"/>
    <w:rsid w:val="00844042"/>
    <w:rsid w:val="00844157"/>
    <w:rsid w:val="00844C42"/>
    <w:rsid w:val="00844EE3"/>
    <w:rsid w:val="00845034"/>
    <w:rsid w:val="00845734"/>
    <w:rsid w:val="00845B97"/>
    <w:rsid w:val="00846186"/>
    <w:rsid w:val="00846251"/>
    <w:rsid w:val="00846480"/>
    <w:rsid w:val="0084667E"/>
    <w:rsid w:val="00846E45"/>
    <w:rsid w:val="0084701E"/>
    <w:rsid w:val="00847226"/>
    <w:rsid w:val="00847367"/>
    <w:rsid w:val="008476AA"/>
    <w:rsid w:val="008479E8"/>
    <w:rsid w:val="00850158"/>
    <w:rsid w:val="00850226"/>
    <w:rsid w:val="00850236"/>
    <w:rsid w:val="00850A63"/>
    <w:rsid w:val="00850BF5"/>
    <w:rsid w:val="00850EF3"/>
    <w:rsid w:val="00851531"/>
    <w:rsid w:val="00851CB6"/>
    <w:rsid w:val="00851FBB"/>
    <w:rsid w:val="008520AE"/>
    <w:rsid w:val="008524D3"/>
    <w:rsid w:val="008529C2"/>
    <w:rsid w:val="00852D49"/>
    <w:rsid w:val="00852F8E"/>
    <w:rsid w:val="00853064"/>
    <w:rsid w:val="00853246"/>
    <w:rsid w:val="0085341C"/>
    <w:rsid w:val="008534A7"/>
    <w:rsid w:val="00853BA2"/>
    <w:rsid w:val="00853C8B"/>
    <w:rsid w:val="00853D91"/>
    <w:rsid w:val="008541FA"/>
    <w:rsid w:val="0085420C"/>
    <w:rsid w:val="00854C00"/>
    <w:rsid w:val="008551AD"/>
    <w:rsid w:val="00855832"/>
    <w:rsid w:val="00855F18"/>
    <w:rsid w:val="00855F72"/>
    <w:rsid w:val="008560F0"/>
    <w:rsid w:val="0085637B"/>
    <w:rsid w:val="00856605"/>
    <w:rsid w:val="008568D6"/>
    <w:rsid w:val="00856BAB"/>
    <w:rsid w:val="00856D63"/>
    <w:rsid w:val="008575D2"/>
    <w:rsid w:val="008576E7"/>
    <w:rsid w:val="00857AA5"/>
    <w:rsid w:val="00857D25"/>
    <w:rsid w:val="00857F81"/>
    <w:rsid w:val="008605FC"/>
    <w:rsid w:val="0086095C"/>
    <w:rsid w:val="00860961"/>
    <w:rsid w:val="00861722"/>
    <w:rsid w:val="00861FB2"/>
    <w:rsid w:val="00862760"/>
    <w:rsid w:val="008628A7"/>
    <w:rsid w:val="008628FC"/>
    <w:rsid w:val="00862A43"/>
    <w:rsid w:val="00862D20"/>
    <w:rsid w:val="00862FDA"/>
    <w:rsid w:val="008632E3"/>
    <w:rsid w:val="0086355C"/>
    <w:rsid w:val="00863609"/>
    <w:rsid w:val="00863B36"/>
    <w:rsid w:val="00863C96"/>
    <w:rsid w:val="008646E4"/>
    <w:rsid w:val="0086483A"/>
    <w:rsid w:val="00864845"/>
    <w:rsid w:val="008648B9"/>
    <w:rsid w:val="00864A0F"/>
    <w:rsid w:val="00864BE0"/>
    <w:rsid w:val="00864E62"/>
    <w:rsid w:val="00864FB5"/>
    <w:rsid w:val="00865733"/>
    <w:rsid w:val="0086586C"/>
    <w:rsid w:val="008658C9"/>
    <w:rsid w:val="008658FA"/>
    <w:rsid w:val="0086591C"/>
    <w:rsid w:val="00865F82"/>
    <w:rsid w:val="0086600F"/>
    <w:rsid w:val="008660AC"/>
    <w:rsid w:val="0086649C"/>
    <w:rsid w:val="008664DB"/>
    <w:rsid w:val="00866564"/>
    <w:rsid w:val="0086694C"/>
    <w:rsid w:val="0086745A"/>
    <w:rsid w:val="008674AD"/>
    <w:rsid w:val="00867594"/>
    <w:rsid w:val="008679C8"/>
    <w:rsid w:val="00867B8B"/>
    <w:rsid w:val="00867CF6"/>
    <w:rsid w:val="008707F7"/>
    <w:rsid w:val="00870966"/>
    <w:rsid w:val="00870A56"/>
    <w:rsid w:val="00870D42"/>
    <w:rsid w:val="00871247"/>
    <w:rsid w:val="00871BDF"/>
    <w:rsid w:val="008721DD"/>
    <w:rsid w:val="00872233"/>
    <w:rsid w:val="00872405"/>
    <w:rsid w:val="0087277E"/>
    <w:rsid w:val="00872D0C"/>
    <w:rsid w:val="00872FF6"/>
    <w:rsid w:val="008732EF"/>
    <w:rsid w:val="0087377E"/>
    <w:rsid w:val="00873EBB"/>
    <w:rsid w:val="00874744"/>
    <w:rsid w:val="00874D0F"/>
    <w:rsid w:val="0087523D"/>
    <w:rsid w:val="0087551C"/>
    <w:rsid w:val="00876540"/>
    <w:rsid w:val="00876A8A"/>
    <w:rsid w:val="00876EE3"/>
    <w:rsid w:val="0087778B"/>
    <w:rsid w:val="00877F0B"/>
    <w:rsid w:val="00880603"/>
    <w:rsid w:val="008807A5"/>
    <w:rsid w:val="008812B1"/>
    <w:rsid w:val="00881ADA"/>
    <w:rsid w:val="00881DDF"/>
    <w:rsid w:val="008822D5"/>
    <w:rsid w:val="008822F5"/>
    <w:rsid w:val="00882C48"/>
    <w:rsid w:val="008832D1"/>
    <w:rsid w:val="0088341D"/>
    <w:rsid w:val="008835F2"/>
    <w:rsid w:val="00883890"/>
    <w:rsid w:val="00883D32"/>
    <w:rsid w:val="0088480C"/>
    <w:rsid w:val="0088538A"/>
    <w:rsid w:val="008857C8"/>
    <w:rsid w:val="00885FA1"/>
    <w:rsid w:val="00886267"/>
    <w:rsid w:val="00886286"/>
    <w:rsid w:val="00886625"/>
    <w:rsid w:val="008867F9"/>
    <w:rsid w:val="008869AA"/>
    <w:rsid w:val="00887013"/>
    <w:rsid w:val="00887A98"/>
    <w:rsid w:val="00887EA9"/>
    <w:rsid w:val="00890BFF"/>
    <w:rsid w:val="0089166F"/>
    <w:rsid w:val="008921B5"/>
    <w:rsid w:val="008922A4"/>
    <w:rsid w:val="008923E7"/>
    <w:rsid w:val="0089263A"/>
    <w:rsid w:val="00892FDC"/>
    <w:rsid w:val="00893F88"/>
    <w:rsid w:val="00894163"/>
    <w:rsid w:val="008948EC"/>
    <w:rsid w:val="008949E8"/>
    <w:rsid w:val="008952F2"/>
    <w:rsid w:val="008954CA"/>
    <w:rsid w:val="00895DCA"/>
    <w:rsid w:val="008960E3"/>
    <w:rsid w:val="008963FB"/>
    <w:rsid w:val="008965F4"/>
    <w:rsid w:val="00896C15"/>
    <w:rsid w:val="00896E11"/>
    <w:rsid w:val="00896EE6"/>
    <w:rsid w:val="00896F7D"/>
    <w:rsid w:val="00897178"/>
    <w:rsid w:val="0089742F"/>
    <w:rsid w:val="0089769C"/>
    <w:rsid w:val="008979C9"/>
    <w:rsid w:val="00897BBC"/>
    <w:rsid w:val="008A02CC"/>
    <w:rsid w:val="008A0672"/>
    <w:rsid w:val="008A073D"/>
    <w:rsid w:val="008A08D1"/>
    <w:rsid w:val="008A0A5B"/>
    <w:rsid w:val="008A0C7B"/>
    <w:rsid w:val="008A1165"/>
    <w:rsid w:val="008A11C2"/>
    <w:rsid w:val="008A1699"/>
    <w:rsid w:val="008A1AA7"/>
    <w:rsid w:val="008A2CAC"/>
    <w:rsid w:val="008A316B"/>
    <w:rsid w:val="008A346C"/>
    <w:rsid w:val="008A35E5"/>
    <w:rsid w:val="008A3CD3"/>
    <w:rsid w:val="008A42BA"/>
    <w:rsid w:val="008A4536"/>
    <w:rsid w:val="008A4C17"/>
    <w:rsid w:val="008A4EC8"/>
    <w:rsid w:val="008A5200"/>
    <w:rsid w:val="008A5447"/>
    <w:rsid w:val="008A55C2"/>
    <w:rsid w:val="008A5646"/>
    <w:rsid w:val="008A57DF"/>
    <w:rsid w:val="008A5A81"/>
    <w:rsid w:val="008A5E60"/>
    <w:rsid w:val="008A5FAC"/>
    <w:rsid w:val="008A63A0"/>
    <w:rsid w:val="008A6B84"/>
    <w:rsid w:val="008A7A31"/>
    <w:rsid w:val="008B0981"/>
    <w:rsid w:val="008B10B2"/>
    <w:rsid w:val="008B14D6"/>
    <w:rsid w:val="008B17D8"/>
    <w:rsid w:val="008B182E"/>
    <w:rsid w:val="008B1A80"/>
    <w:rsid w:val="008B239A"/>
    <w:rsid w:val="008B2A4A"/>
    <w:rsid w:val="008B2BB2"/>
    <w:rsid w:val="008B37B5"/>
    <w:rsid w:val="008B3E1C"/>
    <w:rsid w:val="008B4132"/>
    <w:rsid w:val="008B416F"/>
    <w:rsid w:val="008B4179"/>
    <w:rsid w:val="008B5894"/>
    <w:rsid w:val="008B5A82"/>
    <w:rsid w:val="008B5ACE"/>
    <w:rsid w:val="008B6427"/>
    <w:rsid w:val="008B6827"/>
    <w:rsid w:val="008B71C4"/>
    <w:rsid w:val="008B75F0"/>
    <w:rsid w:val="008B7DAF"/>
    <w:rsid w:val="008B7E7F"/>
    <w:rsid w:val="008C04A3"/>
    <w:rsid w:val="008C0C88"/>
    <w:rsid w:val="008C0CD5"/>
    <w:rsid w:val="008C18A7"/>
    <w:rsid w:val="008C18F4"/>
    <w:rsid w:val="008C19BC"/>
    <w:rsid w:val="008C1FA5"/>
    <w:rsid w:val="008C228E"/>
    <w:rsid w:val="008C22AE"/>
    <w:rsid w:val="008C25A0"/>
    <w:rsid w:val="008C2E19"/>
    <w:rsid w:val="008C31A9"/>
    <w:rsid w:val="008C324C"/>
    <w:rsid w:val="008C3334"/>
    <w:rsid w:val="008C34D7"/>
    <w:rsid w:val="008C3834"/>
    <w:rsid w:val="008C3F81"/>
    <w:rsid w:val="008C453B"/>
    <w:rsid w:val="008C4D42"/>
    <w:rsid w:val="008C4FE8"/>
    <w:rsid w:val="008C5418"/>
    <w:rsid w:val="008C5ADB"/>
    <w:rsid w:val="008C5B1E"/>
    <w:rsid w:val="008C65E3"/>
    <w:rsid w:val="008C66ED"/>
    <w:rsid w:val="008C675D"/>
    <w:rsid w:val="008C69B9"/>
    <w:rsid w:val="008C6AC8"/>
    <w:rsid w:val="008C703E"/>
    <w:rsid w:val="008C7377"/>
    <w:rsid w:val="008C743E"/>
    <w:rsid w:val="008C75D3"/>
    <w:rsid w:val="008C7911"/>
    <w:rsid w:val="008D02A6"/>
    <w:rsid w:val="008D02DB"/>
    <w:rsid w:val="008D048D"/>
    <w:rsid w:val="008D1027"/>
    <w:rsid w:val="008D192E"/>
    <w:rsid w:val="008D1DDE"/>
    <w:rsid w:val="008D1F41"/>
    <w:rsid w:val="008D26CC"/>
    <w:rsid w:val="008D31CD"/>
    <w:rsid w:val="008D33EA"/>
    <w:rsid w:val="008D36A5"/>
    <w:rsid w:val="008D37BE"/>
    <w:rsid w:val="008D37FA"/>
    <w:rsid w:val="008D391D"/>
    <w:rsid w:val="008D4660"/>
    <w:rsid w:val="008D4850"/>
    <w:rsid w:val="008D50E5"/>
    <w:rsid w:val="008D514C"/>
    <w:rsid w:val="008D52B4"/>
    <w:rsid w:val="008D5335"/>
    <w:rsid w:val="008D5F48"/>
    <w:rsid w:val="008D61E8"/>
    <w:rsid w:val="008D6AB7"/>
    <w:rsid w:val="008D6D11"/>
    <w:rsid w:val="008D7847"/>
    <w:rsid w:val="008D7858"/>
    <w:rsid w:val="008D7DD5"/>
    <w:rsid w:val="008E03C3"/>
    <w:rsid w:val="008E056F"/>
    <w:rsid w:val="008E05F9"/>
    <w:rsid w:val="008E0B01"/>
    <w:rsid w:val="008E19FE"/>
    <w:rsid w:val="008E1AA6"/>
    <w:rsid w:val="008E1AFE"/>
    <w:rsid w:val="008E1EB5"/>
    <w:rsid w:val="008E1F2B"/>
    <w:rsid w:val="008E24DF"/>
    <w:rsid w:val="008E25F1"/>
    <w:rsid w:val="008E2854"/>
    <w:rsid w:val="008E2997"/>
    <w:rsid w:val="008E2C81"/>
    <w:rsid w:val="008E2D59"/>
    <w:rsid w:val="008E2F20"/>
    <w:rsid w:val="008E32ED"/>
    <w:rsid w:val="008E333C"/>
    <w:rsid w:val="008E3564"/>
    <w:rsid w:val="008E43C0"/>
    <w:rsid w:val="008E4651"/>
    <w:rsid w:val="008E4707"/>
    <w:rsid w:val="008E48A6"/>
    <w:rsid w:val="008E4A76"/>
    <w:rsid w:val="008E5F00"/>
    <w:rsid w:val="008E6124"/>
    <w:rsid w:val="008E65E5"/>
    <w:rsid w:val="008E7207"/>
    <w:rsid w:val="008E7780"/>
    <w:rsid w:val="008E78A4"/>
    <w:rsid w:val="008E7936"/>
    <w:rsid w:val="008E7E14"/>
    <w:rsid w:val="008E7E50"/>
    <w:rsid w:val="008E7F68"/>
    <w:rsid w:val="008F0122"/>
    <w:rsid w:val="008F054F"/>
    <w:rsid w:val="008F0572"/>
    <w:rsid w:val="008F101D"/>
    <w:rsid w:val="008F1253"/>
    <w:rsid w:val="008F129B"/>
    <w:rsid w:val="008F1EEB"/>
    <w:rsid w:val="008F2122"/>
    <w:rsid w:val="008F257A"/>
    <w:rsid w:val="008F2661"/>
    <w:rsid w:val="008F2C40"/>
    <w:rsid w:val="008F3119"/>
    <w:rsid w:val="008F327C"/>
    <w:rsid w:val="008F35BA"/>
    <w:rsid w:val="008F37FF"/>
    <w:rsid w:val="008F3C8A"/>
    <w:rsid w:val="008F4894"/>
    <w:rsid w:val="008F4FC9"/>
    <w:rsid w:val="008F5108"/>
    <w:rsid w:val="008F5ACF"/>
    <w:rsid w:val="008F61EA"/>
    <w:rsid w:val="008F6467"/>
    <w:rsid w:val="008F6C9F"/>
    <w:rsid w:val="008F6CE3"/>
    <w:rsid w:val="008F6D28"/>
    <w:rsid w:val="008F7488"/>
    <w:rsid w:val="008F767B"/>
    <w:rsid w:val="008F77BD"/>
    <w:rsid w:val="008F7CE2"/>
    <w:rsid w:val="009009E6"/>
    <w:rsid w:val="009011D8"/>
    <w:rsid w:val="0090148B"/>
    <w:rsid w:val="0090149B"/>
    <w:rsid w:val="009015E8"/>
    <w:rsid w:val="00901A13"/>
    <w:rsid w:val="009023EC"/>
    <w:rsid w:val="00902747"/>
    <w:rsid w:val="00902A8B"/>
    <w:rsid w:val="00902D99"/>
    <w:rsid w:val="00902E17"/>
    <w:rsid w:val="00902E5C"/>
    <w:rsid w:val="00903228"/>
    <w:rsid w:val="009035B2"/>
    <w:rsid w:val="00903BAC"/>
    <w:rsid w:val="00903F55"/>
    <w:rsid w:val="00904519"/>
    <w:rsid w:val="00904906"/>
    <w:rsid w:val="009049D2"/>
    <w:rsid w:val="00905081"/>
    <w:rsid w:val="00906D8F"/>
    <w:rsid w:val="00906F24"/>
    <w:rsid w:val="0090719F"/>
    <w:rsid w:val="00907223"/>
    <w:rsid w:val="009073CE"/>
    <w:rsid w:val="00907525"/>
    <w:rsid w:val="00907A77"/>
    <w:rsid w:val="009108B9"/>
    <w:rsid w:val="00910BE6"/>
    <w:rsid w:val="0091162A"/>
    <w:rsid w:val="00912A14"/>
    <w:rsid w:val="00912C88"/>
    <w:rsid w:val="00912D2F"/>
    <w:rsid w:val="00913152"/>
    <w:rsid w:val="00913557"/>
    <w:rsid w:val="00913EDF"/>
    <w:rsid w:val="00914515"/>
    <w:rsid w:val="00914986"/>
    <w:rsid w:val="00914E67"/>
    <w:rsid w:val="0091583A"/>
    <w:rsid w:val="00915D73"/>
    <w:rsid w:val="00915FCA"/>
    <w:rsid w:val="009161FA"/>
    <w:rsid w:val="00916250"/>
    <w:rsid w:val="009169E7"/>
    <w:rsid w:val="00916BC0"/>
    <w:rsid w:val="00916D64"/>
    <w:rsid w:val="00917279"/>
    <w:rsid w:val="009179E6"/>
    <w:rsid w:val="00920013"/>
    <w:rsid w:val="009204D5"/>
    <w:rsid w:val="009208F3"/>
    <w:rsid w:val="00920A3F"/>
    <w:rsid w:val="00920DD2"/>
    <w:rsid w:val="009218DF"/>
    <w:rsid w:val="00921D59"/>
    <w:rsid w:val="009220BA"/>
    <w:rsid w:val="0092222F"/>
    <w:rsid w:val="00922999"/>
    <w:rsid w:val="00922A8C"/>
    <w:rsid w:val="00922AC3"/>
    <w:rsid w:val="00922BE1"/>
    <w:rsid w:val="00923A51"/>
    <w:rsid w:val="00923C8A"/>
    <w:rsid w:val="00923D48"/>
    <w:rsid w:val="00924141"/>
    <w:rsid w:val="00924292"/>
    <w:rsid w:val="009243F2"/>
    <w:rsid w:val="00924735"/>
    <w:rsid w:val="009247F1"/>
    <w:rsid w:val="00925597"/>
    <w:rsid w:val="00925BC9"/>
    <w:rsid w:val="00925D31"/>
    <w:rsid w:val="00925E2C"/>
    <w:rsid w:val="00926269"/>
    <w:rsid w:val="00926FA8"/>
    <w:rsid w:val="0093017F"/>
    <w:rsid w:val="009303F1"/>
    <w:rsid w:val="00930A23"/>
    <w:rsid w:val="00930B75"/>
    <w:rsid w:val="00932543"/>
    <w:rsid w:val="00932721"/>
    <w:rsid w:val="009327C7"/>
    <w:rsid w:val="00932B15"/>
    <w:rsid w:val="00933259"/>
    <w:rsid w:val="0093327F"/>
    <w:rsid w:val="00933BAC"/>
    <w:rsid w:val="0093407B"/>
    <w:rsid w:val="009342E1"/>
    <w:rsid w:val="0093448D"/>
    <w:rsid w:val="009345CA"/>
    <w:rsid w:val="009345F4"/>
    <w:rsid w:val="009347AB"/>
    <w:rsid w:val="00934B64"/>
    <w:rsid w:val="00934BD1"/>
    <w:rsid w:val="00934E8E"/>
    <w:rsid w:val="00935306"/>
    <w:rsid w:val="00935475"/>
    <w:rsid w:val="009354DA"/>
    <w:rsid w:val="00935957"/>
    <w:rsid w:val="00935C0E"/>
    <w:rsid w:val="00936004"/>
    <w:rsid w:val="009364F7"/>
    <w:rsid w:val="0093688E"/>
    <w:rsid w:val="00936C8D"/>
    <w:rsid w:val="00936D69"/>
    <w:rsid w:val="009373A8"/>
    <w:rsid w:val="009375BA"/>
    <w:rsid w:val="00937784"/>
    <w:rsid w:val="009379A7"/>
    <w:rsid w:val="00937E95"/>
    <w:rsid w:val="009403EC"/>
    <w:rsid w:val="00940589"/>
    <w:rsid w:val="0094066B"/>
    <w:rsid w:val="009408FE"/>
    <w:rsid w:val="00941074"/>
    <w:rsid w:val="00941205"/>
    <w:rsid w:val="0094171D"/>
    <w:rsid w:val="00941959"/>
    <w:rsid w:val="00942002"/>
    <w:rsid w:val="0094264E"/>
    <w:rsid w:val="009428A0"/>
    <w:rsid w:val="00942C89"/>
    <w:rsid w:val="0094338A"/>
    <w:rsid w:val="009436F3"/>
    <w:rsid w:val="009438C0"/>
    <w:rsid w:val="0094396D"/>
    <w:rsid w:val="00943BD8"/>
    <w:rsid w:val="00943E2B"/>
    <w:rsid w:val="00943F15"/>
    <w:rsid w:val="00943FBA"/>
    <w:rsid w:val="0094405B"/>
    <w:rsid w:val="009443C5"/>
    <w:rsid w:val="00944D11"/>
    <w:rsid w:val="00944EFE"/>
    <w:rsid w:val="0094534B"/>
    <w:rsid w:val="009453CF"/>
    <w:rsid w:val="00945542"/>
    <w:rsid w:val="009455BB"/>
    <w:rsid w:val="00947419"/>
    <w:rsid w:val="00947D08"/>
    <w:rsid w:val="00947D91"/>
    <w:rsid w:val="00950194"/>
    <w:rsid w:val="009501EB"/>
    <w:rsid w:val="00950205"/>
    <w:rsid w:val="009509E9"/>
    <w:rsid w:val="00950CBC"/>
    <w:rsid w:val="00950E36"/>
    <w:rsid w:val="00950E50"/>
    <w:rsid w:val="0095103F"/>
    <w:rsid w:val="009511FA"/>
    <w:rsid w:val="009514D9"/>
    <w:rsid w:val="00951B9F"/>
    <w:rsid w:val="0095201F"/>
    <w:rsid w:val="009520C8"/>
    <w:rsid w:val="009529AC"/>
    <w:rsid w:val="00952BA4"/>
    <w:rsid w:val="0095346A"/>
    <w:rsid w:val="00953506"/>
    <w:rsid w:val="00953523"/>
    <w:rsid w:val="00953684"/>
    <w:rsid w:val="0095368B"/>
    <w:rsid w:val="00953B7A"/>
    <w:rsid w:val="00953CAF"/>
    <w:rsid w:val="009542B7"/>
    <w:rsid w:val="00954BE5"/>
    <w:rsid w:val="00954E2A"/>
    <w:rsid w:val="00955239"/>
    <w:rsid w:val="00955425"/>
    <w:rsid w:val="00955618"/>
    <w:rsid w:val="009569F7"/>
    <w:rsid w:val="00956EB7"/>
    <w:rsid w:val="0095728B"/>
    <w:rsid w:val="00957818"/>
    <w:rsid w:val="00957A15"/>
    <w:rsid w:val="00957AAB"/>
    <w:rsid w:val="00957DBA"/>
    <w:rsid w:val="00960507"/>
    <w:rsid w:val="00960A19"/>
    <w:rsid w:val="00960B4A"/>
    <w:rsid w:val="00961238"/>
    <w:rsid w:val="00961A96"/>
    <w:rsid w:val="00961B7C"/>
    <w:rsid w:val="00961D62"/>
    <w:rsid w:val="00961EEB"/>
    <w:rsid w:val="0096296A"/>
    <w:rsid w:val="00962C10"/>
    <w:rsid w:val="00962C82"/>
    <w:rsid w:val="00962F13"/>
    <w:rsid w:val="00962F54"/>
    <w:rsid w:val="009631FA"/>
    <w:rsid w:val="00963A29"/>
    <w:rsid w:val="00963A4E"/>
    <w:rsid w:val="00963B0F"/>
    <w:rsid w:val="009642A9"/>
    <w:rsid w:val="009644F7"/>
    <w:rsid w:val="009648B0"/>
    <w:rsid w:val="009649DE"/>
    <w:rsid w:val="0096535F"/>
    <w:rsid w:val="0096553E"/>
    <w:rsid w:val="00965D40"/>
    <w:rsid w:val="00965DA7"/>
    <w:rsid w:val="0096646B"/>
    <w:rsid w:val="0096661B"/>
    <w:rsid w:val="00966A16"/>
    <w:rsid w:val="00966D83"/>
    <w:rsid w:val="00966DB1"/>
    <w:rsid w:val="00966E69"/>
    <w:rsid w:val="00970777"/>
    <w:rsid w:val="009707A4"/>
    <w:rsid w:val="009709C4"/>
    <w:rsid w:val="00971061"/>
    <w:rsid w:val="0097140E"/>
    <w:rsid w:val="009717ED"/>
    <w:rsid w:val="009718DB"/>
    <w:rsid w:val="00971C1B"/>
    <w:rsid w:val="00971C74"/>
    <w:rsid w:val="00972107"/>
    <w:rsid w:val="009721FD"/>
    <w:rsid w:val="00973028"/>
    <w:rsid w:val="00973424"/>
    <w:rsid w:val="009736E3"/>
    <w:rsid w:val="00973952"/>
    <w:rsid w:val="00973FA3"/>
    <w:rsid w:val="0097476A"/>
    <w:rsid w:val="0097592C"/>
    <w:rsid w:val="00975ACA"/>
    <w:rsid w:val="00975F72"/>
    <w:rsid w:val="009760D6"/>
    <w:rsid w:val="009762B2"/>
    <w:rsid w:val="00976E75"/>
    <w:rsid w:val="009771F1"/>
    <w:rsid w:val="0097781D"/>
    <w:rsid w:val="00977B86"/>
    <w:rsid w:val="009803ED"/>
    <w:rsid w:val="00980AAD"/>
    <w:rsid w:val="00981A9D"/>
    <w:rsid w:val="00982534"/>
    <w:rsid w:val="00983876"/>
    <w:rsid w:val="009839A1"/>
    <w:rsid w:val="0098449E"/>
    <w:rsid w:val="00984615"/>
    <w:rsid w:val="009846A5"/>
    <w:rsid w:val="00984872"/>
    <w:rsid w:val="0098547C"/>
    <w:rsid w:val="00985E39"/>
    <w:rsid w:val="00986BA2"/>
    <w:rsid w:val="00987059"/>
    <w:rsid w:val="00987316"/>
    <w:rsid w:val="00987B4E"/>
    <w:rsid w:val="00987C08"/>
    <w:rsid w:val="00987D24"/>
    <w:rsid w:val="009909D7"/>
    <w:rsid w:val="00991769"/>
    <w:rsid w:val="009917D3"/>
    <w:rsid w:val="00991D3D"/>
    <w:rsid w:val="00992323"/>
    <w:rsid w:val="00992B8A"/>
    <w:rsid w:val="00992FFD"/>
    <w:rsid w:val="00993A97"/>
    <w:rsid w:val="00993EE1"/>
    <w:rsid w:val="0099400D"/>
    <w:rsid w:val="00994123"/>
    <w:rsid w:val="00994AD9"/>
    <w:rsid w:val="00995681"/>
    <w:rsid w:val="009959D1"/>
    <w:rsid w:val="00995E01"/>
    <w:rsid w:val="00996F64"/>
    <w:rsid w:val="0099702E"/>
    <w:rsid w:val="00997768"/>
    <w:rsid w:val="00997916"/>
    <w:rsid w:val="00997954"/>
    <w:rsid w:val="00997A84"/>
    <w:rsid w:val="00997EFD"/>
    <w:rsid w:val="009A00C1"/>
    <w:rsid w:val="009A05EC"/>
    <w:rsid w:val="009A07E5"/>
    <w:rsid w:val="009A1DA2"/>
    <w:rsid w:val="009A213C"/>
    <w:rsid w:val="009A2CDA"/>
    <w:rsid w:val="009A2D9D"/>
    <w:rsid w:val="009A2DF5"/>
    <w:rsid w:val="009A2E0C"/>
    <w:rsid w:val="009A2EA0"/>
    <w:rsid w:val="009A3457"/>
    <w:rsid w:val="009A37FC"/>
    <w:rsid w:val="009A3811"/>
    <w:rsid w:val="009A3B39"/>
    <w:rsid w:val="009A3FD1"/>
    <w:rsid w:val="009A425A"/>
    <w:rsid w:val="009A46AE"/>
    <w:rsid w:val="009A4DD2"/>
    <w:rsid w:val="009A581C"/>
    <w:rsid w:val="009A643A"/>
    <w:rsid w:val="009A6706"/>
    <w:rsid w:val="009A6802"/>
    <w:rsid w:val="009A724C"/>
    <w:rsid w:val="009A7383"/>
    <w:rsid w:val="009A7985"/>
    <w:rsid w:val="009A7DAD"/>
    <w:rsid w:val="009B014E"/>
    <w:rsid w:val="009B059B"/>
    <w:rsid w:val="009B0AB0"/>
    <w:rsid w:val="009B0D02"/>
    <w:rsid w:val="009B0E9C"/>
    <w:rsid w:val="009B164E"/>
    <w:rsid w:val="009B1A0E"/>
    <w:rsid w:val="009B1D2E"/>
    <w:rsid w:val="009B1F62"/>
    <w:rsid w:val="009B24CF"/>
    <w:rsid w:val="009B26C0"/>
    <w:rsid w:val="009B29A2"/>
    <w:rsid w:val="009B2E87"/>
    <w:rsid w:val="009B307B"/>
    <w:rsid w:val="009B3341"/>
    <w:rsid w:val="009B3708"/>
    <w:rsid w:val="009B3BFA"/>
    <w:rsid w:val="009B42F1"/>
    <w:rsid w:val="009B4ED4"/>
    <w:rsid w:val="009B53F8"/>
    <w:rsid w:val="009B5509"/>
    <w:rsid w:val="009B585C"/>
    <w:rsid w:val="009B5E37"/>
    <w:rsid w:val="009B601D"/>
    <w:rsid w:val="009B6239"/>
    <w:rsid w:val="009B66DF"/>
    <w:rsid w:val="009B68B0"/>
    <w:rsid w:val="009B6D90"/>
    <w:rsid w:val="009B6DEB"/>
    <w:rsid w:val="009B7210"/>
    <w:rsid w:val="009B737B"/>
    <w:rsid w:val="009B7F1D"/>
    <w:rsid w:val="009C004F"/>
    <w:rsid w:val="009C083A"/>
    <w:rsid w:val="009C096E"/>
    <w:rsid w:val="009C09BA"/>
    <w:rsid w:val="009C0C12"/>
    <w:rsid w:val="009C0CA9"/>
    <w:rsid w:val="009C12C7"/>
    <w:rsid w:val="009C1529"/>
    <w:rsid w:val="009C1BED"/>
    <w:rsid w:val="009C1CBB"/>
    <w:rsid w:val="009C2C62"/>
    <w:rsid w:val="009C2D42"/>
    <w:rsid w:val="009C3299"/>
    <w:rsid w:val="009C32BB"/>
    <w:rsid w:val="009C3DE5"/>
    <w:rsid w:val="009C3FCE"/>
    <w:rsid w:val="009C41F5"/>
    <w:rsid w:val="009C43EF"/>
    <w:rsid w:val="009C4957"/>
    <w:rsid w:val="009C4A43"/>
    <w:rsid w:val="009C4B26"/>
    <w:rsid w:val="009C5809"/>
    <w:rsid w:val="009C58CD"/>
    <w:rsid w:val="009C66B9"/>
    <w:rsid w:val="009C6E05"/>
    <w:rsid w:val="009C6E3F"/>
    <w:rsid w:val="009C707E"/>
    <w:rsid w:val="009C7155"/>
    <w:rsid w:val="009C7CB4"/>
    <w:rsid w:val="009D031D"/>
    <w:rsid w:val="009D1039"/>
    <w:rsid w:val="009D11D5"/>
    <w:rsid w:val="009D20ED"/>
    <w:rsid w:val="009D2545"/>
    <w:rsid w:val="009D2F29"/>
    <w:rsid w:val="009D3013"/>
    <w:rsid w:val="009D3041"/>
    <w:rsid w:val="009D38E1"/>
    <w:rsid w:val="009D3BA2"/>
    <w:rsid w:val="009D3D29"/>
    <w:rsid w:val="009D4653"/>
    <w:rsid w:val="009D4B30"/>
    <w:rsid w:val="009D51D9"/>
    <w:rsid w:val="009D52BF"/>
    <w:rsid w:val="009D548C"/>
    <w:rsid w:val="009D5515"/>
    <w:rsid w:val="009D5655"/>
    <w:rsid w:val="009D5C59"/>
    <w:rsid w:val="009D5DE8"/>
    <w:rsid w:val="009D60F1"/>
    <w:rsid w:val="009D685C"/>
    <w:rsid w:val="009D6D14"/>
    <w:rsid w:val="009D6D4B"/>
    <w:rsid w:val="009D6F9B"/>
    <w:rsid w:val="009D7070"/>
    <w:rsid w:val="009D73B9"/>
    <w:rsid w:val="009D7B74"/>
    <w:rsid w:val="009D7E80"/>
    <w:rsid w:val="009E025E"/>
    <w:rsid w:val="009E0454"/>
    <w:rsid w:val="009E11D2"/>
    <w:rsid w:val="009E1B4B"/>
    <w:rsid w:val="009E1C91"/>
    <w:rsid w:val="009E1E47"/>
    <w:rsid w:val="009E2618"/>
    <w:rsid w:val="009E26DA"/>
    <w:rsid w:val="009E2981"/>
    <w:rsid w:val="009E2996"/>
    <w:rsid w:val="009E2BCF"/>
    <w:rsid w:val="009E31B6"/>
    <w:rsid w:val="009E31FE"/>
    <w:rsid w:val="009E40EC"/>
    <w:rsid w:val="009E421B"/>
    <w:rsid w:val="009E45B5"/>
    <w:rsid w:val="009E493D"/>
    <w:rsid w:val="009E4960"/>
    <w:rsid w:val="009E4A60"/>
    <w:rsid w:val="009E5288"/>
    <w:rsid w:val="009E5B5D"/>
    <w:rsid w:val="009E5D35"/>
    <w:rsid w:val="009E69AA"/>
    <w:rsid w:val="009E6C56"/>
    <w:rsid w:val="009E6F96"/>
    <w:rsid w:val="009E74BF"/>
    <w:rsid w:val="009E757A"/>
    <w:rsid w:val="009F092C"/>
    <w:rsid w:val="009F0FEB"/>
    <w:rsid w:val="009F12AD"/>
    <w:rsid w:val="009F1C0B"/>
    <w:rsid w:val="009F1D94"/>
    <w:rsid w:val="009F1F9E"/>
    <w:rsid w:val="009F22E7"/>
    <w:rsid w:val="009F2724"/>
    <w:rsid w:val="009F2DC2"/>
    <w:rsid w:val="009F2DCF"/>
    <w:rsid w:val="009F2F36"/>
    <w:rsid w:val="009F346F"/>
    <w:rsid w:val="009F3982"/>
    <w:rsid w:val="009F39AD"/>
    <w:rsid w:val="009F3F57"/>
    <w:rsid w:val="009F4396"/>
    <w:rsid w:val="009F43FB"/>
    <w:rsid w:val="009F4450"/>
    <w:rsid w:val="009F45D8"/>
    <w:rsid w:val="009F4C06"/>
    <w:rsid w:val="009F4E6E"/>
    <w:rsid w:val="009F5700"/>
    <w:rsid w:val="009F71CE"/>
    <w:rsid w:val="009F7AC0"/>
    <w:rsid w:val="009F7D25"/>
    <w:rsid w:val="009F7F49"/>
    <w:rsid w:val="00A0071E"/>
    <w:rsid w:val="00A00751"/>
    <w:rsid w:val="00A0088B"/>
    <w:rsid w:val="00A00905"/>
    <w:rsid w:val="00A0130A"/>
    <w:rsid w:val="00A013A0"/>
    <w:rsid w:val="00A017A8"/>
    <w:rsid w:val="00A018F3"/>
    <w:rsid w:val="00A01B01"/>
    <w:rsid w:val="00A01D53"/>
    <w:rsid w:val="00A023C6"/>
    <w:rsid w:val="00A024C8"/>
    <w:rsid w:val="00A02FBD"/>
    <w:rsid w:val="00A03667"/>
    <w:rsid w:val="00A03F9E"/>
    <w:rsid w:val="00A044D9"/>
    <w:rsid w:val="00A045A1"/>
    <w:rsid w:val="00A04700"/>
    <w:rsid w:val="00A0471C"/>
    <w:rsid w:val="00A048EC"/>
    <w:rsid w:val="00A049F8"/>
    <w:rsid w:val="00A04A2B"/>
    <w:rsid w:val="00A04FCA"/>
    <w:rsid w:val="00A051F1"/>
    <w:rsid w:val="00A05412"/>
    <w:rsid w:val="00A057C1"/>
    <w:rsid w:val="00A05931"/>
    <w:rsid w:val="00A05CE4"/>
    <w:rsid w:val="00A05F5B"/>
    <w:rsid w:val="00A07794"/>
    <w:rsid w:val="00A07DC9"/>
    <w:rsid w:val="00A1004B"/>
    <w:rsid w:val="00A10331"/>
    <w:rsid w:val="00A10B67"/>
    <w:rsid w:val="00A10C33"/>
    <w:rsid w:val="00A1138C"/>
    <w:rsid w:val="00A115F3"/>
    <w:rsid w:val="00A1163E"/>
    <w:rsid w:val="00A12233"/>
    <w:rsid w:val="00A12706"/>
    <w:rsid w:val="00A12B8E"/>
    <w:rsid w:val="00A12D98"/>
    <w:rsid w:val="00A133DA"/>
    <w:rsid w:val="00A139D5"/>
    <w:rsid w:val="00A1473D"/>
    <w:rsid w:val="00A147EA"/>
    <w:rsid w:val="00A14910"/>
    <w:rsid w:val="00A1498F"/>
    <w:rsid w:val="00A14F37"/>
    <w:rsid w:val="00A1507C"/>
    <w:rsid w:val="00A151DA"/>
    <w:rsid w:val="00A153DA"/>
    <w:rsid w:val="00A15814"/>
    <w:rsid w:val="00A1696D"/>
    <w:rsid w:val="00A17250"/>
    <w:rsid w:val="00A17299"/>
    <w:rsid w:val="00A17301"/>
    <w:rsid w:val="00A17594"/>
    <w:rsid w:val="00A17DE0"/>
    <w:rsid w:val="00A17ED0"/>
    <w:rsid w:val="00A200B4"/>
    <w:rsid w:val="00A218E6"/>
    <w:rsid w:val="00A21BC2"/>
    <w:rsid w:val="00A222BD"/>
    <w:rsid w:val="00A22A3F"/>
    <w:rsid w:val="00A22A52"/>
    <w:rsid w:val="00A22CE8"/>
    <w:rsid w:val="00A22D61"/>
    <w:rsid w:val="00A22E0A"/>
    <w:rsid w:val="00A22F02"/>
    <w:rsid w:val="00A234FE"/>
    <w:rsid w:val="00A23F5E"/>
    <w:rsid w:val="00A23F64"/>
    <w:rsid w:val="00A2403E"/>
    <w:rsid w:val="00A244C6"/>
    <w:rsid w:val="00A24BC2"/>
    <w:rsid w:val="00A24D34"/>
    <w:rsid w:val="00A26182"/>
    <w:rsid w:val="00A26325"/>
    <w:rsid w:val="00A26FBC"/>
    <w:rsid w:val="00A2705C"/>
    <w:rsid w:val="00A2726B"/>
    <w:rsid w:val="00A278F7"/>
    <w:rsid w:val="00A27B9F"/>
    <w:rsid w:val="00A30322"/>
    <w:rsid w:val="00A306BD"/>
    <w:rsid w:val="00A30BE6"/>
    <w:rsid w:val="00A30E8E"/>
    <w:rsid w:val="00A31D80"/>
    <w:rsid w:val="00A3209C"/>
    <w:rsid w:val="00A3256F"/>
    <w:rsid w:val="00A328C3"/>
    <w:rsid w:val="00A32FC1"/>
    <w:rsid w:val="00A33BE7"/>
    <w:rsid w:val="00A33C85"/>
    <w:rsid w:val="00A33E28"/>
    <w:rsid w:val="00A33EB4"/>
    <w:rsid w:val="00A3400F"/>
    <w:rsid w:val="00A34280"/>
    <w:rsid w:val="00A34470"/>
    <w:rsid w:val="00A3453B"/>
    <w:rsid w:val="00A350C1"/>
    <w:rsid w:val="00A351AA"/>
    <w:rsid w:val="00A353EA"/>
    <w:rsid w:val="00A35657"/>
    <w:rsid w:val="00A35C60"/>
    <w:rsid w:val="00A35FA4"/>
    <w:rsid w:val="00A35FAE"/>
    <w:rsid w:val="00A3648A"/>
    <w:rsid w:val="00A3684D"/>
    <w:rsid w:val="00A368F4"/>
    <w:rsid w:val="00A36F8C"/>
    <w:rsid w:val="00A37371"/>
    <w:rsid w:val="00A37DE2"/>
    <w:rsid w:val="00A37EC7"/>
    <w:rsid w:val="00A40438"/>
    <w:rsid w:val="00A404CB"/>
    <w:rsid w:val="00A40B5E"/>
    <w:rsid w:val="00A40E5B"/>
    <w:rsid w:val="00A4143B"/>
    <w:rsid w:val="00A417A6"/>
    <w:rsid w:val="00A41CB6"/>
    <w:rsid w:val="00A41E7D"/>
    <w:rsid w:val="00A42935"/>
    <w:rsid w:val="00A42A3B"/>
    <w:rsid w:val="00A42FD9"/>
    <w:rsid w:val="00A431B8"/>
    <w:rsid w:val="00A4371E"/>
    <w:rsid w:val="00A44005"/>
    <w:rsid w:val="00A44094"/>
    <w:rsid w:val="00A44894"/>
    <w:rsid w:val="00A449B1"/>
    <w:rsid w:val="00A44EC8"/>
    <w:rsid w:val="00A45971"/>
    <w:rsid w:val="00A45DB6"/>
    <w:rsid w:val="00A45DD7"/>
    <w:rsid w:val="00A45EEC"/>
    <w:rsid w:val="00A45F15"/>
    <w:rsid w:val="00A4636C"/>
    <w:rsid w:val="00A46BC7"/>
    <w:rsid w:val="00A46C53"/>
    <w:rsid w:val="00A46E25"/>
    <w:rsid w:val="00A46E73"/>
    <w:rsid w:val="00A47295"/>
    <w:rsid w:val="00A47909"/>
    <w:rsid w:val="00A479BF"/>
    <w:rsid w:val="00A5059A"/>
    <w:rsid w:val="00A5067D"/>
    <w:rsid w:val="00A5082D"/>
    <w:rsid w:val="00A51165"/>
    <w:rsid w:val="00A515EA"/>
    <w:rsid w:val="00A516FF"/>
    <w:rsid w:val="00A5189E"/>
    <w:rsid w:val="00A51930"/>
    <w:rsid w:val="00A522A0"/>
    <w:rsid w:val="00A5296B"/>
    <w:rsid w:val="00A52BD7"/>
    <w:rsid w:val="00A53435"/>
    <w:rsid w:val="00A53533"/>
    <w:rsid w:val="00A53B7B"/>
    <w:rsid w:val="00A54225"/>
    <w:rsid w:val="00A546F7"/>
    <w:rsid w:val="00A548A7"/>
    <w:rsid w:val="00A55240"/>
    <w:rsid w:val="00A55607"/>
    <w:rsid w:val="00A55763"/>
    <w:rsid w:val="00A56640"/>
    <w:rsid w:val="00A56A80"/>
    <w:rsid w:val="00A5704B"/>
    <w:rsid w:val="00A57056"/>
    <w:rsid w:val="00A57DD8"/>
    <w:rsid w:val="00A6004F"/>
    <w:rsid w:val="00A602A8"/>
    <w:rsid w:val="00A603AC"/>
    <w:rsid w:val="00A6068E"/>
    <w:rsid w:val="00A61220"/>
    <w:rsid w:val="00A615C9"/>
    <w:rsid w:val="00A62498"/>
    <w:rsid w:val="00A6265C"/>
    <w:rsid w:val="00A62791"/>
    <w:rsid w:val="00A62A6C"/>
    <w:rsid w:val="00A6308D"/>
    <w:rsid w:val="00A640FC"/>
    <w:rsid w:val="00A64A87"/>
    <w:rsid w:val="00A65087"/>
    <w:rsid w:val="00A6512D"/>
    <w:rsid w:val="00A6528C"/>
    <w:rsid w:val="00A653C2"/>
    <w:rsid w:val="00A653F6"/>
    <w:rsid w:val="00A655A7"/>
    <w:rsid w:val="00A656B7"/>
    <w:rsid w:val="00A65A61"/>
    <w:rsid w:val="00A660A8"/>
    <w:rsid w:val="00A661F5"/>
    <w:rsid w:val="00A66542"/>
    <w:rsid w:val="00A66A6E"/>
    <w:rsid w:val="00A671D1"/>
    <w:rsid w:val="00A67222"/>
    <w:rsid w:val="00A67436"/>
    <w:rsid w:val="00A67595"/>
    <w:rsid w:val="00A67B04"/>
    <w:rsid w:val="00A70051"/>
    <w:rsid w:val="00A7012A"/>
    <w:rsid w:val="00A70822"/>
    <w:rsid w:val="00A70A7D"/>
    <w:rsid w:val="00A70CEE"/>
    <w:rsid w:val="00A70DF2"/>
    <w:rsid w:val="00A70E52"/>
    <w:rsid w:val="00A7133D"/>
    <w:rsid w:val="00A717D5"/>
    <w:rsid w:val="00A72A6D"/>
    <w:rsid w:val="00A72E53"/>
    <w:rsid w:val="00A732A3"/>
    <w:rsid w:val="00A73505"/>
    <w:rsid w:val="00A736C3"/>
    <w:rsid w:val="00A73726"/>
    <w:rsid w:val="00A743B5"/>
    <w:rsid w:val="00A74476"/>
    <w:rsid w:val="00A7447B"/>
    <w:rsid w:val="00A74675"/>
    <w:rsid w:val="00A749B9"/>
    <w:rsid w:val="00A74B03"/>
    <w:rsid w:val="00A74CA0"/>
    <w:rsid w:val="00A75249"/>
    <w:rsid w:val="00A7642A"/>
    <w:rsid w:val="00A76A6E"/>
    <w:rsid w:val="00A76CAC"/>
    <w:rsid w:val="00A77892"/>
    <w:rsid w:val="00A801C9"/>
    <w:rsid w:val="00A8024B"/>
    <w:rsid w:val="00A8040F"/>
    <w:rsid w:val="00A80892"/>
    <w:rsid w:val="00A80B91"/>
    <w:rsid w:val="00A80C6A"/>
    <w:rsid w:val="00A81138"/>
    <w:rsid w:val="00A81C7B"/>
    <w:rsid w:val="00A82040"/>
    <w:rsid w:val="00A821CA"/>
    <w:rsid w:val="00A82E92"/>
    <w:rsid w:val="00A83513"/>
    <w:rsid w:val="00A840E9"/>
    <w:rsid w:val="00A84AD5"/>
    <w:rsid w:val="00A850F2"/>
    <w:rsid w:val="00A857C0"/>
    <w:rsid w:val="00A861A6"/>
    <w:rsid w:val="00A869D6"/>
    <w:rsid w:val="00A86A59"/>
    <w:rsid w:val="00A86ABD"/>
    <w:rsid w:val="00A86D25"/>
    <w:rsid w:val="00A8778B"/>
    <w:rsid w:val="00A904C6"/>
    <w:rsid w:val="00A905A6"/>
    <w:rsid w:val="00A90656"/>
    <w:rsid w:val="00A9091B"/>
    <w:rsid w:val="00A909DE"/>
    <w:rsid w:val="00A90C4E"/>
    <w:rsid w:val="00A92108"/>
    <w:rsid w:val="00A92335"/>
    <w:rsid w:val="00A9264A"/>
    <w:rsid w:val="00A92E3D"/>
    <w:rsid w:val="00A9356A"/>
    <w:rsid w:val="00A93679"/>
    <w:rsid w:val="00A93AF8"/>
    <w:rsid w:val="00A941D8"/>
    <w:rsid w:val="00A945F8"/>
    <w:rsid w:val="00A94946"/>
    <w:rsid w:val="00A94ACD"/>
    <w:rsid w:val="00A955F1"/>
    <w:rsid w:val="00A9594B"/>
    <w:rsid w:val="00A95D12"/>
    <w:rsid w:val="00A95DD9"/>
    <w:rsid w:val="00A960AF"/>
    <w:rsid w:val="00A9617F"/>
    <w:rsid w:val="00A962B2"/>
    <w:rsid w:val="00A962BB"/>
    <w:rsid w:val="00A96ACE"/>
    <w:rsid w:val="00A96BFC"/>
    <w:rsid w:val="00A96D8D"/>
    <w:rsid w:val="00A96E24"/>
    <w:rsid w:val="00A974BA"/>
    <w:rsid w:val="00A97539"/>
    <w:rsid w:val="00A977EA"/>
    <w:rsid w:val="00A97AB9"/>
    <w:rsid w:val="00AA04B4"/>
    <w:rsid w:val="00AA1050"/>
    <w:rsid w:val="00AA1622"/>
    <w:rsid w:val="00AA1BD8"/>
    <w:rsid w:val="00AA1C7A"/>
    <w:rsid w:val="00AA1CA6"/>
    <w:rsid w:val="00AA208D"/>
    <w:rsid w:val="00AA21D6"/>
    <w:rsid w:val="00AA2206"/>
    <w:rsid w:val="00AA22AA"/>
    <w:rsid w:val="00AA2360"/>
    <w:rsid w:val="00AA2708"/>
    <w:rsid w:val="00AA411A"/>
    <w:rsid w:val="00AA49E5"/>
    <w:rsid w:val="00AA4C27"/>
    <w:rsid w:val="00AA5245"/>
    <w:rsid w:val="00AA54BA"/>
    <w:rsid w:val="00AA586A"/>
    <w:rsid w:val="00AA61C1"/>
    <w:rsid w:val="00AA6256"/>
    <w:rsid w:val="00AA62FF"/>
    <w:rsid w:val="00AA661E"/>
    <w:rsid w:val="00AA6955"/>
    <w:rsid w:val="00AA6B28"/>
    <w:rsid w:val="00AA73C0"/>
    <w:rsid w:val="00AA7555"/>
    <w:rsid w:val="00AA7B9D"/>
    <w:rsid w:val="00AB02B3"/>
    <w:rsid w:val="00AB0699"/>
    <w:rsid w:val="00AB183D"/>
    <w:rsid w:val="00AB1AD6"/>
    <w:rsid w:val="00AB2143"/>
    <w:rsid w:val="00AB2276"/>
    <w:rsid w:val="00AB24E0"/>
    <w:rsid w:val="00AB2504"/>
    <w:rsid w:val="00AB2903"/>
    <w:rsid w:val="00AB2FA2"/>
    <w:rsid w:val="00AB33DB"/>
    <w:rsid w:val="00AB3C2A"/>
    <w:rsid w:val="00AB3C55"/>
    <w:rsid w:val="00AB450B"/>
    <w:rsid w:val="00AB458D"/>
    <w:rsid w:val="00AB4691"/>
    <w:rsid w:val="00AB4C66"/>
    <w:rsid w:val="00AB4D27"/>
    <w:rsid w:val="00AB5EA7"/>
    <w:rsid w:val="00AB5FFC"/>
    <w:rsid w:val="00AB658D"/>
    <w:rsid w:val="00AB6E97"/>
    <w:rsid w:val="00AB7156"/>
    <w:rsid w:val="00AB7708"/>
    <w:rsid w:val="00AB7879"/>
    <w:rsid w:val="00AB795F"/>
    <w:rsid w:val="00AB7DD8"/>
    <w:rsid w:val="00AB7DE2"/>
    <w:rsid w:val="00AC0416"/>
    <w:rsid w:val="00AC0513"/>
    <w:rsid w:val="00AC05BB"/>
    <w:rsid w:val="00AC068D"/>
    <w:rsid w:val="00AC06D8"/>
    <w:rsid w:val="00AC0905"/>
    <w:rsid w:val="00AC0F09"/>
    <w:rsid w:val="00AC1412"/>
    <w:rsid w:val="00AC187F"/>
    <w:rsid w:val="00AC195D"/>
    <w:rsid w:val="00AC1A31"/>
    <w:rsid w:val="00AC1B7B"/>
    <w:rsid w:val="00AC1EDC"/>
    <w:rsid w:val="00AC202D"/>
    <w:rsid w:val="00AC24E8"/>
    <w:rsid w:val="00AC272C"/>
    <w:rsid w:val="00AC2932"/>
    <w:rsid w:val="00AC2934"/>
    <w:rsid w:val="00AC335E"/>
    <w:rsid w:val="00AC35BA"/>
    <w:rsid w:val="00AC38C0"/>
    <w:rsid w:val="00AC41A6"/>
    <w:rsid w:val="00AC489E"/>
    <w:rsid w:val="00AC49BF"/>
    <w:rsid w:val="00AC5131"/>
    <w:rsid w:val="00AC5746"/>
    <w:rsid w:val="00AC585D"/>
    <w:rsid w:val="00AC5992"/>
    <w:rsid w:val="00AC5A3D"/>
    <w:rsid w:val="00AC5B15"/>
    <w:rsid w:val="00AC6015"/>
    <w:rsid w:val="00AC6051"/>
    <w:rsid w:val="00AC6224"/>
    <w:rsid w:val="00AC6E46"/>
    <w:rsid w:val="00AC70ED"/>
    <w:rsid w:val="00AC73AB"/>
    <w:rsid w:val="00AC740E"/>
    <w:rsid w:val="00AC764B"/>
    <w:rsid w:val="00AC7844"/>
    <w:rsid w:val="00AC78FB"/>
    <w:rsid w:val="00AC7C98"/>
    <w:rsid w:val="00AD04F5"/>
    <w:rsid w:val="00AD079D"/>
    <w:rsid w:val="00AD1000"/>
    <w:rsid w:val="00AD1296"/>
    <w:rsid w:val="00AD180E"/>
    <w:rsid w:val="00AD1CDC"/>
    <w:rsid w:val="00AD1D3D"/>
    <w:rsid w:val="00AD1D8A"/>
    <w:rsid w:val="00AD216E"/>
    <w:rsid w:val="00AD2AFA"/>
    <w:rsid w:val="00AD2BDA"/>
    <w:rsid w:val="00AD2CD1"/>
    <w:rsid w:val="00AD2CE9"/>
    <w:rsid w:val="00AD34AB"/>
    <w:rsid w:val="00AD3DB5"/>
    <w:rsid w:val="00AD41FA"/>
    <w:rsid w:val="00AD42D0"/>
    <w:rsid w:val="00AD514F"/>
    <w:rsid w:val="00AD521E"/>
    <w:rsid w:val="00AD5549"/>
    <w:rsid w:val="00AD590C"/>
    <w:rsid w:val="00AD63B7"/>
    <w:rsid w:val="00AD6C36"/>
    <w:rsid w:val="00AD6FC5"/>
    <w:rsid w:val="00AD7A46"/>
    <w:rsid w:val="00AD7C8C"/>
    <w:rsid w:val="00AE0165"/>
    <w:rsid w:val="00AE072E"/>
    <w:rsid w:val="00AE0E1D"/>
    <w:rsid w:val="00AE0F18"/>
    <w:rsid w:val="00AE194A"/>
    <w:rsid w:val="00AE196F"/>
    <w:rsid w:val="00AE3834"/>
    <w:rsid w:val="00AE3B4C"/>
    <w:rsid w:val="00AE3BFF"/>
    <w:rsid w:val="00AE3F47"/>
    <w:rsid w:val="00AE474E"/>
    <w:rsid w:val="00AE5018"/>
    <w:rsid w:val="00AE5187"/>
    <w:rsid w:val="00AE51BF"/>
    <w:rsid w:val="00AE51C6"/>
    <w:rsid w:val="00AE54FC"/>
    <w:rsid w:val="00AE5532"/>
    <w:rsid w:val="00AE59EE"/>
    <w:rsid w:val="00AE6CCE"/>
    <w:rsid w:val="00AE7771"/>
    <w:rsid w:val="00AE77CC"/>
    <w:rsid w:val="00AE78F0"/>
    <w:rsid w:val="00AE7CCD"/>
    <w:rsid w:val="00AF0D8E"/>
    <w:rsid w:val="00AF15AF"/>
    <w:rsid w:val="00AF16EB"/>
    <w:rsid w:val="00AF1A01"/>
    <w:rsid w:val="00AF1EAB"/>
    <w:rsid w:val="00AF1F7E"/>
    <w:rsid w:val="00AF2325"/>
    <w:rsid w:val="00AF2D62"/>
    <w:rsid w:val="00AF30BF"/>
    <w:rsid w:val="00AF3429"/>
    <w:rsid w:val="00AF363A"/>
    <w:rsid w:val="00AF3B18"/>
    <w:rsid w:val="00AF3F6B"/>
    <w:rsid w:val="00AF47E9"/>
    <w:rsid w:val="00AF566A"/>
    <w:rsid w:val="00AF5711"/>
    <w:rsid w:val="00AF6F68"/>
    <w:rsid w:val="00AF728E"/>
    <w:rsid w:val="00AF78DF"/>
    <w:rsid w:val="00AF7A59"/>
    <w:rsid w:val="00AF7E46"/>
    <w:rsid w:val="00B00802"/>
    <w:rsid w:val="00B01624"/>
    <w:rsid w:val="00B0182E"/>
    <w:rsid w:val="00B01B7A"/>
    <w:rsid w:val="00B01FF4"/>
    <w:rsid w:val="00B0236C"/>
    <w:rsid w:val="00B02EDE"/>
    <w:rsid w:val="00B03626"/>
    <w:rsid w:val="00B038B6"/>
    <w:rsid w:val="00B03CD2"/>
    <w:rsid w:val="00B0419B"/>
    <w:rsid w:val="00B042D7"/>
    <w:rsid w:val="00B0624C"/>
    <w:rsid w:val="00B068A2"/>
    <w:rsid w:val="00B06B05"/>
    <w:rsid w:val="00B072D6"/>
    <w:rsid w:val="00B076D6"/>
    <w:rsid w:val="00B07D1C"/>
    <w:rsid w:val="00B1024D"/>
    <w:rsid w:val="00B10350"/>
    <w:rsid w:val="00B1072E"/>
    <w:rsid w:val="00B109B2"/>
    <w:rsid w:val="00B10B23"/>
    <w:rsid w:val="00B10C76"/>
    <w:rsid w:val="00B11361"/>
    <w:rsid w:val="00B113E1"/>
    <w:rsid w:val="00B1146F"/>
    <w:rsid w:val="00B119F8"/>
    <w:rsid w:val="00B11A66"/>
    <w:rsid w:val="00B11FBA"/>
    <w:rsid w:val="00B123F6"/>
    <w:rsid w:val="00B12994"/>
    <w:rsid w:val="00B130E4"/>
    <w:rsid w:val="00B133B5"/>
    <w:rsid w:val="00B13629"/>
    <w:rsid w:val="00B1398A"/>
    <w:rsid w:val="00B139DA"/>
    <w:rsid w:val="00B13B49"/>
    <w:rsid w:val="00B13D96"/>
    <w:rsid w:val="00B140D3"/>
    <w:rsid w:val="00B14694"/>
    <w:rsid w:val="00B14A91"/>
    <w:rsid w:val="00B14AC3"/>
    <w:rsid w:val="00B14D69"/>
    <w:rsid w:val="00B15426"/>
    <w:rsid w:val="00B155CD"/>
    <w:rsid w:val="00B159F6"/>
    <w:rsid w:val="00B15F8D"/>
    <w:rsid w:val="00B16252"/>
    <w:rsid w:val="00B16447"/>
    <w:rsid w:val="00B1710E"/>
    <w:rsid w:val="00B174FA"/>
    <w:rsid w:val="00B1769C"/>
    <w:rsid w:val="00B17DC1"/>
    <w:rsid w:val="00B208B5"/>
    <w:rsid w:val="00B209E0"/>
    <w:rsid w:val="00B20C6D"/>
    <w:rsid w:val="00B20FB0"/>
    <w:rsid w:val="00B224EE"/>
    <w:rsid w:val="00B225AE"/>
    <w:rsid w:val="00B22F8C"/>
    <w:rsid w:val="00B248EA"/>
    <w:rsid w:val="00B25779"/>
    <w:rsid w:val="00B25D01"/>
    <w:rsid w:val="00B264C3"/>
    <w:rsid w:val="00B264FB"/>
    <w:rsid w:val="00B2679B"/>
    <w:rsid w:val="00B26D1D"/>
    <w:rsid w:val="00B26DAD"/>
    <w:rsid w:val="00B2742D"/>
    <w:rsid w:val="00B27444"/>
    <w:rsid w:val="00B2770F"/>
    <w:rsid w:val="00B27AE6"/>
    <w:rsid w:val="00B27B2C"/>
    <w:rsid w:val="00B27BB0"/>
    <w:rsid w:val="00B302F6"/>
    <w:rsid w:val="00B30CF2"/>
    <w:rsid w:val="00B30E7B"/>
    <w:rsid w:val="00B31E0C"/>
    <w:rsid w:val="00B3201B"/>
    <w:rsid w:val="00B3213E"/>
    <w:rsid w:val="00B32262"/>
    <w:rsid w:val="00B3231F"/>
    <w:rsid w:val="00B32621"/>
    <w:rsid w:val="00B32C4D"/>
    <w:rsid w:val="00B32D07"/>
    <w:rsid w:val="00B335DB"/>
    <w:rsid w:val="00B33BAA"/>
    <w:rsid w:val="00B341FF"/>
    <w:rsid w:val="00B344B5"/>
    <w:rsid w:val="00B34655"/>
    <w:rsid w:val="00B34768"/>
    <w:rsid w:val="00B34C49"/>
    <w:rsid w:val="00B34F3A"/>
    <w:rsid w:val="00B35240"/>
    <w:rsid w:val="00B35A2E"/>
    <w:rsid w:val="00B35A5B"/>
    <w:rsid w:val="00B35BB1"/>
    <w:rsid w:val="00B35F10"/>
    <w:rsid w:val="00B35FCE"/>
    <w:rsid w:val="00B367B2"/>
    <w:rsid w:val="00B36DA4"/>
    <w:rsid w:val="00B37997"/>
    <w:rsid w:val="00B40301"/>
    <w:rsid w:val="00B40E4E"/>
    <w:rsid w:val="00B41513"/>
    <w:rsid w:val="00B417F0"/>
    <w:rsid w:val="00B41B6B"/>
    <w:rsid w:val="00B42474"/>
    <w:rsid w:val="00B426F0"/>
    <w:rsid w:val="00B42922"/>
    <w:rsid w:val="00B42BAA"/>
    <w:rsid w:val="00B43370"/>
    <w:rsid w:val="00B43601"/>
    <w:rsid w:val="00B4379B"/>
    <w:rsid w:val="00B43BB2"/>
    <w:rsid w:val="00B4427B"/>
    <w:rsid w:val="00B446DB"/>
    <w:rsid w:val="00B44AB7"/>
    <w:rsid w:val="00B457E9"/>
    <w:rsid w:val="00B458D3"/>
    <w:rsid w:val="00B45C7E"/>
    <w:rsid w:val="00B46391"/>
    <w:rsid w:val="00B464AF"/>
    <w:rsid w:val="00B46BE0"/>
    <w:rsid w:val="00B473A0"/>
    <w:rsid w:val="00B478E4"/>
    <w:rsid w:val="00B4798C"/>
    <w:rsid w:val="00B47DF5"/>
    <w:rsid w:val="00B5029A"/>
    <w:rsid w:val="00B50740"/>
    <w:rsid w:val="00B50D9C"/>
    <w:rsid w:val="00B510BA"/>
    <w:rsid w:val="00B512F0"/>
    <w:rsid w:val="00B51737"/>
    <w:rsid w:val="00B52188"/>
    <w:rsid w:val="00B52D48"/>
    <w:rsid w:val="00B5310B"/>
    <w:rsid w:val="00B540CB"/>
    <w:rsid w:val="00B5457C"/>
    <w:rsid w:val="00B5463D"/>
    <w:rsid w:val="00B549CC"/>
    <w:rsid w:val="00B54CA4"/>
    <w:rsid w:val="00B54CEB"/>
    <w:rsid w:val="00B55430"/>
    <w:rsid w:val="00B55481"/>
    <w:rsid w:val="00B5583D"/>
    <w:rsid w:val="00B55930"/>
    <w:rsid w:val="00B5595E"/>
    <w:rsid w:val="00B560E5"/>
    <w:rsid w:val="00B56176"/>
    <w:rsid w:val="00B56477"/>
    <w:rsid w:val="00B5676F"/>
    <w:rsid w:val="00B567AE"/>
    <w:rsid w:val="00B57165"/>
    <w:rsid w:val="00B57702"/>
    <w:rsid w:val="00B60033"/>
    <w:rsid w:val="00B6007C"/>
    <w:rsid w:val="00B60136"/>
    <w:rsid w:val="00B607F7"/>
    <w:rsid w:val="00B6081A"/>
    <w:rsid w:val="00B60944"/>
    <w:rsid w:val="00B60BF3"/>
    <w:rsid w:val="00B60CFE"/>
    <w:rsid w:val="00B60D0F"/>
    <w:rsid w:val="00B61053"/>
    <w:rsid w:val="00B610B4"/>
    <w:rsid w:val="00B61604"/>
    <w:rsid w:val="00B62439"/>
    <w:rsid w:val="00B62A7C"/>
    <w:rsid w:val="00B62AB4"/>
    <w:rsid w:val="00B62FD8"/>
    <w:rsid w:val="00B6318F"/>
    <w:rsid w:val="00B6326A"/>
    <w:rsid w:val="00B640CC"/>
    <w:rsid w:val="00B646EA"/>
    <w:rsid w:val="00B64919"/>
    <w:rsid w:val="00B64A15"/>
    <w:rsid w:val="00B64A58"/>
    <w:rsid w:val="00B64D4F"/>
    <w:rsid w:val="00B65881"/>
    <w:rsid w:val="00B65A67"/>
    <w:rsid w:val="00B65BB4"/>
    <w:rsid w:val="00B65DD2"/>
    <w:rsid w:val="00B65FCD"/>
    <w:rsid w:val="00B66064"/>
    <w:rsid w:val="00B663D6"/>
    <w:rsid w:val="00B66D5A"/>
    <w:rsid w:val="00B67725"/>
    <w:rsid w:val="00B67874"/>
    <w:rsid w:val="00B67DA0"/>
    <w:rsid w:val="00B700DC"/>
    <w:rsid w:val="00B7055B"/>
    <w:rsid w:val="00B706DD"/>
    <w:rsid w:val="00B70A38"/>
    <w:rsid w:val="00B711E3"/>
    <w:rsid w:val="00B716E7"/>
    <w:rsid w:val="00B71703"/>
    <w:rsid w:val="00B72024"/>
    <w:rsid w:val="00B7224A"/>
    <w:rsid w:val="00B72406"/>
    <w:rsid w:val="00B7266D"/>
    <w:rsid w:val="00B72C38"/>
    <w:rsid w:val="00B72D24"/>
    <w:rsid w:val="00B73395"/>
    <w:rsid w:val="00B7341B"/>
    <w:rsid w:val="00B73AD7"/>
    <w:rsid w:val="00B7442E"/>
    <w:rsid w:val="00B74568"/>
    <w:rsid w:val="00B748D2"/>
    <w:rsid w:val="00B74972"/>
    <w:rsid w:val="00B74A70"/>
    <w:rsid w:val="00B74BB2"/>
    <w:rsid w:val="00B75E6D"/>
    <w:rsid w:val="00B76208"/>
    <w:rsid w:val="00B769B5"/>
    <w:rsid w:val="00B76D4F"/>
    <w:rsid w:val="00B76FAA"/>
    <w:rsid w:val="00B770D9"/>
    <w:rsid w:val="00B7741E"/>
    <w:rsid w:val="00B77C1E"/>
    <w:rsid w:val="00B8028F"/>
    <w:rsid w:val="00B80463"/>
    <w:rsid w:val="00B80A57"/>
    <w:rsid w:val="00B80CF3"/>
    <w:rsid w:val="00B80F75"/>
    <w:rsid w:val="00B810B5"/>
    <w:rsid w:val="00B81207"/>
    <w:rsid w:val="00B81A0F"/>
    <w:rsid w:val="00B81BB8"/>
    <w:rsid w:val="00B82E84"/>
    <w:rsid w:val="00B82E89"/>
    <w:rsid w:val="00B82FA2"/>
    <w:rsid w:val="00B83213"/>
    <w:rsid w:val="00B8378F"/>
    <w:rsid w:val="00B83A02"/>
    <w:rsid w:val="00B83B6C"/>
    <w:rsid w:val="00B8415E"/>
    <w:rsid w:val="00B8463B"/>
    <w:rsid w:val="00B846B7"/>
    <w:rsid w:val="00B848C8"/>
    <w:rsid w:val="00B84E14"/>
    <w:rsid w:val="00B854F6"/>
    <w:rsid w:val="00B8575B"/>
    <w:rsid w:val="00B86B66"/>
    <w:rsid w:val="00B86EC9"/>
    <w:rsid w:val="00B900A0"/>
    <w:rsid w:val="00B900E9"/>
    <w:rsid w:val="00B90248"/>
    <w:rsid w:val="00B90A5B"/>
    <w:rsid w:val="00B90BF5"/>
    <w:rsid w:val="00B90D0F"/>
    <w:rsid w:val="00B91F79"/>
    <w:rsid w:val="00B922E3"/>
    <w:rsid w:val="00B9237D"/>
    <w:rsid w:val="00B924C5"/>
    <w:rsid w:val="00B92683"/>
    <w:rsid w:val="00B92771"/>
    <w:rsid w:val="00B928B3"/>
    <w:rsid w:val="00B9315B"/>
    <w:rsid w:val="00B93364"/>
    <w:rsid w:val="00B93AA3"/>
    <w:rsid w:val="00B93C88"/>
    <w:rsid w:val="00B93D95"/>
    <w:rsid w:val="00B941AB"/>
    <w:rsid w:val="00B943C8"/>
    <w:rsid w:val="00B953D3"/>
    <w:rsid w:val="00B95615"/>
    <w:rsid w:val="00B95A3B"/>
    <w:rsid w:val="00B9657B"/>
    <w:rsid w:val="00B96616"/>
    <w:rsid w:val="00B968FC"/>
    <w:rsid w:val="00B96B8B"/>
    <w:rsid w:val="00B96C1A"/>
    <w:rsid w:val="00B96F10"/>
    <w:rsid w:val="00B970BE"/>
    <w:rsid w:val="00B970E2"/>
    <w:rsid w:val="00B97128"/>
    <w:rsid w:val="00B9746D"/>
    <w:rsid w:val="00B9777D"/>
    <w:rsid w:val="00B97A24"/>
    <w:rsid w:val="00B97F79"/>
    <w:rsid w:val="00BA0107"/>
    <w:rsid w:val="00BA024D"/>
    <w:rsid w:val="00BA04AF"/>
    <w:rsid w:val="00BA04C0"/>
    <w:rsid w:val="00BA0999"/>
    <w:rsid w:val="00BA1624"/>
    <w:rsid w:val="00BA1781"/>
    <w:rsid w:val="00BA19C9"/>
    <w:rsid w:val="00BA276C"/>
    <w:rsid w:val="00BA2996"/>
    <w:rsid w:val="00BA2A0C"/>
    <w:rsid w:val="00BA2CCE"/>
    <w:rsid w:val="00BA2FFC"/>
    <w:rsid w:val="00BA3016"/>
    <w:rsid w:val="00BA3C62"/>
    <w:rsid w:val="00BA3E73"/>
    <w:rsid w:val="00BA5088"/>
    <w:rsid w:val="00BA51FB"/>
    <w:rsid w:val="00BA5760"/>
    <w:rsid w:val="00BA684E"/>
    <w:rsid w:val="00BA699D"/>
    <w:rsid w:val="00BA6B2B"/>
    <w:rsid w:val="00BA731F"/>
    <w:rsid w:val="00BA7A43"/>
    <w:rsid w:val="00BB06A4"/>
    <w:rsid w:val="00BB0E1D"/>
    <w:rsid w:val="00BB16F4"/>
    <w:rsid w:val="00BB1757"/>
    <w:rsid w:val="00BB1860"/>
    <w:rsid w:val="00BB2473"/>
    <w:rsid w:val="00BB2870"/>
    <w:rsid w:val="00BB3160"/>
    <w:rsid w:val="00BB343D"/>
    <w:rsid w:val="00BB36D1"/>
    <w:rsid w:val="00BB3B52"/>
    <w:rsid w:val="00BB4354"/>
    <w:rsid w:val="00BB44BC"/>
    <w:rsid w:val="00BB453B"/>
    <w:rsid w:val="00BB45C2"/>
    <w:rsid w:val="00BB52AF"/>
    <w:rsid w:val="00BB52F5"/>
    <w:rsid w:val="00BB532C"/>
    <w:rsid w:val="00BB55C6"/>
    <w:rsid w:val="00BB5A19"/>
    <w:rsid w:val="00BB659A"/>
    <w:rsid w:val="00BB65D7"/>
    <w:rsid w:val="00BB68E3"/>
    <w:rsid w:val="00BB6B46"/>
    <w:rsid w:val="00BC007B"/>
    <w:rsid w:val="00BC0563"/>
    <w:rsid w:val="00BC0BFC"/>
    <w:rsid w:val="00BC0D71"/>
    <w:rsid w:val="00BC10A7"/>
    <w:rsid w:val="00BC1116"/>
    <w:rsid w:val="00BC115D"/>
    <w:rsid w:val="00BC243B"/>
    <w:rsid w:val="00BC2681"/>
    <w:rsid w:val="00BC27FE"/>
    <w:rsid w:val="00BC287A"/>
    <w:rsid w:val="00BC2F84"/>
    <w:rsid w:val="00BC49D6"/>
    <w:rsid w:val="00BC4EAB"/>
    <w:rsid w:val="00BC5013"/>
    <w:rsid w:val="00BC537A"/>
    <w:rsid w:val="00BC537E"/>
    <w:rsid w:val="00BC58C8"/>
    <w:rsid w:val="00BC59B0"/>
    <w:rsid w:val="00BC5F8F"/>
    <w:rsid w:val="00BC625C"/>
    <w:rsid w:val="00BC67C7"/>
    <w:rsid w:val="00BD0170"/>
    <w:rsid w:val="00BD05E4"/>
    <w:rsid w:val="00BD0AB5"/>
    <w:rsid w:val="00BD0F14"/>
    <w:rsid w:val="00BD0FBC"/>
    <w:rsid w:val="00BD1D1A"/>
    <w:rsid w:val="00BD20C7"/>
    <w:rsid w:val="00BD2383"/>
    <w:rsid w:val="00BD2404"/>
    <w:rsid w:val="00BD2630"/>
    <w:rsid w:val="00BD26B1"/>
    <w:rsid w:val="00BD2FD8"/>
    <w:rsid w:val="00BD2FE1"/>
    <w:rsid w:val="00BD35FC"/>
    <w:rsid w:val="00BD3E57"/>
    <w:rsid w:val="00BD3FDC"/>
    <w:rsid w:val="00BD448A"/>
    <w:rsid w:val="00BD4491"/>
    <w:rsid w:val="00BD45DB"/>
    <w:rsid w:val="00BD475D"/>
    <w:rsid w:val="00BD526E"/>
    <w:rsid w:val="00BD53AC"/>
    <w:rsid w:val="00BD5AC5"/>
    <w:rsid w:val="00BD5C47"/>
    <w:rsid w:val="00BD5C6E"/>
    <w:rsid w:val="00BD5ED6"/>
    <w:rsid w:val="00BD5FC6"/>
    <w:rsid w:val="00BD6798"/>
    <w:rsid w:val="00BD67E9"/>
    <w:rsid w:val="00BD6BF5"/>
    <w:rsid w:val="00BD6EB3"/>
    <w:rsid w:val="00BD6EC8"/>
    <w:rsid w:val="00BD71BF"/>
    <w:rsid w:val="00BD7A66"/>
    <w:rsid w:val="00BE015D"/>
    <w:rsid w:val="00BE021B"/>
    <w:rsid w:val="00BE093F"/>
    <w:rsid w:val="00BE0945"/>
    <w:rsid w:val="00BE0CAA"/>
    <w:rsid w:val="00BE1F62"/>
    <w:rsid w:val="00BE2391"/>
    <w:rsid w:val="00BE243A"/>
    <w:rsid w:val="00BE32D4"/>
    <w:rsid w:val="00BE3688"/>
    <w:rsid w:val="00BE3C55"/>
    <w:rsid w:val="00BE4085"/>
    <w:rsid w:val="00BE4089"/>
    <w:rsid w:val="00BE45C0"/>
    <w:rsid w:val="00BE51A6"/>
    <w:rsid w:val="00BE5A3D"/>
    <w:rsid w:val="00BE6060"/>
    <w:rsid w:val="00BE63DA"/>
    <w:rsid w:val="00BE656F"/>
    <w:rsid w:val="00BE65C9"/>
    <w:rsid w:val="00BE6695"/>
    <w:rsid w:val="00BE6B39"/>
    <w:rsid w:val="00BE6BB5"/>
    <w:rsid w:val="00BE74DE"/>
    <w:rsid w:val="00BE78C4"/>
    <w:rsid w:val="00BF02AC"/>
    <w:rsid w:val="00BF03B3"/>
    <w:rsid w:val="00BF08E5"/>
    <w:rsid w:val="00BF11A6"/>
    <w:rsid w:val="00BF18F7"/>
    <w:rsid w:val="00BF2568"/>
    <w:rsid w:val="00BF26D2"/>
    <w:rsid w:val="00BF286C"/>
    <w:rsid w:val="00BF2A85"/>
    <w:rsid w:val="00BF2E22"/>
    <w:rsid w:val="00BF3AB5"/>
    <w:rsid w:val="00BF3E4B"/>
    <w:rsid w:val="00BF481E"/>
    <w:rsid w:val="00BF4AD0"/>
    <w:rsid w:val="00BF50B6"/>
    <w:rsid w:val="00BF5322"/>
    <w:rsid w:val="00BF5A2E"/>
    <w:rsid w:val="00BF5BDE"/>
    <w:rsid w:val="00BF5F1C"/>
    <w:rsid w:val="00BF5FD3"/>
    <w:rsid w:val="00BF6046"/>
    <w:rsid w:val="00BF6325"/>
    <w:rsid w:val="00BF6C1A"/>
    <w:rsid w:val="00BF7359"/>
    <w:rsid w:val="00BF73BB"/>
    <w:rsid w:val="00BF7796"/>
    <w:rsid w:val="00BF77CA"/>
    <w:rsid w:val="00BF7E86"/>
    <w:rsid w:val="00C000E4"/>
    <w:rsid w:val="00C0029E"/>
    <w:rsid w:val="00C002F0"/>
    <w:rsid w:val="00C003AA"/>
    <w:rsid w:val="00C0060A"/>
    <w:rsid w:val="00C00630"/>
    <w:rsid w:val="00C00B5C"/>
    <w:rsid w:val="00C00C13"/>
    <w:rsid w:val="00C00ED7"/>
    <w:rsid w:val="00C01223"/>
    <w:rsid w:val="00C01296"/>
    <w:rsid w:val="00C013F2"/>
    <w:rsid w:val="00C018CF"/>
    <w:rsid w:val="00C02EF7"/>
    <w:rsid w:val="00C0332D"/>
    <w:rsid w:val="00C035AF"/>
    <w:rsid w:val="00C035BF"/>
    <w:rsid w:val="00C03763"/>
    <w:rsid w:val="00C03D76"/>
    <w:rsid w:val="00C04207"/>
    <w:rsid w:val="00C04A2B"/>
    <w:rsid w:val="00C04A86"/>
    <w:rsid w:val="00C04B56"/>
    <w:rsid w:val="00C04C05"/>
    <w:rsid w:val="00C052A8"/>
    <w:rsid w:val="00C06051"/>
    <w:rsid w:val="00C063D0"/>
    <w:rsid w:val="00C064AC"/>
    <w:rsid w:val="00C067D4"/>
    <w:rsid w:val="00C0687B"/>
    <w:rsid w:val="00C06933"/>
    <w:rsid w:val="00C06B39"/>
    <w:rsid w:val="00C07015"/>
    <w:rsid w:val="00C07273"/>
    <w:rsid w:val="00C076F2"/>
    <w:rsid w:val="00C10130"/>
    <w:rsid w:val="00C10753"/>
    <w:rsid w:val="00C11A29"/>
    <w:rsid w:val="00C11F8E"/>
    <w:rsid w:val="00C121B0"/>
    <w:rsid w:val="00C1233D"/>
    <w:rsid w:val="00C1242E"/>
    <w:rsid w:val="00C1247E"/>
    <w:rsid w:val="00C12AD4"/>
    <w:rsid w:val="00C12EBB"/>
    <w:rsid w:val="00C1372C"/>
    <w:rsid w:val="00C14805"/>
    <w:rsid w:val="00C14891"/>
    <w:rsid w:val="00C152A1"/>
    <w:rsid w:val="00C15415"/>
    <w:rsid w:val="00C154D3"/>
    <w:rsid w:val="00C166B2"/>
    <w:rsid w:val="00C16737"/>
    <w:rsid w:val="00C16C69"/>
    <w:rsid w:val="00C16E27"/>
    <w:rsid w:val="00C171CD"/>
    <w:rsid w:val="00C171DB"/>
    <w:rsid w:val="00C17694"/>
    <w:rsid w:val="00C179A4"/>
    <w:rsid w:val="00C17C27"/>
    <w:rsid w:val="00C17CB2"/>
    <w:rsid w:val="00C17D79"/>
    <w:rsid w:val="00C2011A"/>
    <w:rsid w:val="00C205E6"/>
    <w:rsid w:val="00C20B2A"/>
    <w:rsid w:val="00C20D6E"/>
    <w:rsid w:val="00C20D9F"/>
    <w:rsid w:val="00C20E95"/>
    <w:rsid w:val="00C21119"/>
    <w:rsid w:val="00C2121E"/>
    <w:rsid w:val="00C2122C"/>
    <w:rsid w:val="00C21292"/>
    <w:rsid w:val="00C21613"/>
    <w:rsid w:val="00C216AC"/>
    <w:rsid w:val="00C21EFD"/>
    <w:rsid w:val="00C223F3"/>
    <w:rsid w:val="00C224F0"/>
    <w:rsid w:val="00C22858"/>
    <w:rsid w:val="00C22A1E"/>
    <w:rsid w:val="00C22B31"/>
    <w:rsid w:val="00C22CB6"/>
    <w:rsid w:val="00C2327B"/>
    <w:rsid w:val="00C235C8"/>
    <w:rsid w:val="00C2362A"/>
    <w:rsid w:val="00C237E1"/>
    <w:rsid w:val="00C23C03"/>
    <w:rsid w:val="00C23E3D"/>
    <w:rsid w:val="00C2425D"/>
    <w:rsid w:val="00C24AE2"/>
    <w:rsid w:val="00C24C23"/>
    <w:rsid w:val="00C24FBF"/>
    <w:rsid w:val="00C24FF5"/>
    <w:rsid w:val="00C251C6"/>
    <w:rsid w:val="00C2570A"/>
    <w:rsid w:val="00C257E0"/>
    <w:rsid w:val="00C25B52"/>
    <w:rsid w:val="00C25BC9"/>
    <w:rsid w:val="00C2620E"/>
    <w:rsid w:val="00C2629D"/>
    <w:rsid w:val="00C262CD"/>
    <w:rsid w:val="00C26919"/>
    <w:rsid w:val="00C26FF4"/>
    <w:rsid w:val="00C275A0"/>
    <w:rsid w:val="00C276EF"/>
    <w:rsid w:val="00C2772E"/>
    <w:rsid w:val="00C277D2"/>
    <w:rsid w:val="00C279BD"/>
    <w:rsid w:val="00C279CD"/>
    <w:rsid w:val="00C3028B"/>
    <w:rsid w:val="00C3079C"/>
    <w:rsid w:val="00C308B0"/>
    <w:rsid w:val="00C30B7E"/>
    <w:rsid w:val="00C30EBB"/>
    <w:rsid w:val="00C30F5F"/>
    <w:rsid w:val="00C30F73"/>
    <w:rsid w:val="00C310F6"/>
    <w:rsid w:val="00C311DB"/>
    <w:rsid w:val="00C31326"/>
    <w:rsid w:val="00C316A1"/>
    <w:rsid w:val="00C31921"/>
    <w:rsid w:val="00C32613"/>
    <w:rsid w:val="00C3282C"/>
    <w:rsid w:val="00C32A72"/>
    <w:rsid w:val="00C32CC7"/>
    <w:rsid w:val="00C331C5"/>
    <w:rsid w:val="00C33229"/>
    <w:rsid w:val="00C338A8"/>
    <w:rsid w:val="00C3398A"/>
    <w:rsid w:val="00C33BD3"/>
    <w:rsid w:val="00C33C4C"/>
    <w:rsid w:val="00C33EF4"/>
    <w:rsid w:val="00C34469"/>
    <w:rsid w:val="00C34F10"/>
    <w:rsid w:val="00C3545C"/>
    <w:rsid w:val="00C35DA3"/>
    <w:rsid w:val="00C35FF5"/>
    <w:rsid w:val="00C361DB"/>
    <w:rsid w:val="00C36ACF"/>
    <w:rsid w:val="00C371B0"/>
    <w:rsid w:val="00C371E3"/>
    <w:rsid w:val="00C3794C"/>
    <w:rsid w:val="00C40257"/>
    <w:rsid w:val="00C4080A"/>
    <w:rsid w:val="00C40959"/>
    <w:rsid w:val="00C40F05"/>
    <w:rsid w:val="00C41270"/>
    <w:rsid w:val="00C41365"/>
    <w:rsid w:val="00C4149F"/>
    <w:rsid w:val="00C41CC9"/>
    <w:rsid w:val="00C41D7C"/>
    <w:rsid w:val="00C41F33"/>
    <w:rsid w:val="00C41FD3"/>
    <w:rsid w:val="00C4201F"/>
    <w:rsid w:val="00C42188"/>
    <w:rsid w:val="00C4237E"/>
    <w:rsid w:val="00C42C52"/>
    <w:rsid w:val="00C43012"/>
    <w:rsid w:val="00C4317A"/>
    <w:rsid w:val="00C4370C"/>
    <w:rsid w:val="00C4388A"/>
    <w:rsid w:val="00C43CC1"/>
    <w:rsid w:val="00C44233"/>
    <w:rsid w:val="00C44B3B"/>
    <w:rsid w:val="00C44B9A"/>
    <w:rsid w:val="00C44C9A"/>
    <w:rsid w:val="00C4528F"/>
    <w:rsid w:val="00C453EA"/>
    <w:rsid w:val="00C45402"/>
    <w:rsid w:val="00C456F3"/>
    <w:rsid w:val="00C457FB"/>
    <w:rsid w:val="00C458A9"/>
    <w:rsid w:val="00C46354"/>
    <w:rsid w:val="00C46844"/>
    <w:rsid w:val="00C47433"/>
    <w:rsid w:val="00C50093"/>
    <w:rsid w:val="00C50284"/>
    <w:rsid w:val="00C5033F"/>
    <w:rsid w:val="00C50ACC"/>
    <w:rsid w:val="00C512CF"/>
    <w:rsid w:val="00C51681"/>
    <w:rsid w:val="00C516D4"/>
    <w:rsid w:val="00C51717"/>
    <w:rsid w:val="00C51AA1"/>
    <w:rsid w:val="00C51DC7"/>
    <w:rsid w:val="00C53299"/>
    <w:rsid w:val="00C5367A"/>
    <w:rsid w:val="00C538BE"/>
    <w:rsid w:val="00C53F1B"/>
    <w:rsid w:val="00C5406D"/>
    <w:rsid w:val="00C540BB"/>
    <w:rsid w:val="00C5492F"/>
    <w:rsid w:val="00C54997"/>
    <w:rsid w:val="00C54C09"/>
    <w:rsid w:val="00C54DAD"/>
    <w:rsid w:val="00C55455"/>
    <w:rsid w:val="00C5663C"/>
    <w:rsid w:val="00C569E4"/>
    <w:rsid w:val="00C56A3D"/>
    <w:rsid w:val="00C56E88"/>
    <w:rsid w:val="00C57676"/>
    <w:rsid w:val="00C577BB"/>
    <w:rsid w:val="00C60207"/>
    <w:rsid w:val="00C60D39"/>
    <w:rsid w:val="00C615E1"/>
    <w:rsid w:val="00C61936"/>
    <w:rsid w:val="00C6225C"/>
    <w:rsid w:val="00C625A8"/>
    <w:rsid w:val="00C626C9"/>
    <w:rsid w:val="00C6298D"/>
    <w:rsid w:val="00C62CBA"/>
    <w:rsid w:val="00C630A0"/>
    <w:rsid w:val="00C633D8"/>
    <w:rsid w:val="00C634F8"/>
    <w:rsid w:val="00C63BFE"/>
    <w:rsid w:val="00C63CA1"/>
    <w:rsid w:val="00C6411B"/>
    <w:rsid w:val="00C6424E"/>
    <w:rsid w:val="00C643ED"/>
    <w:rsid w:val="00C646E4"/>
    <w:rsid w:val="00C64764"/>
    <w:rsid w:val="00C64971"/>
    <w:rsid w:val="00C64F6C"/>
    <w:rsid w:val="00C65544"/>
    <w:rsid w:val="00C65775"/>
    <w:rsid w:val="00C65885"/>
    <w:rsid w:val="00C660F1"/>
    <w:rsid w:val="00C661F4"/>
    <w:rsid w:val="00C663DF"/>
    <w:rsid w:val="00C66448"/>
    <w:rsid w:val="00C66A59"/>
    <w:rsid w:val="00C66BE3"/>
    <w:rsid w:val="00C6704F"/>
    <w:rsid w:val="00C673F1"/>
    <w:rsid w:val="00C6754F"/>
    <w:rsid w:val="00C7006B"/>
    <w:rsid w:val="00C70611"/>
    <w:rsid w:val="00C70CDE"/>
    <w:rsid w:val="00C71BB4"/>
    <w:rsid w:val="00C71F8C"/>
    <w:rsid w:val="00C724E6"/>
    <w:rsid w:val="00C725D4"/>
    <w:rsid w:val="00C72785"/>
    <w:rsid w:val="00C729B1"/>
    <w:rsid w:val="00C729E4"/>
    <w:rsid w:val="00C72BF5"/>
    <w:rsid w:val="00C72E0F"/>
    <w:rsid w:val="00C73253"/>
    <w:rsid w:val="00C73CF4"/>
    <w:rsid w:val="00C744A3"/>
    <w:rsid w:val="00C747A0"/>
    <w:rsid w:val="00C74B80"/>
    <w:rsid w:val="00C750EA"/>
    <w:rsid w:val="00C75270"/>
    <w:rsid w:val="00C7539E"/>
    <w:rsid w:val="00C753A2"/>
    <w:rsid w:val="00C75571"/>
    <w:rsid w:val="00C75A9E"/>
    <w:rsid w:val="00C75B2C"/>
    <w:rsid w:val="00C75E82"/>
    <w:rsid w:val="00C75F4A"/>
    <w:rsid w:val="00C760BD"/>
    <w:rsid w:val="00C76636"/>
    <w:rsid w:val="00C769C7"/>
    <w:rsid w:val="00C76C4F"/>
    <w:rsid w:val="00C77210"/>
    <w:rsid w:val="00C77C21"/>
    <w:rsid w:val="00C77E26"/>
    <w:rsid w:val="00C8044B"/>
    <w:rsid w:val="00C8067C"/>
    <w:rsid w:val="00C80926"/>
    <w:rsid w:val="00C8092E"/>
    <w:rsid w:val="00C80C93"/>
    <w:rsid w:val="00C81490"/>
    <w:rsid w:val="00C81A5D"/>
    <w:rsid w:val="00C81DE1"/>
    <w:rsid w:val="00C82345"/>
    <w:rsid w:val="00C82459"/>
    <w:rsid w:val="00C82475"/>
    <w:rsid w:val="00C827DD"/>
    <w:rsid w:val="00C82B7F"/>
    <w:rsid w:val="00C832B4"/>
    <w:rsid w:val="00C8376F"/>
    <w:rsid w:val="00C83A8E"/>
    <w:rsid w:val="00C83AC4"/>
    <w:rsid w:val="00C83B8C"/>
    <w:rsid w:val="00C83BA4"/>
    <w:rsid w:val="00C83FEB"/>
    <w:rsid w:val="00C84166"/>
    <w:rsid w:val="00C847A3"/>
    <w:rsid w:val="00C847EC"/>
    <w:rsid w:val="00C84803"/>
    <w:rsid w:val="00C85238"/>
    <w:rsid w:val="00C85CA4"/>
    <w:rsid w:val="00C86809"/>
    <w:rsid w:val="00C86BAC"/>
    <w:rsid w:val="00C90321"/>
    <w:rsid w:val="00C90C64"/>
    <w:rsid w:val="00C91556"/>
    <w:rsid w:val="00C91685"/>
    <w:rsid w:val="00C91760"/>
    <w:rsid w:val="00C917BD"/>
    <w:rsid w:val="00C91CB7"/>
    <w:rsid w:val="00C92099"/>
    <w:rsid w:val="00C92391"/>
    <w:rsid w:val="00C92A37"/>
    <w:rsid w:val="00C92C1D"/>
    <w:rsid w:val="00C92F8B"/>
    <w:rsid w:val="00C9317D"/>
    <w:rsid w:val="00C9408D"/>
    <w:rsid w:val="00C9487C"/>
    <w:rsid w:val="00C94958"/>
    <w:rsid w:val="00C953F9"/>
    <w:rsid w:val="00C95805"/>
    <w:rsid w:val="00C95C3D"/>
    <w:rsid w:val="00C9688E"/>
    <w:rsid w:val="00C969AD"/>
    <w:rsid w:val="00C96AFE"/>
    <w:rsid w:val="00C97002"/>
    <w:rsid w:val="00C97ED0"/>
    <w:rsid w:val="00CA0502"/>
    <w:rsid w:val="00CA08A3"/>
    <w:rsid w:val="00CA0FDC"/>
    <w:rsid w:val="00CA1412"/>
    <w:rsid w:val="00CA18F9"/>
    <w:rsid w:val="00CA1D53"/>
    <w:rsid w:val="00CA1DE3"/>
    <w:rsid w:val="00CA25BB"/>
    <w:rsid w:val="00CA25D2"/>
    <w:rsid w:val="00CA2C75"/>
    <w:rsid w:val="00CA307C"/>
    <w:rsid w:val="00CA319A"/>
    <w:rsid w:val="00CA324B"/>
    <w:rsid w:val="00CA3874"/>
    <w:rsid w:val="00CA39BA"/>
    <w:rsid w:val="00CA3BA9"/>
    <w:rsid w:val="00CA3CD7"/>
    <w:rsid w:val="00CA3E78"/>
    <w:rsid w:val="00CA4B3C"/>
    <w:rsid w:val="00CA4CD1"/>
    <w:rsid w:val="00CA4EF2"/>
    <w:rsid w:val="00CA51E8"/>
    <w:rsid w:val="00CA5299"/>
    <w:rsid w:val="00CA5BA3"/>
    <w:rsid w:val="00CA5CC0"/>
    <w:rsid w:val="00CA5DA1"/>
    <w:rsid w:val="00CA656B"/>
    <w:rsid w:val="00CA6FA5"/>
    <w:rsid w:val="00CA7217"/>
    <w:rsid w:val="00CA7933"/>
    <w:rsid w:val="00CA7948"/>
    <w:rsid w:val="00CB03B0"/>
    <w:rsid w:val="00CB06E8"/>
    <w:rsid w:val="00CB081E"/>
    <w:rsid w:val="00CB12DF"/>
    <w:rsid w:val="00CB178A"/>
    <w:rsid w:val="00CB1A24"/>
    <w:rsid w:val="00CB20B3"/>
    <w:rsid w:val="00CB21AE"/>
    <w:rsid w:val="00CB2414"/>
    <w:rsid w:val="00CB297F"/>
    <w:rsid w:val="00CB2EC2"/>
    <w:rsid w:val="00CB35BA"/>
    <w:rsid w:val="00CB3B6E"/>
    <w:rsid w:val="00CB3D67"/>
    <w:rsid w:val="00CB40DB"/>
    <w:rsid w:val="00CB416B"/>
    <w:rsid w:val="00CB41C3"/>
    <w:rsid w:val="00CB456A"/>
    <w:rsid w:val="00CB45E1"/>
    <w:rsid w:val="00CB47A0"/>
    <w:rsid w:val="00CB4C47"/>
    <w:rsid w:val="00CB5577"/>
    <w:rsid w:val="00CB5B63"/>
    <w:rsid w:val="00CB5C6E"/>
    <w:rsid w:val="00CB634D"/>
    <w:rsid w:val="00CB6382"/>
    <w:rsid w:val="00CB641E"/>
    <w:rsid w:val="00CB66D8"/>
    <w:rsid w:val="00CB66E3"/>
    <w:rsid w:val="00CB68AA"/>
    <w:rsid w:val="00CB694D"/>
    <w:rsid w:val="00CB6E67"/>
    <w:rsid w:val="00CB6EF9"/>
    <w:rsid w:val="00CB793B"/>
    <w:rsid w:val="00CC01A8"/>
    <w:rsid w:val="00CC0550"/>
    <w:rsid w:val="00CC0AD9"/>
    <w:rsid w:val="00CC0ADA"/>
    <w:rsid w:val="00CC14A0"/>
    <w:rsid w:val="00CC1B04"/>
    <w:rsid w:val="00CC2665"/>
    <w:rsid w:val="00CC2766"/>
    <w:rsid w:val="00CC2828"/>
    <w:rsid w:val="00CC2B1D"/>
    <w:rsid w:val="00CC2B7E"/>
    <w:rsid w:val="00CC3655"/>
    <w:rsid w:val="00CC377E"/>
    <w:rsid w:val="00CC384D"/>
    <w:rsid w:val="00CC394C"/>
    <w:rsid w:val="00CC3D6F"/>
    <w:rsid w:val="00CC4083"/>
    <w:rsid w:val="00CC45BA"/>
    <w:rsid w:val="00CC4800"/>
    <w:rsid w:val="00CC485E"/>
    <w:rsid w:val="00CC502B"/>
    <w:rsid w:val="00CC5910"/>
    <w:rsid w:val="00CC6455"/>
    <w:rsid w:val="00CC64E7"/>
    <w:rsid w:val="00CC6685"/>
    <w:rsid w:val="00CC686B"/>
    <w:rsid w:val="00CC6CFA"/>
    <w:rsid w:val="00CC773A"/>
    <w:rsid w:val="00CC799A"/>
    <w:rsid w:val="00CD03FC"/>
    <w:rsid w:val="00CD0A52"/>
    <w:rsid w:val="00CD0A61"/>
    <w:rsid w:val="00CD0BAB"/>
    <w:rsid w:val="00CD0EDA"/>
    <w:rsid w:val="00CD23BB"/>
    <w:rsid w:val="00CD252F"/>
    <w:rsid w:val="00CD2628"/>
    <w:rsid w:val="00CD2E5A"/>
    <w:rsid w:val="00CD2F42"/>
    <w:rsid w:val="00CD36FD"/>
    <w:rsid w:val="00CD370D"/>
    <w:rsid w:val="00CD3C16"/>
    <w:rsid w:val="00CD3DDA"/>
    <w:rsid w:val="00CD415C"/>
    <w:rsid w:val="00CD559F"/>
    <w:rsid w:val="00CD573C"/>
    <w:rsid w:val="00CD5805"/>
    <w:rsid w:val="00CD5BFB"/>
    <w:rsid w:val="00CD5C5B"/>
    <w:rsid w:val="00CD5E40"/>
    <w:rsid w:val="00CD68AF"/>
    <w:rsid w:val="00CD6BD4"/>
    <w:rsid w:val="00CD6D33"/>
    <w:rsid w:val="00CD71D7"/>
    <w:rsid w:val="00CD729D"/>
    <w:rsid w:val="00CD72FF"/>
    <w:rsid w:val="00CD746E"/>
    <w:rsid w:val="00CD7653"/>
    <w:rsid w:val="00CD778B"/>
    <w:rsid w:val="00CD792F"/>
    <w:rsid w:val="00CD79F8"/>
    <w:rsid w:val="00CD7E69"/>
    <w:rsid w:val="00CD7EC9"/>
    <w:rsid w:val="00CE00FF"/>
    <w:rsid w:val="00CE06AA"/>
    <w:rsid w:val="00CE06D6"/>
    <w:rsid w:val="00CE098E"/>
    <w:rsid w:val="00CE0D96"/>
    <w:rsid w:val="00CE1347"/>
    <w:rsid w:val="00CE1BEC"/>
    <w:rsid w:val="00CE1D18"/>
    <w:rsid w:val="00CE2B98"/>
    <w:rsid w:val="00CE2CDC"/>
    <w:rsid w:val="00CE2DAA"/>
    <w:rsid w:val="00CE2E9A"/>
    <w:rsid w:val="00CE3370"/>
    <w:rsid w:val="00CE3DEA"/>
    <w:rsid w:val="00CE4189"/>
    <w:rsid w:val="00CE4CD5"/>
    <w:rsid w:val="00CE4DE2"/>
    <w:rsid w:val="00CE4EEC"/>
    <w:rsid w:val="00CE4EF1"/>
    <w:rsid w:val="00CE5293"/>
    <w:rsid w:val="00CE599C"/>
    <w:rsid w:val="00CE59E1"/>
    <w:rsid w:val="00CE59FC"/>
    <w:rsid w:val="00CE635F"/>
    <w:rsid w:val="00CE63A6"/>
    <w:rsid w:val="00CE651D"/>
    <w:rsid w:val="00CE6725"/>
    <w:rsid w:val="00CE738E"/>
    <w:rsid w:val="00CE73C7"/>
    <w:rsid w:val="00CE77B8"/>
    <w:rsid w:val="00CE796E"/>
    <w:rsid w:val="00CE798A"/>
    <w:rsid w:val="00CE79FC"/>
    <w:rsid w:val="00CF035D"/>
    <w:rsid w:val="00CF198C"/>
    <w:rsid w:val="00CF1F3D"/>
    <w:rsid w:val="00CF23EA"/>
    <w:rsid w:val="00CF2418"/>
    <w:rsid w:val="00CF2CE6"/>
    <w:rsid w:val="00CF2F3F"/>
    <w:rsid w:val="00CF2FD7"/>
    <w:rsid w:val="00CF3298"/>
    <w:rsid w:val="00CF3354"/>
    <w:rsid w:val="00CF3422"/>
    <w:rsid w:val="00CF364A"/>
    <w:rsid w:val="00CF40F2"/>
    <w:rsid w:val="00CF4398"/>
    <w:rsid w:val="00CF488F"/>
    <w:rsid w:val="00CF570B"/>
    <w:rsid w:val="00CF5E56"/>
    <w:rsid w:val="00CF5F53"/>
    <w:rsid w:val="00CF618F"/>
    <w:rsid w:val="00CF67B9"/>
    <w:rsid w:val="00CF6FFE"/>
    <w:rsid w:val="00CF71CB"/>
    <w:rsid w:val="00CF7312"/>
    <w:rsid w:val="00CF7B7B"/>
    <w:rsid w:val="00D00085"/>
    <w:rsid w:val="00D00396"/>
    <w:rsid w:val="00D008C1"/>
    <w:rsid w:val="00D00C01"/>
    <w:rsid w:val="00D0115E"/>
    <w:rsid w:val="00D01356"/>
    <w:rsid w:val="00D01988"/>
    <w:rsid w:val="00D01FDF"/>
    <w:rsid w:val="00D020BE"/>
    <w:rsid w:val="00D02188"/>
    <w:rsid w:val="00D0245F"/>
    <w:rsid w:val="00D026A2"/>
    <w:rsid w:val="00D037D2"/>
    <w:rsid w:val="00D03D0F"/>
    <w:rsid w:val="00D04072"/>
    <w:rsid w:val="00D04195"/>
    <w:rsid w:val="00D047D9"/>
    <w:rsid w:val="00D04AF0"/>
    <w:rsid w:val="00D04B62"/>
    <w:rsid w:val="00D051A0"/>
    <w:rsid w:val="00D0555F"/>
    <w:rsid w:val="00D055FC"/>
    <w:rsid w:val="00D057DA"/>
    <w:rsid w:val="00D07134"/>
    <w:rsid w:val="00D07202"/>
    <w:rsid w:val="00D076C2"/>
    <w:rsid w:val="00D07BFD"/>
    <w:rsid w:val="00D07D42"/>
    <w:rsid w:val="00D102A8"/>
    <w:rsid w:val="00D1073E"/>
    <w:rsid w:val="00D10E37"/>
    <w:rsid w:val="00D11349"/>
    <w:rsid w:val="00D11714"/>
    <w:rsid w:val="00D11B8D"/>
    <w:rsid w:val="00D11BF5"/>
    <w:rsid w:val="00D11C6E"/>
    <w:rsid w:val="00D11E9E"/>
    <w:rsid w:val="00D12165"/>
    <w:rsid w:val="00D12581"/>
    <w:rsid w:val="00D12FA2"/>
    <w:rsid w:val="00D13068"/>
    <w:rsid w:val="00D135DC"/>
    <w:rsid w:val="00D13A8C"/>
    <w:rsid w:val="00D13C71"/>
    <w:rsid w:val="00D14002"/>
    <w:rsid w:val="00D14204"/>
    <w:rsid w:val="00D14AF8"/>
    <w:rsid w:val="00D14B93"/>
    <w:rsid w:val="00D15302"/>
    <w:rsid w:val="00D154B6"/>
    <w:rsid w:val="00D15574"/>
    <w:rsid w:val="00D1578A"/>
    <w:rsid w:val="00D157FF"/>
    <w:rsid w:val="00D16656"/>
    <w:rsid w:val="00D16936"/>
    <w:rsid w:val="00D16A5C"/>
    <w:rsid w:val="00D1714C"/>
    <w:rsid w:val="00D1739F"/>
    <w:rsid w:val="00D173FC"/>
    <w:rsid w:val="00D1754A"/>
    <w:rsid w:val="00D177B3"/>
    <w:rsid w:val="00D17831"/>
    <w:rsid w:val="00D17D5C"/>
    <w:rsid w:val="00D2052C"/>
    <w:rsid w:val="00D20B67"/>
    <w:rsid w:val="00D20CAD"/>
    <w:rsid w:val="00D21295"/>
    <w:rsid w:val="00D212D8"/>
    <w:rsid w:val="00D21441"/>
    <w:rsid w:val="00D21B55"/>
    <w:rsid w:val="00D22036"/>
    <w:rsid w:val="00D2253D"/>
    <w:rsid w:val="00D2272F"/>
    <w:rsid w:val="00D229DD"/>
    <w:rsid w:val="00D22C2B"/>
    <w:rsid w:val="00D2304E"/>
    <w:rsid w:val="00D2325E"/>
    <w:rsid w:val="00D2384B"/>
    <w:rsid w:val="00D23C89"/>
    <w:rsid w:val="00D24337"/>
    <w:rsid w:val="00D2469E"/>
    <w:rsid w:val="00D2488E"/>
    <w:rsid w:val="00D24A8E"/>
    <w:rsid w:val="00D24D93"/>
    <w:rsid w:val="00D24DD6"/>
    <w:rsid w:val="00D255B0"/>
    <w:rsid w:val="00D255BC"/>
    <w:rsid w:val="00D260A9"/>
    <w:rsid w:val="00D263CC"/>
    <w:rsid w:val="00D26863"/>
    <w:rsid w:val="00D26A85"/>
    <w:rsid w:val="00D26D8E"/>
    <w:rsid w:val="00D272A2"/>
    <w:rsid w:val="00D2732A"/>
    <w:rsid w:val="00D273FB"/>
    <w:rsid w:val="00D276BC"/>
    <w:rsid w:val="00D27955"/>
    <w:rsid w:val="00D279AB"/>
    <w:rsid w:val="00D27F30"/>
    <w:rsid w:val="00D30660"/>
    <w:rsid w:val="00D30DCE"/>
    <w:rsid w:val="00D31483"/>
    <w:rsid w:val="00D3156F"/>
    <w:rsid w:val="00D321E3"/>
    <w:rsid w:val="00D32AB0"/>
    <w:rsid w:val="00D32F80"/>
    <w:rsid w:val="00D337FD"/>
    <w:rsid w:val="00D3394F"/>
    <w:rsid w:val="00D33CB6"/>
    <w:rsid w:val="00D33F94"/>
    <w:rsid w:val="00D33FEF"/>
    <w:rsid w:val="00D3439A"/>
    <w:rsid w:val="00D3523B"/>
    <w:rsid w:val="00D3528A"/>
    <w:rsid w:val="00D353C2"/>
    <w:rsid w:val="00D35438"/>
    <w:rsid w:val="00D354D4"/>
    <w:rsid w:val="00D35CE7"/>
    <w:rsid w:val="00D36C91"/>
    <w:rsid w:val="00D36CA3"/>
    <w:rsid w:val="00D3707D"/>
    <w:rsid w:val="00D37BF9"/>
    <w:rsid w:val="00D37DBB"/>
    <w:rsid w:val="00D40289"/>
    <w:rsid w:val="00D405C6"/>
    <w:rsid w:val="00D407FE"/>
    <w:rsid w:val="00D4125D"/>
    <w:rsid w:val="00D412B4"/>
    <w:rsid w:val="00D4143F"/>
    <w:rsid w:val="00D41AAF"/>
    <w:rsid w:val="00D41E1A"/>
    <w:rsid w:val="00D428B0"/>
    <w:rsid w:val="00D42A6C"/>
    <w:rsid w:val="00D42A73"/>
    <w:rsid w:val="00D42DC6"/>
    <w:rsid w:val="00D43678"/>
    <w:rsid w:val="00D4404E"/>
    <w:rsid w:val="00D446FF"/>
    <w:rsid w:val="00D4563A"/>
    <w:rsid w:val="00D4572C"/>
    <w:rsid w:val="00D459CB"/>
    <w:rsid w:val="00D45C51"/>
    <w:rsid w:val="00D46274"/>
    <w:rsid w:val="00D46ACE"/>
    <w:rsid w:val="00D46CBA"/>
    <w:rsid w:val="00D46CE8"/>
    <w:rsid w:val="00D46DAD"/>
    <w:rsid w:val="00D472F2"/>
    <w:rsid w:val="00D47BB6"/>
    <w:rsid w:val="00D50448"/>
    <w:rsid w:val="00D50C76"/>
    <w:rsid w:val="00D50FE9"/>
    <w:rsid w:val="00D50FF2"/>
    <w:rsid w:val="00D513C2"/>
    <w:rsid w:val="00D5160F"/>
    <w:rsid w:val="00D51D0B"/>
    <w:rsid w:val="00D5209B"/>
    <w:rsid w:val="00D523A4"/>
    <w:rsid w:val="00D52874"/>
    <w:rsid w:val="00D52B62"/>
    <w:rsid w:val="00D53211"/>
    <w:rsid w:val="00D5482B"/>
    <w:rsid w:val="00D54A02"/>
    <w:rsid w:val="00D54AF5"/>
    <w:rsid w:val="00D55069"/>
    <w:rsid w:val="00D550F7"/>
    <w:rsid w:val="00D55509"/>
    <w:rsid w:val="00D5572C"/>
    <w:rsid w:val="00D55908"/>
    <w:rsid w:val="00D55DBB"/>
    <w:rsid w:val="00D561DE"/>
    <w:rsid w:val="00D56354"/>
    <w:rsid w:val="00D56459"/>
    <w:rsid w:val="00D56562"/>
    <w:rsid w:val="00D567D7"/>
    <w:rsid w:val="00D56952"/>
    <w:rsid w:val="00D5695B"/>
    <w:rsid w:val="00D56ED7"/>
    <w:rsid w:val="00D570B7"/>
    <w:rsid w:val="00D57A5F"/>
    <w:rsid w:val="00D57D8C"/>
    <w:rsid w:val="00D57F62"/>
    <w:rsid w:val="00D57FB0"/>
    <w:rsid w:val="00D60F14"/>
    <w:rsid w:val="00D60F57"/>
    <w:rsid w:val="00D613A9"/>
    <w:rsid w:val="00D616A5"/>
    <w:rsid w:val="00D618EB"/>
    <w:rsid w:val="00D619E9"/>
    <w:rsid w:val="00D61C54"/>
    <w:rsid w:val="00D61DB6"/>
    <w:rsid w:val="00D62820"/>
    <w:rsid w:val="00D62DBF"/>
    <w:rsid w:val="00D6337C"/>
    <w:rsid w:val="00D6366B"/>
    <w:rsid w:val="00D638ED"/>
    <w:rsid w:val="00D63C20"/>
    <w:rsid w:val="00D63C9B"/>
    <w:rsid w:val="00D63CF5"/>
    <w:rsid w:val="00D63DDA"/>
    <w:rsid w:val="00D63EAD"/>
    <w:rsid w:val="00D63F80"/>
    <w:rsid w:val="00D64416"/>
    <w:rsid w:val="00D64DA8"/>
    <w:rsid w:val="00D658BC"/>
    <w:rsid w:val="00D6599F"/>
    <w:rsid w:val="00D65E2D"/>
    <w:rsid w:val="00D66027"/>
    <w:rsid w:val="00D660F7"/>
    <w:rsid w:val="00D662E6"/>
    <w:rsid w:val="00D66324"/>
    <w:rsid w:val="00D67805"/>
    <w:rsid w:val="00D67853"/>
    <w:rsid w:val="00D67A84"/>
    <w:rsid w:val="00D704B9"/>
    <w:rsid w:val="00D70D78"/>
    <w:rsid w:val="00D70DD7"/>
    <w:rsid w:val="00D716F4"/>
    <w:rsid w:val="00D719BB"/>
    <w:rsid w:val="00D72639"/>
    <w:rsid w:val="00D726BF"/>
    <w:rsid w:val="00D72866"/>
    <w:rsid w:val="00D73C00"/>
    <w:rsid w:val="00D73D93"/>
    <w:rsid w:val="00D74CE9"/>
    <w:rsid w:val="00D752BF"/>
    <w:rsid w:val="00D752C4"/>
    <w:rsid w:val="00D75843"/>
    <w:rsid w:val="00D774DF"/>
    <w:rsid w:val="00D775BD"/>
    <w:rsid w:val="00D777EE"/>
    <w:rsid w:val="00D800B5"/>
    <w:rsid w:val="00D8030A"/>
    <w:rsid w:val="00D80798"/>
    <w:rsid w:val="00D80DCA"/>
    <w:rsid w:val="00D81E07"/>
    <w:rsid w:val="00D8208F"/>
    <w:rsid w:val="00D822AD"/>
    <w:rsid w:val="00D829B9"/>
    <w:rsid w:val="00D835D8"/>
    <w:rsid w:val="00D83AFB"/>
    <w:rsid w:val="00D83B7C"/>
    <w:rsid w:val="00D8429C"/>
    <w:rsid w:val="00D84307"/>
    <w:rsid w:val="00D845DC"/>
    <w:rsid w:val="00D84C06"/>
    <w:rsid w:val="00D84D29"/>
    <w:rsid w:val="00D84F55"/>
    <w:rsid w:val="00D85032"/>
    <w:rsid w:val="00D853C4"/>
    <w:rsid w:val="00D85B18"/>
    <w:rsid w:val="00D861AD"/>
    <w:rsid w:val="00D86BE7"/>
    <w:rsid w:val="00D87591"/>
    <w:rsid w:val="00D87675"/>
    <w:rsid w:val="00D87B4B"/>
    <w:rsid w:val="00D87BEA"/>
    <w:rsid w:val="00D87CB5"/>
    <w:rsid w:val="00D90111"/>
    <w:rsid w:val="00D90134"/>
    <w:rsid w:val="00D9039B"/>
    <w:rsid w:val="00D90420"/>
    <w:rsid w:val="00D90C7C"/>
    <w:rsid w:val="00D90CBC"/>
    <w:rsid w:val="00D9101A"/>
    <w:rsid w:val="00D91802"/>
    <w:rsid w:val="00D921FE"/>
    <w:rsid w:val="00D921FF"/>
    <w:rsid w:val="00D9231B"/>
    <w:rsid w:val="00D929BB"/>
    <w:rsid w:val="00D9346C"/>
    <w:rsid w:val="00D938D0"/>
    <w:rsid w:val="00D9447F"/>
    <w:rsid w:val="00D94799"/>
    <w:rsid w:val="00D94C9D"/>
    <w:rsid w:val="00D953CD"/>
    <w:rsid w:val="00D95465"/>
    <w:rsid w:val="00D95B91"/>
    <w:rsid w:val="00D964BC"/>
    <w:rsid w:val="00D9655B"/>
    <w:rsid w:val="00D96A9F"/>
    <w:rsid w:val="00D96BE2"/>
    <w:rsid w:val="00D97048"/>
    <w:rsid w:val="00D97177"/>
    <w:rsid w:val="00D9730D"/>
    <w:rsid w:val="00D9755A"/>
    <w:rsid w:val="00D979B5"/>
    <w:rsid w:val="00D97C05"/>
    <w:rsid w:val="00D97D8E"/>
    <w:rsid w:val="00D97D96"/>
    <w:rsid w:val="00D97FD8"/>
    <w:rsid w:val="00DA0535"/>
    <w:rsid w:val="00DA05C7"/>
    <w:rsid w:val="00DA0C88"/>
    <w:rsid w:val="00DA0FCF"/>
    <w:rsid w:val="00DA11D1"/>
    <w:rsid w:val="00DA120D"/>
    <w:rsid w:val="00DA1371"/>
    <w:rsid w:val="00DA15B5"/>
    <w:rsid w:val="00DA1B1F"/>
    <w:rsid w:val="00DA2166"/>
    <w:rsid w:val="00DA259B"/>
    <w:rsid w:val="00DA3035"/>
    <w:rsid w:val="00DA3049"/>
    <w:rsid w:val="00DA3170"/>
    <w:rsid w:val="00DA31D9"/>
    <w:rsid w:val="00DA38AF"/>
    <w:rsid w:val="00DA3980"/>
    <w:rsid w:val="00DA3F26"/>
    <w:rsid w:val="00DA448B"/>
    <w:rsid w:val="00DA47BD"/>
    <w:rsid w:val="00DA4802"/>
    <w:rsid w:val="00DA48E5"/>
    <w:rsid w:val="00DA4D2F"/>
    <w:rsid w:val="00DA5459"/>
    <w:rsid w:val="00DA559A"/>
    <w:rsid w:val="00DA5954"/>
    <w:rsid w:val="00DA61DE"/>
    <w:rsid w:val="00DA6A5C"/>
    <w:rsid w:val="00DA7E49"/>
    <w:rsid w:val="00DB0135"/>
    <w:rsid w:val="00DB0372"/>
    <w:rsid w:val="00DB05B3"/>
    <w:rsid w:val="00DB069A"/>
    <w:rsid w:val="00DB06D6"/>
    <w:rsid w:val="00DB0EF3"/>
    <w:rsid w:val="00DB19B3"/>
    <w:rsid w:val="00DB1B39"/>
    <w:rsid w:val="00DB1DA1"/>
    <w:rsid w:val="00DB21CC"/>
    <w:rsid w:val="00DB27EA"/>
    <w:rsid w:val="00DB2EC1"/>
    <w:rsid w:val="00DB3093"/>
    <w:rsid w:val="00DB3161"/>
    <w:rsid w:val="00DB3D8A"/>
    <w:rsid w:val="00DB41C2"/>
    <w:rsid w:val="00DB4994"/>
    <w:rsid w:val="00DB4CEE"/>
    <w:rsid w:val="00DB5307"/>
    <w:rsid w:val="00DB5450"/>
    <w:rsid w:val="00DB58C3"/>
    <w:rsid w:val="00DB5F83"/>
    <w:rsid w:val="00DB60F0"/>
    <w:rsid w:val="00DB61AC"/>
    <w:rsid w:val="00DB64B5"/>
    <w:rsid w:val="00DB706A"/>
    <w:rsid w:val="00DB73AD"/>
    <w:rsid w:val="00DB7DE8"/>
    <w:rsid w:val="00DC04F3"/>
    <w:rsid w:val="00DC0503"/>
    <w:rsid w:val="00DC06B9"/>
    <w:rsid w:val="00DC13FA"/>
    <w:rsid w:val="00DC1810"/>
    <w:rsid w:val="00DC1BA4"/>
    <w:rsid w:val="00DC20BC"/>
    <w:rsid w:val="00DC2353"/>
    <w:rsid w:val="00DC26DE"/>
    <w:rsid w:val="00DC26FA"/>
    <w:rsid w:val="00DC2A06"/>
    <w:rsid w:val="00DC2ACC"/>
    <w:rsid w:val="00DC2DAD"/>
    <w:rsid w:val="00DC2EED"/>
    <w:rsid w:val="00DC39B5"/>
    <w:rsid w:val="00DC3FEC"/>
    <w:rsid w:val="00DC471A"/>
    <w:rsid w:val="00DC48E9"/>
    <w:rsid w:val="00DC4B43"/>
    <w:rsid w:val="00DC4D37"/>
    <w:rsid w:val="00DC4EEE"/>
    <w:rsid w:val="00DC5518"/>
    <w:rsid w:val="00DC5857"/>
    <w:rsid w:val="00DC5A2F"/>
    <w:rsid w:val="00DC5DC4"/>
    <w:rsid w:val="00DC6289"/>
    <w:rsid w:val="00DC7133"/>
    <w:rsid w:val="00DC7BB5"/>
    <w:rsid w:val="00DC7BD2"/>
    <w:rsid w:val="00DD038E"/>
    <w:rsid w:val="00DD0518"/>
    <w:rsid w:val="00DD0AA1"/>
    <w:rsid w:val="00DD0DF8"/>
    <w:rsid w:val="00DD127B"/>
    <w:rsid w:val="00DD170A"/>
    <w:rsid w:val="00DD1A90"/>
    <w:rsid w:val="00DD1C95"/>
    <w:rsid w:val="00DD2481"/>
    <w:rsid w:val="00DD2B53"/>
    <w:rsid w:val="00DD2D25"/>
    <w:rsid w:val="00DD2DD9"/>
    <w:rsid w:val="00DD329F"/>
    <w:rsid w:val="00DD3BA0"/>
    <w:rsid w:val="00DD3D8D"/>
    <w:rsid w:val="00DD3E79"/>
    <w:rsid w:val="00DD4CC8"/>
    <w:rsid w:val="00DD6D77"/>
    <w:rsid w:val="00DD729C"/>
    <w:rsid w:val="00DD7595"/>
    <w:rsid w:val="00DD7783"/>
    <w:rsid w:val="00DD787E"/>
    <w:rsid w:val="00DD7A39"/>
    <w:rsid w:val="00DD7DD6"/>
    <w:rsid w:val="00DE04CD"/>
    <w:rsid w:val="00DE059C"/>
    <w:rsid w:val="00DE0F2A"/>
    <w:rsid w:val="00DE18D1"/>
    <w:rsid w:val="00DE1980"/>
    <w:rsid w:val="00DE1B03"/>
    <w:rsid w:val="00DE1C58"/>
    <w:rsid w:val="00DE1FD5"/>
    <w:rsid w:val="00DE231C"/>
    <w:rsid w:val="00DE2B4F"/>
    <w:rsid w:val="00DE3003"/>
    <w:rsid w:val="00DE32D1"/>
    <w:rsid w:val="00DE34CC"/>
    <w:rsid w:val="00DE386B"/>
    <w:rsid w:val="00DE39F2"/>
    <w:rsid w:val="00DE3EFB"/>
    <w:rsid w:val="00DE4118"/>
    <w:rsid w:val="00DE4C7E"/>
    <w:rsid w:val="00DE4EFA"/>
    <w:rsid w:val="00DE51A3"/>
    <w:rsid w:val="00DE52E1"/>
    <w:rsid w:val="00DE5330"/>
    <w:rsid w:val="00DE60F2"/>
    <w:rsid w:val="00DE6178"/>
    <w:rsid w:val="00DE6C60"/>
    <w:rsid w:val="00DE7344"/>
    <w:rsid w:val="00DE734F"/>
    <w:rsid w:val="00DE7B54"/>
    <w:rsid w:val="00DF00DA"/>
    <w:rsid w:val="00DF0762"/>
    <w:rsid w:val="00DF0C29"/>
    <w:rsid w:val="00DF0E3B"/>
    <w:rsid w:val="00DF1010"/>
    <w:rsid w:val="00DF12F9"/>
    <w:rsid w:val="00DF1809"/>
    <w:rsid w:val="00DF187E"/>
    <w:rsid w:val="00DF2543"/>
    <w:rsid w:val="00DF2DCC"/>
    <w:rsid w:val="00DF2E0B"/>
    <w:rsid w:val="00DF3934"/>
    <w:rsid w:val="00DF3ECC"/>
    <w:rsid w:val="00DF4228"/>
    <w:rsid w:val="00DF4388"/>
    <w:rsid w:val="00DF4861"/>
    <w:rsid w:val="00DF555E"/>
    <w:rsid w:val="00DF57B2"/>
    <w:rsid w:val="00DF58AC"/>
    <w:rsid w:val="00DF5A90"/>
    <w:rsid w:val="00DF6298"/>
    <w:rsid w:val="00DF6863"/>
    <w:rsid w:val="00DF697E"/>
    <w:rsid w:val="00DF6F4C"/>
    <w:rsid w:val="00DF73A2"/>
    <w:rsid w:val="00DF7690"/>
    <w:rsid w:val="00E0077D"/>
    <w:rsid w:val="00E00D53"/>
    <w:rsid w:val="00E01CDB"/>
    <w:rsid w:val="00E02948"/>
    <w:rsid w:val="00E02BA6"/>
    <w:rsid w:val="00E03A23"/>
    <w:rsid w:val="00E04691"/>
    <w:rsid w:val="00E04A44"/>
    <w:rsid w:val="00E04F26"/>
    <w:rsid w:val="00E050D3"/>
    <w:rsid w:val="00E051C5"/>
    <w:rsid w:val="00E05474"/>
    <w:rsid w:val="00E05A80"/>
    <w:rsid w:val="00E05C20"/>
    <w:rsid w:val="00E0679C"/>
    <w:rsid w:val="00E06F52"/>
    <w:rsid w:val="00E1004F"/>
    <w:rsid w:val="00E105DA"/>
    <w:rsid w:val="00E10654"/>
    <w:rsid w:val="00E10ED7"/>
    <w:rsid w:val="00E111E2"/>
    <w:rsid w:val="00E1129C"/>
    <w:rsid w:val="00E1249B"/>
    <w:rsid w:val="00E1254E"/>
    <w:rsid w:val="00E12BA0"/>
    <w:rsid w:val="00E1325F"/>
    <w:rsid w:val="00E13667"/>
    <w:rsid w:val="00E137F6"/>
    <w:rsid w:val="00E13FB4"/>
    <w:rsid w:val="00E1420B"/>
    <w:rsid w:val="00E142E3"/>
    <w:rsid w:val="00E14FF8"/>
    <w:rsid w:val="00E15002"/>
    <w:rsid w:val="00E15338"/>
    <w:rsid w:val="00E15661"/>
    <w:rsid w:val="00E1584A"/>
    <w:rsid w:val="00E158F4"/>
    <w:rsid w:val="00E162ED"/>
    <w:rsid w:val="00E175C7"/>
    <w:rsid w:val="00E17DAA"/>
    <w:rsid w:val="00E20477"/>
    <w:rsid w:val="00E20835"/>
    <w:rsid w:val="00E20877"/>
    <w:rsid w:val="00E209CD"/>
    <w:rsid w:val="00E20BB6"/>
    <w:rsid w:val="00E20F9E"/>
    <w:rsid w:val="00E210C7"/>
    <w:rsid w:val="00E21706"/>
    <w:rsid w:val="00E220C6"/>
    <w:rsid w:val="00E22A74"/>
    <w:rsid w:val="00E22B08"/>
    <w:rsid w:val="00E230A5"/>
    <w:rsid w:val="00E234F4"/>
    <w:rsid w:val="00E23716"/>
    <w:rsid w:val="00E2380F"/>
    <w:rsid w:val="00E239FF"/>
    <w:rsid w:val="00E23C9F"/>
    <w:rsid w:val="00E240D0"/>
    <w:rsid w:val="00E241D7"/>
    <w:rsid w:val="00E2498E"/>
    <w:rsid w:val="00E24C78"/>
    <w:rsid w:val="00E2543E"/>
    <w:rsid w:val="00E25513"/>
    <w:rsid w:val="00E259F8"/>
    <w:rsid w:val="00E265D7"/>
    <w:rsid w:val="00E2671B"/>
    <w:rsid w:val="00E2682A"/>
    <w:rsid w:val="00E26B1D"/>
    <w:rsid w:val="00E26EFE"/>
    <w:rsid w:val="00E27340"/>
    <w:rsid w:val="00E275E6"/>
    <w:rsid w:val="00E27961"/>
    <w:rsid w:val="00E27D6F"/>
    <w:rsid w:val="00E30025"/>
    <w:rsid w:val="00E3008B"/>
    <w:rsid w:val="00E30547"/>
    <w:rsid w:val="00E307AF"/>
    <w:rsid w:val="00E30E67"/>
    <w:rsid w:val="00E318E6"/>
    <w:rsid w:val="00E3191E"/>
    <w:rsid w:val="00E31CE3"/>
    <w:rsid w:val="00E3257D"/>
    <w:rsid w:val="00E32822"/>
    <w:rsid w:val="00E335FB"/>
    <w:rsid w:val="00E34692"/>
    <w:rsid w:val="00E347CE"/>
    <w:rsid w:val="00E34911"/>
    <w:rsid w:val="00E34AC7"/>
    <w:rsid w:val="00E34FCA"/>
    <w:rsid w:val="00E35014"/>
    <w:rsid w:val="00E35E9D"/>
    <w:rsid w:val="00E35F14"/>
    <w:rsid w:val="00E36416"/>
    <w:rsid w:val="00E36553"/>
    <w:rsid w:val="00E366C5"/>
    <w:rsid w:val="00E367F8"/>
    <w:rsid w:val="00E36B1F"/>
    <w:rsid w:val="00E36E4B"/>
    <w:rsid w:val="00E36F86"/>
    <w:rsid w:val="00E37145"/>
    <w:rsid w:val="00E373E3"/>
    <w:rsid w:val="00E37815"/>
    <w:rsid w:val="00E37BDA"/>
    <w:rsid w:val="00E40707"/>
    <w:rsid w:val="00E40B91"/>
    <w:rsid w:val="00E4167F"/>
    <w:rsid w:val="00E41B24"/>
    <w:rsid w:val="00E41BF3"/>
    <w:rsid w:val="00E41DAB"/>
    <w:rsid w:val="00E4207A"/>
    <w:rsid w:val="00E42533"/>
    <w:rsid w:val="00E4290F"/>
    <w:rsid w:val="00E4297B"/>
    <w:rsid w:val="00E42B9F"/>
    <w:rsid w:val="00E43247"/>
    <w:rsid w:val="00E4338A"/>
    <w:rsid w:val="00E44169"/>
    <w:rsid w:val="00E4446C"/>
    <w:rsid w:val="00E444F7"/>
    <w:rsid w:val="00E44AEA"/>
    <w:rsid w:val="00E455DF"/>
    <w:rsid w:val="00E4562B"/>
    <w:rsid w:val="00E456DD"/>
    <w:rsid w:val="00E45B02"/>
    <w:rsid w:val="00E45D39"/>
    <w:rsid w:val="00E45DF0"/>
    <w:rsid w:val="00E46213"/>
    <w:rsid w:val="00E4654B"/>
    <w:rsid w:val="00E471D9"/>
    <w:rsid w:val="00E47ACC"/>
    <w:rsid w:val="00E47F79"/>
    <w:rsid w:val="00E5033E"/>
    <w:rsid w:val="00E506B2"/>
    <w:rsid w:val="00E506E6"/>
    <w:rsid w:val="00E50946"/>
    <w:rsid w:val="00E50BE5"/>
    <w:rsid w:val="00E50F40"/>
    <w:rsid w:val="00E513F6"/>
    <w:rsid w:val="00E51451"/>
    <w:rsid w:val="00E51489"/>
    <w:rsid w:val="00E51541"/>
    <w:rsid w:val="00E515A3"/>
    <w:rsid w:val="00E51729"/>
    <w:rsid w:val="00E51887"/>
    <w:rsid w:val="00E51F37"/>
    <w:rsid w:val="00E5293B"/>
    <w:rsid w:val="00E52DE3"/>
    <w:rsid w:val="00E52F53"/>
    <w:rsid w:val="00E53A32"/>
    <w:rsid w:val="00E53CEB"/>
    <w:rsid w:val="00E53FDF"/>
    <w:rsid w:val="00E5427A"/>
    <w:rsid w:val="00E5433C"/>
    <w:rsid w:val="00E5476E"/>
    <w:rsid w:val="00E54A23"/>
    <w:rsid w:val="00E54B07"/>
    <w:rsid w:val="00E54B89"/>
    <w:rsid w:val="00E557F5"/>
    <w:rsid w:val="00E55D9B"/>
    <w:rsid w:val="00E55DB9"/>
    <w:rsid w:val="00E55F22"/>
    <w:rsid w:val="00E57183"/>
    <w:rsid w:val="00E57211"/>
    <w:rsid w:val="00E5740D"/>
    <w:rsid w:val="00E57BC9"/>
    <w:rsid w:val="00E57F53"/>
    <w:rsid w:val="00E60298"/>
    <w:rsid w:val="00E60374"/>
    <w:rsid w:val="00E60551"/>
    <w:rsid w:val="00E60818"/>
    <w:rsid w:val="00E609E0"/>
    <w:rsid w:val="00E61233"/>
    <w:rsid w:val="00E61491"/>
    <w:rsid w:val="00E614BC"/>
    <w:rsid w:val="00E622B0"/>
    <w:rsid w:val="00E622FC"/>
    <w:rsid w:val="00E6276C"/>
    <w:rsid w:val="00E6282C"/>
    <w:rsid w:val="00E628EA"/>
    <w:rsid w:val="00E62C0E"/>
    <w:rsid w:val="00E630C1"/>
    <w:rsid w:val="00E632D6"/>
    <w:rsid w:val="00E63495"/>
    <w:rsid w:val="00E63CC8"/>
    <w:rsid w:val="00E64B56"/>
    <w:rsid w:val="00E65309"/>
    <w:rsid w:val="00E654BB"/>
    <w:rsid w:val="00E654C8"/>
    <w:rsid w:val="00E6560D"/>
    <w:rsid w:val="00E656D2"/>
    <w:rsid w:val="00E65982"/>
    <w:rsid w:val="00E65A54"/>
    <w:rsid w:val="00E65C5D"/>
    <w:rsid w:val="00E65F82"/>
    <w:rsid w:val="00E673A8"/>
    <w:rsid w:val="00E673DA"/>
    <w:rsid w:val="00E67C0A"/>
    <w:rsid w:val="00E67FD9"/>
    <w:rsid w:val="00E70009"/>
    <w:rsid w:val="00E70069"/>
    <w:rsid w:val="00E701C7"/>
    <w:rsid w:val="00E70E3F"/>
    <w:rsid w:val="00E70EF5"/>
    <w:rsid w:val="00E7100C"/>
    <w:rsid w:val="00E71AF6"/>
    <w:rsid w:val="00E72033"/>
    <w:rsid w:val="00E72107"/>
    <w:rsid w:val="00E72340"/>
    <w:rsid w:val="00E725F0"/>
    <w:rsid w:val="00E73172"/>
    <w:rsid w:val="00E73209"/>
    <w:rsid w:val="00E73282"/>
    <w:rsid w:val="00E734D1"/>
    <w:rsid w:val="00E734EF"/>
    <w:rsid w:val="00E73998"/>
    <w:rsid w:val="00E73A8B"/>
    <w:rsid w:val="00E73DF6"/>
    <w:rsid w:val="00E74199"/>
    <w:rsid w:val="00E74324"/>
    <w:rsid w:val="00E745AE"/>
    <w:rsid w:val="00E749A5"/>
    <w:rsid w:val="00E74D50"/>
    <w:rsid w:val="00E7520F"/>
    <w:rsid w:val="00E759A6"/>
    <w:rsid w:val="00E75C2D"/>
    <w:rsid w:val="00E76566"/>
    <w:rsid w:val="00E76954"/>
    <w:rsid w:val="00E76A90"/>
    <w:rsid w:val="00E76ECA"/>
    <w:rsid w:val="00E770F3"/>
    <w:rsid w:val="00E77478"/>
    <w:rsid w:val="00E774FB"/>
    <w:rsid w:val="00E7799E"/>
    <w:rsid w:val="00E77ADE"/>
    <w:rsid w:val="00E77B38"/>
    <w:rsid w:val="00E801C1"/>
    <w:rsid w:val="00E80390"/>
    <w:rsid w:val="00E80702"/>
    <w:rsid w:val="00E809C3"/>
    <w:rsid w:val="00E80FE3"/>
    <w:rsid w:val="00E81111"/>
    <w:rsid w:val="00E81313"/>
    <w:rsid w:val="00E8152E"/>
    <w:rsid w:val="00E8162F"/>
    <w:rsid w:val="00E81AA2"/>
    <w:rsid w:val="00E81BB3"/>
    <w:rsid w:val="00E81E4B"/>
    <w:rsid w:val="00E825C0"/>
    <w:rsid w:val="00E82F52"/>
    <w:rsid w:val="00E830A0"/>
    <w:rsid w:val="00E831AD"/>
    <w:rsid w:val="00E834D7"/>
    <w:rsid w:val="00E83C73"/>
    <w:rsid w:val="00E842FD"/>
    <w:rsid w:val="00E84490"/>
    <w:rsid w:val="00E84586"/>
    <w:rsid w:val="00E84619"/>
    <w:rsid w:val="00E84DA1"/>
    <w:rsid w:val="00E84EE7"/>
    <w:rsid w:val="00E85336"/>
    <w:rsid w:val="00E858AD"/>
    <w:rsid w:val="00E859FE"/>
    <w:rsid w:val="00E86224"/>
    <w:rsid w:val="00E86B97"/>
    <w:rsid w:val="00E86CE8"/>
    <w:rsid w:val="00E86E28"/>
    <w:rsid w:val="00E8703A"/>
    <w:rsid w:val="00E8740C"/>
    <w:rsid w:val="00E879A2"/>
    <w:rsid w:val="00E87AC2"/>
    <w:rsid w:val="00E87C0B"/>
    <w:rsid w:val="00E87E1C"/>
    <w:rsid w:val="00E90D08"/>
    <w:rsid w:val="00E90E9B"/>
    <w:rsid w:val="00E91408"/>
    <w:rsid w:val="00E919F1"/>
    <w:rsid w:val="00E91ABB"/>
    <w:rsid w:val="00E91B3C"/>
    <w:rsid w:val="00E91B81"/>
    <w:rsid w:val="00E91B92"/>
    <w:rsid w:val="00E91E18"/>
    <w:rsid w:val="00E92113"/>
    <w:rsid w:val="00E9213C"/>
    <w:rsid w:val="00E92FC0"/>
    <w:rsid w:val="00E93FC7"/>
    <w:rsid w:val="00E94713"/>
    <w:rsid w:val="00E9494C"/>
    <w:rsid w:val="00E94D9A"/>
    <w:rsid w:val="00E94DC5"/>
    <w:rsid w:val="00E94F7C"/>
    <w:rsid w:val="00E95082"/>
    <w:rsid w:val="00E952D2"/>
    <w:rsid w:val="00E9534B"/>
    <w:rsid w:val="00E955F4"/>
    <w:rsid w:val="00E95C1C"/>
    <w:rsid w:val="00E95C56"/>
    <w:rsid w:val="00E964B8"/>
    <w:rsid w:val="00E96D68"/>
    <w:rsid w:val="00E96DEB"/>
    <w:rsid w:val="00E9772F"/>
    <w:rsid w:val="00E97A77"/>
    <w:rsid w:val="00E97E22"/>
    <w:rsid w:val="00EA0458"/>
    <w:rsid w:val="00EA053D"/>
    <w:rsid w:val="00EA1729"/>
    <w:rsid w:val="00EA177F"/>
    <w:rsid w:val="00EA18EE"/>
    <w:rsid w:val="00EA1B73"/>
    <w:rsid w:val="00EA1CBF"/>
    <w:rsid w:val="00EA1DB3"/>
    <w:rsid w:val="00EA2124"/>
    <w:rsid w:val="00EA25C3"/>
    <w:rsid w:val="00EA2695"/>
    <w:rsid w:val="00EA29F4"/>
    <w:rsid w:val="00EA2CB7"/>
    <w:rsid w:val="00EA2E93"/>
    <w:rsid w:val="00EA3D6B"/>
    <w:rsid w:val="00EA3DB3"/>
    <w:rsid w:val="00EA4DBE"/>
    <w:rsid w:val="00EA4FD3"/>
    <w:rsid w:val="00EA64EA"/>
    <w:rsid w:val="00EA6680"/>
    <w:rsid w:val="00EA72AE"/>
    <w:rsid w:val="00EA73FE"/>
    <w:rsid w:val="00EA7D71"/>
    <w:rsid w:val="00EB0D2A"/>
    <w:rsid w:val="00EB166E"/>
    <w:rsid w:val="00EB1717"/>
    <w:rsid w:val="00EB1745"/>
    <w:rsid w:val="00EB18FD"/>
    <w:rsid w:val="00EB1D2C"/>
    <w:rsid w:val="00EB1DF0"/>
    <w:rsid w:val="00EB22B1"/>
    <w:rsid w:val="00EB232F"/>
    <w:rsid w:val="00EB23B8"/>
    <w:rsid w:val="00EB2F45"/>
    <w:rsid w:val="00EB33DE"/>
    <w:rsid w:val="00EB3A4D"/>
    <w:rsid w:val="00EB41EF"/>
    <w:rsid w:val="00EB4348"/>
    <w:rsid w:val="00EB54BC"/>
    <w:rsid w:val="00EB5717"/>
    <w:rsid w:val="00EB5816"/>
    <w:rsid w:val="00EB58A6"/>
    <w:rsid w:val="00EB5AFC"/>
    <w:rsid w:val="00EB5C39"/>
    <w:rsid w:val="00EB5F92"/>
    <w:rsid w:val="00EB67A7"/>
    <w:rsid w:val="00EB67F0"/>
    <w:rsid w:val="00EB6915"/>
    <w:rsid w:val="00EB6C1F"/>
    <w:rsid w:val="00EB71EC"/>
    <w:rsid w:val="00EB7309"/>
    <w:rsid w:val="00EB7A2B"/>
    <w:rsid w:val="00EB7A68"/>
    <w:rsid w:val="00EC060F"/>
    <w:rsid w:val="00EC0949"/>
    <w:rsid w:val="00EC111C"/>
    <w:rsid w:val="00EC14FD"/>
    <w:rsid w:val="00EC1A0C"/>
    <w:rsid w:val="00EC214A"/>
    <w:rsid w:val="00EC2374"/>
    <w:rsid w:val="00EC27AD"/>
    <w:rsid w:val="00EC2885"/>
    <w:rsid w:val="00EC2AD3"/>
    <w:rsid w:val="00EC33B1"/>
    <w:rsid w:val="00EC3A50"/>
    <w:rsid w:val="00EC3C68"/>
    <w:rsid w:val="00EC3D63"/>
    <w:rsid w:val="00EC3E52"/>
    <w:rsid w:val="00EC3F6B"/>
    <w:rsid w:val="00EC45B4"/>
    <w:rsid w:val="00EC4D16"/>
    <w:rsid w:val="00EC5471"/>
    <w:rsid w:val="00EC5475"/>
    <w:rsid w:val="00EC55A0"/>
    <w:rsid w:val="00EC5E25"/>
    <w:rsid w:val="00EC5E47"/>
    <w:rsid w:val="00EC60AC"/>
    <w:rsid w:val="00EC6158"/>
    <w:rsid w:val="00EC649F"/>
    <w:rsid w:val="00EC6544"/>
    <w:rsid w:val="00EC6AE5"/>
    <w:rsid w:val="00EC7270"/>
    <w:rsid w:val="00EC754A"/>
    <w:rsid w:val="00EC7A0E"/>
    <w:rsid w:val="00ED0BEE"/>
    <w:rsid w:val="00ED0CF4"/>
    <w:rsid w:val="00ED0FC4"/>
    <w:rsid w:val="00ED103C"/>
    <w:rsid w:val="00ED1B07"/>
    <w:rsid w:val="00ED1E16"/>
    <w:rsid w:val="00ED20D9"/>
    <w:rsid w:val="00ED2273"/>
    <w:rsid w:val="00ED2587"/>
    <w:rsid w:val="00ED26B3"/>
    <w:rsid w:val="00ED2963"/>
    <w:rsid w:val="00ED2A78"/>
    <w:rsid w:val="00ED3C57"/>
    <w:rsid w:val="00ED3ED5"/>
    <w:rsid w:val="00ED4032"/>
    <w:rsid w:val="00ED4C97"/>
    <w:rsid w:val="00ED4CB1"/>
    <w:rsid w:val="00ED4CBB"/>
    <w:rsid w:val="00ED5412"/>
    <w:rsid w:val="00ED5488"/>
    <w:rsid w:val="00ED5FC6"/>
    <w:rsid w:val="00ED5FE6"/>
    <w:rsid w:val="00ED60D2"/>
    <w:rsid w:val="00ED6393"/>
    <w:rsid w:val="00ED6469"/>
    <w:rsid w:val="00ED64E8"/>
    <w:rsid w:val="00ED6576"/>
    <w:rsid w:val="00ED6739"/>
    <w:rsid w:val="00ED7637"/>
    <w:rsid w:val="00ED79BB"/>
    <w:rsid w:val="00ED7DF3"/>
    <w:rsid w:val="00ED7FEC"/>
    <w:rsid w:val="00EE03A9"/>
    <w:rsid w:val="00EE08C7"/>
    <w:rsid w:val="00EE18FF"/>
    <w:rsid w:val="00EE19F8"/>
    <w:rsid w:val="00EE201B"/>
    <w:rsid w:val="00EE2D73"/>
    <w:rsid w:val="00EE35E4"/>
    <w:rsid w:val="00EE3E43"/>
    <w:rsid w:val="00EE43D2"/>
    <w:rsid w:val="00EE4436"/>
    <w:rsid w:val="00EE463A"/>
    <w:rsid w:val="00EE4CD9"/>
    <w:rsid w:val="00EE5496"/>
    <w:rsid w:val="00EE5A57"/>
    <w:rsid w:val="00EE5C7B"/>
    <w:rsid w:val="00EE6381"/>
    <w:rsid w:val="00EE6407"/>
    <w:rsid w:val="00EE6943"/>
    <w:rsid w:val="00EE6E1C"/>
    <w:rsid w:val="00EE6F72"/>
    <w:rsid w:val="00EE77F9"/>
    <w:rsid w:val="00EE790E"/>
    <w:rsid w:val="00EE7EEA"/>
    <w:rsid w:val="00EE7F0E"/>
    <w:rsid w:val="00EF00D7"/>
    <w:rsid w:val="00EF0322"/>
    <w:rsid w:val="00EF08F1"/>
    <w:rsid w:val="00EF09AD"/>
    <w:rsid w:val="00EF0B91"/>
    <w:rsid w:val="00EF0F74"/>
    <w:rsid w:val="00EF18FD"/>
    <w:rsid w:val="00EF1D94"/>
    <w:rsid w:val="00EF1EDA"/>
    <w:rsid w:val="00EF2111"/>
    <w:rsid w:val="00EF2AB2"/>
    <w:rsid w:val="00EF2C36"/>
    <w:rsid w:val="00EF3042"/>
    <w:rsid w:val="00EF31EA"/>
    <w:rsid w:val="00EF33E7"/>
    <w:rsid w:val="00EF39EF"/>
    <w:rsid w:val="00EF3B96"/>
    <w:rsid w:val="00EF3CBA"/>
    <w:rsid w:val="00EF3FCE"/>
    <w:rsid w:val="00EF4337"/>
    <w:rsid w:val="00EF4937"/>
    <w:rsid w:val="00EF4A37"/>
    <w:rsid w:val="00EF4A8B"/>
    <w:rsid w:val="00EF5288"/>
    <w:rsid w:val="00EF624F"/>
    <w:rsid w:val="00EF66E9"/>
    <w:rsid w:val="00EF7450"/>
    <w:rsid w:val="00EF7BF1"/>
    <w:rsid w:val="00EF7F79"/>
    <w:rsid w:val="00F003ED"/>
    <w:rsid w:val="00F008AE"/>
    <w:rsid w:val="00F009C5"/>
    <w:rsid w:val="00F016F1"/>
    <w:rsid w:val="00F0188D"/>
    <w:rsid w:val="00F01A3A"/>
    <w:rsid w:val="00F01C12"/>
    <w:rsid w:val="00F02003"/>
    <w:rsid w:val="00F0223B"/>
    <w:rsid w:val="00F023B3"/>
    <w:rsid w:val="00F028A7"/>
    <w:rsid w:val="00F028E9"/>
    <w:rsid w:val="00F02B2E"/>
    <w:rsid w:val="00F02CAF"/>
    <w:rsid w:val="00F0397A"/>
    <w:rsid w:val="00F03B07"/>
    <w:rsid w:val="00F03C1B"/>
    <w:rsid w:val="00F04258"/>
    <w:rsid w:val="00F04953"/>
    <w:rsid w:val="00F04974"/>
    <w:rsid w:val="00F05336"/>
    <w:rsid w:val="00F05337"/>
    <w:rsid w:val="00F05415"/>
    <w:rsid w:val="00F056E2"/>
    <w:rsid w:val="00F058AB"/>
    <w:rsid w:val="00F05A27"/>
    <w:rsid w:val="00F061DB"/>
    <w:rsid w:val="00F06A89"/>
    <w:rsid w:val="00F06AAA"/>
    <w:rsid w:val="00F06F68"/>
    <w:rsid w:val="00F07418"/>
    <w:rsid w:val="00F07582"/>
    <w:rsid w:val="00F07DB3"/>
    <w:rsid w:val="00F07F06"/>
    <w:rsid w:val="00F10592"/>
    <w:rsid w:val="00F121F9"/>
    <w:rsid w:val="00F122EB"/>
    <w:rsid w:val="00F1309E"/>
    <w:rsid w:val="00F13399"/>
    <w:rsid w:val="00F13592"/>
    <w:rsid w:val="00F135B0"/>
    <w:rsid w:val="00F136EE"/>
    <w:rsid w:val="00F138C4"/>
    <w:rsid w:val="00F14C4F"/>
    <w:rsid w:val="00F154AD"/>
    <w:rsid w:val="00F156AB"/>
    <w:rsid w:val="00F15B65"/>
    <w:rsid w:val="00F15CD0"/>
    <w:rsid w:val="00F16562"/>
    <w:rsid w:val="00F166F2"/>
    <w:rsid w:val="00F16A26"/>
    <w:rsid w:val="00F16F26"/>
    <w:rsid w:val="00F17138"/>
    <w:rsid w:val="00F173F9"/>
    <w:rsid w:val="00F1742C"/>
    <w:rsid w:val="00F1797B"/>
    <w:rsid w:val="00F208F8"/>
    <w:rsid w:val="00F21194"/>
    <w:rsid w:val="00F214E6"/>
    <w:rsid w:val="00F2157A"/>
    <w:rsid w:val="00F222BB"/>
    <w:rsid w:val="00F242AE"/>
    <w:rsid w:val="00F243A9"/>
    <w:rsid w:val="00F2496D"/>
    <w:rsid w:val="00F25117"/>
    <w:rsid w:val="00F2530B"/>
    <w:rsid w:val="00F25369"/>
    <w:rsid w:val="00F25BEF"/>
    <w:rsid w:val="00F25D8E"/>
    <w:rsid w:val="00F25DE0"/>
    <w:rsid w:val="00F25E05"/>
    <w:rsid w:val="00F2694C"/>
    <w:rsid w:val="00F26AAC"/>
    <w:rsid w:val="00F26E54"/>
    <w:rsid w:val="00F26F29"/>
    <w:rsid w:val="00F2789D"/>
    <w:rsid w:val="00F303BB"/>
    <w:rsid w:val="00F3050B"/>
    <w:rsid w:val="00F3056C"/>
    <w:rsid w:val="00F3075A"/>
    <w:rsid w:val="00F30894"/>
    <w:rsid w:val="00F30C93"/>
    <w:rsid w:val="00F310D3"/>
    <w:rsid w:val="00F31150"/>
    <w:rsid w:val="00F31231"/>
    <w:rsid w:val="00F31B4A"/>
    <w:rsid w:val="00F31C8C"/>
    <w:rsid w:val="00F31F16"/>
    <w:rsid w:val="00F3266A"/>
    <w:rsid w:val="00F32A09"/>
    <w:rsid w:val="00F32EAC"/>
    <w:rsid w:val="00F3355B"/>
    <w:rsid w:val="00F335EA"/>
    <w:rsid w:val="00F33A5E"/>
    <w:rsid w:val="00F33EE1"/>
    <w:rsid w:val="00F34176"/>
    <w:rsid w:val="00F34B82"/>
    <w:rsid w:val="00F3519E"/>
    <w:rsid w:val="00F3607F"/>
    <w:rsid w:val="00F361F3"/>
    <w:rsid w:val="00F36D24"/>
    <w:rsid w:val="00F3703B"/>
    <w:rsid w:val="00F372C0"/>
    <w:rsid w:val="00F37635"/>
    <w:rsid w:val="00F376E8"/>
    <w:rsid w:val="00F37FFD"/>
    <w:rsid w:val="00F4018B"/>
    <w:rsid w:val="00F415A9"/>
    <w:rsid w:val="00F418E9"/>
    <w:rsid w:val="00F41B00"/>
    <w:rsid w:val="00F42281"/>
    <w:rsid w:val="00F43781"/>
    <w:rsid w:val="00F43BB6"/>
    <w:rsid w:val="00F43E0E"/>
    <w:rsid w:val="00F44396"/>
    <w:rsid w:val="00F443AB"/>
    <w:rsid w:val="00F447DD"/>
    <w:rsid w:val="00F44B9F"/>
    <w:rsid w:val="00F44F09"/>
    <w:rsid w:val="00F45182"/>
    <w:rsid w:val="00F455A3"/>
    <w:rsid w:val="00F458F3"/>
    <w:rsid w:val="00F45BB6"/>
    <w:rsid w:val="00F45C9B"/>
    <w:rsid w:val="00F4699D"/>
    <w:rsid w:val="00F46BEC"/>
    <w:rsid w:val="00F46E29"/>
    <w:rsid w:val="00F474B1"/>
    <w:rsid w:val="00F4788F"/>
    <w:rsid w:val="00F47B1A"/>
    <w:rsid w:val="00F47B4A"/>
    <w:rsid w:val="00F5008C"/>
    <w:rsid w:val="00F5026A"/>
    <w:rsid w:val="00F50472"/>
    <w:rsid w:val="00F50AD5"/>
    <w:rsid w:val="00F51825"/>
    <w:rsid w:val="00F51FA3"/>
    <w:rsid w:val="00F521BF"/>
    <w:rsid w:val="00F523BC"/>
    <w:rsid w:val="00F52918"/>
    <w:rsid w:val="00F52A48"/>
    <w:rsid w:val="00F5348D"/>
    <w:rsid w:val="00F541E5"/>
    <w:rsid w:val="00F54FC8"/>
    <w:rsid w:val="00F55706"/>
    <w:rsid w:val="00F55DEC"/>
    <w:rsid w:val="00F56113"/>
    <w:rsid w:val="00F56984"/>
    <w:rsid w:val="00F56AFD"/>
    <w:rsid w:val="00F56D4F"/>
    <w:rsid w:val="00F56EB9"/>
    <w:rsid w:val="00F572D1"/>
    <w:rsid w:val="00F5768C"/>
    <w:rsid w:val="00F57F47"/>
    <w:rsid w:val="00F606C8"/>
    <w:rsid w:val="00F606FF"/>
    <w:rsid w:val="00F60EA0"/>
    <w:rsid w:val="00F60EB3"/>
    <w:rsid w:val="00F615A0"/>
    <w:rsid w:val="00F61B2F"/>
    <w:rsid w:val="00F622C2"/>
    <w:rsid w:val="00F62B33"/>
    <w:rsid w:val="00F62D0A"/>
    <w:rsid w:val="00F63283"/>
    <w:rsid w:val="00F63421"/>
    <w:rsid w:val="00F63BD1"/>
    <w:rsid w:val="00F63E14"/>
    <w:rsid w:val="00F6424D"/>
    <w:rsid w:val="00F64451"/>
    <w:rsid w:val="00F64BBF"/>
    <w:rsid w:val="00F65563"/>
    <w:rsid w:val="00F66766"/>
    <w:rsid w:val="00F66BCD"/>
    <w:rsid w:val="00F66F2F"/>
    <w:rsid w:val="00F66F3F"/>
    <w:rsid w:val="00F67055"/>
    <w:rsid w:val="00F67464"/>
    <w:rsid w:val="00F6771A"/>
    <w:rsid w:val="00F678BB"/>
    <w:rsid w:val="00F70284"/>
    <w:rsid w:val="00F7057E"/>
    <w:rsid w:val="00F707B2"/>
    <w:rsid w:val="00F71DFC"/>
    <w:rsid w:val="00F72337"/>
    <w:rsid w:val="00F729FA"/>
    <w:rsid w:val="00F72CBF"/>
    <w:rsid w:val="00F73356"/>
    <w:rsid w:val="00F7436B"/>
    <w:rsid w:val="00F746D2"/>
    <w:rsid w:val="00F74923"/>
    <w:rsid w:val="00F74DF7"/>
    <w:rsid w:val="00F754F4"/>
    <w:rsid w:val="00F75648"/>
    <w:rsid w:val="00F756A4"/>
    <w:rsid w:val="00F7590F"/>
    <w:rsid w:val="00F75B32"/>
    <w:rsid w:val="00F75CCF"/>
    <w:rsid w:val="00F75E18"/>
    <w:rsid w:val="00F75F22"/>
    <w:rsid w:val="00F7636A"/>
    <w:rsid w:val="00F76841"/>
    <w:rsid w:val="00F77131"/>
    <w:rsid w:val="00F774A8"/>
    <w:rsid w:val="00F776B1"/>
    <w:rsid w:val="00F7794C"/>
    <w:rsid w:val="00F8086B"/>
    <w:rsid w:val="00F80A99"/>
    <w:rsid w:val="00F80B9D"/>
    <w:rsid w:val="00F80C52"/>
    <w:rsid w:val="00F8179E"/>
    <w:rsid w:val="00F819C6"/>
    <w:rsid w:val="00F81A61"/>
    <w:rsid w:val="00F81B04"/>
    <w:rsid w:val="00F821DD"/>
    <w:rsid w:val="00F825F5"/>
    <w:rsid w:val="00F82668"/>
    <w:rsid w:val="00F83155"/>
    <w:rsid w:val="00F8321E"/>
    <w:rsid w:val="00F83274"/>
    <w:rsid w:val="00F83ACB"/>
    <w:rsid w:val="00F83F52"/>
    <w:rsid w:val="00F843A2"/>
    <w:rsid w:val="00F844D2"/>
    <w:rsid w:val="00F844D6"/>
    <w:rsid w:val="00F847B2"/>
    <w:rsid w:val="00F84AFB"/>
    <w:rsid w:val="00F85EAC"/>
    <w:rsid w:val="00F86A19"/>
    <w:rsid w:val="00F86E68"/>
    <w:rsid w:val="00F870FA"/>
    <w:rsid w:val="00F8751E"/>
    <w:rsid w:val="00F879B0"/>
    <w:rsid w:val="00F87D59"/>
    <w:rsid w:val="00F9079C"/>
    <w:rsid w:val="00F90A2F"/>
    <w:rsid w:val="00F90AE8"/>
    <w:rsid w:val="00F91689"/>
    <w:rsid w:val="00F9195D"/>
    <w:rsid w:val="00F91E38"/>
    <w:rsid w:val="00F92110"/>
    <w:rsid w:val="00F924F8"/>
    <w:rsid w:val="00F92943"/>
    <w:rsid w:val="00F929FC"/>
    <w:rsid w:val="00F92C40"/>
    <w:rsid w:val="00F92E38"/>
    <w:rsid w:val="00F9301A"/>
    <w:rsid w:val="00F93035"/>
    <w:rsid w:val="00F930CC"/>
    <w:rsid w:val="00F93177"/>
    <w:rsid w:val="00F93975"/>
    <w:rsid w:val="00F93BA8"/>
    <w:rsid w:val="00F940FD"/>
    <w:rsid w:val="00F9420F"/>
    <w:rsid w:val="00F94342"/>
    <w:rsid w:val="00F9450A"/>
    <w:rsid w:val="00F946F0"/>
    <w:rsid w:val="00F947A8"/>
    <w:rsid w:val="00F94919"/>
    <w:rsid w:val="00F9498B"/>
    <w:rsid w:val="00F949BD"/>
    <w:rsid w:val="00F9514B"/>
    <w:rsid w:val="00F95856"/>
    <w:rsid w:val="00F95901"/>
    <w:rsid w:val="00F95E06"/>
    <w:rsid w:val="00F961EB"/>
    <w:rsid w:val="00F96562"/>
    <w:rsid w:val="00F96650"/>
    <w:rsid w:val="00F9666F"/>
    <w:rsid w:val="00F96923"/>
    <w:rsid w:val="00F96D77"/>
    <w:rsid w:val="00F97451"/>
    <w:rsid w:val="00F978F8"/>
    <w:rsid w:val="00F97B39"/>
    <w:rsid w:val="00F97E1C"/>
    <w:rsid w:val="00FA0556"/>
    <w:rsid w:val="00FA0B63"/>
    <w:rsid w:val="00FA0F35"/>
    <w:rsid w:val="00FA0FFE"/>
    <w:rsid w:val="00FA19F9"/>
    <w:rsid w:val="00FA1B8F"/>
    <w:rsid w:val="00FA1D01"/>
    <w:rsid w:val="00FA1F10"/>
    <w:rsid w:val="00FA2253"/>
    <w:rsid w:val="00FA22DD"/>
    <w:rsid w:val="00FA310D"/>
    <w:rsid w:val="00FA3184"/>
    <w:rsid w:val="00FA3900"/>
    <w:rsid w:val="00FA3B35"/>
    <w:rsid w:val="00FA4274"/>
    <w:rsid w:val="00FA5399"/>
    <w:rsid w:val="00FA5589"/>
    <w:rsid w:val="00FA5692"/>
    <w:rsid w:val="00FA5863"/>
    <w:rsid w:val="00FA5BF0"/>
    <w:rsid w:val="00FA5F65"/>
    <w:rsid w:val="00FA6D61"/>
    <w:rsid w:val="00FA7368"/>
    <w:rsid w:val="00FA7662"/>
    <w:rsid w:val="00FA7778"/>
    <w:rsid w:val="00FA789C"/>
    <w:rsid w:val="00FB097D"/>
    <w:rsid w:val="00FB0AC2"/>
    <w:rsid w:val="00FB0C90"/>
    <w:rsid w:val="00FB182D"/>
    <w:rsid w:val="00FB1F77"/>
    <w:rsid w:val="00FB2056"/>
    <w:rsid w:val="00FB240D"/>
    <w:rsid w:val="00FB27D6"/>
    <w:rsid w:val="00FB2F7F"/>
    <w:rsid w:val="00FB3682"/>
    <w:rsid w:val="00FB37FA"/>
    <w:rsid w:val="00FB451E"/>
    <w:rsid w:val="00FB4C55"/>
    <w:rsid w:val="00FB4F6A"/>
    <w:rsid w:val="00FB5144"/>
    <w:rsid w:val="00FB535C"/>
    <w:rsid w:val="00FB53DF"/>
    <w:rsid w:val="00FB5E82"/>
    <w:rsid w:val="00FB6E90"/>
    <w:rsid w:val="00FB6F5C"/>
    <w:rsid w:val="00FB72C7"/>
    <w:rsid w:val="00FB7498"/>
    <w:rsid w:val="00FC0263"/>
    <w:rsid w:val="00FC0C1C"/>
    <w:rsid w:val="00FC0C89"/>
    <w:rsid w:val="00FC100F"/>
    <w:rsid w:val="00FC1989"/>
    <w:rsid w:val="00FC1C77"/>
    <w:rsid w:val="00FC1DE0"/>
    <w:rsid w:val="00FC1E0F"/>
    <w:rsid w:val="00FC2D0E"/>
    <w:rsid w:val="00FC34E2"/>
    <w:rsid w:val="00FC355F"/>
    <w:rsid w:val="00FC395D"/>
    <w:rsid w:val="00FC3E2C"/>
    <w:rsid w:val="00FC3E93"/>
    <w:rsid w:val="00FC3EDE"/>
    <w:rsid w:val="00FC4D3C"/>
    <w:rsid w:val="00FC4E33"/>
    <w:rsid w:val="00FC5279"/>
    <w:rsid w:val="00FC5CEA"/>
    <w:rsid w:val="00FC5CF1"/>
    <w:rsid w:val="00FC5FA6"/>
    <w:rsid w:val="00FC6174"/>
    <w:rsid w:val="00FC63D0"/>
    <w:rsid w:val="00FC6C47"/>
    <w:rsid w:val="00FC7E9C"/>
    <w:rsid w:val="00FC7FD8"/>
    <w:rsid w:val="00FD003B"/>
    <w:rsid w:val="00FD01BD"/>
    <w:rsid w:val="00FD0849"/>
    <w:rsid w:val="00FD110C"/>
    <w:rsid w:val="00FD19D1"/>
    <w:rsid w:val="00FD1CB9"/>
    <w:rsid w:val="00FD2554"/>
    <w:rsid w:val="00FD25F8"/>
    <w:rsid w:val="00FD2BF9"/>
    <w:rsid w:val="00FD2C3D"/>
    <w:rsid w:val="00FD2D87"/>
    <w:rsid w:val="00FD4547"/>
    <w:rsid w:val="00FD4817"/>
    <w:rsid w:val="00FD53D0"/>
    <w:rsid w:val="00FD5504"/>
    <w:rsid w:val="00FD57A6"/>
    <w:rsid w:val="00FD59F6"/>
    <w:rsid w:val="00FD5D0E"/>
    <w:rsid w:val="00FD6043"/>
    <w:rsid w:val="00FD605F"/>
    <w:rsid w:val="00FD6248"/>
    <w:rsid w:val="00FD682D"/>
    <w:rsid w:val="00FD6881"/>
    <w:rsid w:val="00FD6AE4"/>
    <w:rsid w:val="00FD6C50"/>
    <w:rsid w:val="00FD7322"/>
    <w:rsid w:val="00FD764A"/>
    <w:rsid w:val="00FD7949"/>
    <w:rsid w:val="00FE0C27"/>
    <w:rsid w:val="00FE16E9"/>
    <w:rsid w:val="00FE1AA4"/>
    <w:rsid w:val="00FE1B2D"/>
    <w:rsid w:val="00FE1D0F"/>
    <w:rsid w:val="00FE1FF8"/>
    <w:rsid w:val="00FE203F"/>
    <w:rsid w:val="00FE2271"/>
    <w:rsid w:val="00FE22AC"/>
    <w:rsid w:val="00FE24A6"/>
    <w:rsid w:val="00FE26DD"/>
    <w:rsid w:val="00FE2BAA"/>
    <w:rsid w:val="00FE2F70"/>
    <w:rsid w:val="00FE3468"/>
    <w:rsid w:val="00FE35F5"/>
    <w:rsid w:val="00FE3A8E"/>
    <w:rsid w:val="00FE4251"/>
    <w:rsid w:val="00FE5094"/>
    <w:rsid w:val="00FE59DF"/>
    <w:rsid w:val="00FE5D2F"/>
    <w:rsid w:val="00FE6007"/>
    <w:rsid w:val="00FE65B3"/>
    <w:rsid w:val="00FE73EC"/>
    <w:rsid w:val="00FE7781"/>
    <w:rsid w:val="00FE7BF5"/>
    <w:rsid w:val="00FF0417"/>
    <w:rsid w:val="00FF0460"/>
    <w:rsid w:val="00FF06D6"/>
    <w:rsid w:val="00FF078C"/>
    <w:rsid w:val="00FF0C44"/>
    <w:rsid w:val="00FF0D8A"/>
    <w:rsid w:val="00FF0EE1"/>
    <w:rsid w:val="00FF1318"/>
    <w:rsid w:val="00FF20CE"/>
    <w:rsid w:val="00FF2212"/>
    <w:rsid w:val="00FF2970"/>
    <w:rsid w:val="00FF3593"/>
    <w:rsid w:val="00FF3DCC"/>
    <w:rsid w:val="00FF4366"/>
    <w:rsid w:val="00FF47A6"/>
    <w:rsid w:val="00FF4E3C"/>
    <w:rsid w:val="00FF5049"/>
    <w:rsid w:val="00FF54D3"/>
    <w:rsid w:val="00FF6013"/>
    <w:rsid w:val="00FF6358"/>
    <w:rsid w:val="00FF65C2"/>
    <w:rsid w:val="00FF6885"/>
    <w:rsid w:val="00FF68B3"/>
    <w:rsid w:val="00FF695C"/>
    <w:rsid w:val="00FF6A34"/>
    <w:rsid w:val="00FF6B03"/>
    <w:rsid w:val="00FF76B4"/>
    <w:rsid w:val="00FF7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23E7BE7"/>
  <w15:docId w15:val="{A3EAB10E-CCAD-422C-99B4-44D8B9D2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98C"/>
    <w:rPr>
      <w:sz w:val="24"/>
    </w:rPr>
  </w:style>
  <w:style w:type="paragraph" w:styleId="Heading1">
    <w:name w:val="heading 1"/>
    <w:basedOn w:val="Normal"/>
    <w:next w:val="Normal"/>
    <w:qFormat/>
    <w:rsid w:val="00CF19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F198C"/>
    <w:pPr>
      <w:keepNext/>
      <w:pBdr>
        <w:top w:val="double" w:sz="4" w:space="1" w:color="auto"/>
      </w:pBdr>
      <w:tabs>
        <w:tab w:val="right" w:pos="8789"/>
      </w:tabs>
      <w:spacing w:after="240"/>
      <w:outlineLvl w:val="1"/>
    </w:pPr>
    <w:rPr>
      <w:b/>
      <w:u w:val="single"/>
      <w:lang w:eastAsia="en-US"/>
    </w:rPr>
  </w:style>
  <w:style w:type="paragraph" w:styleId="Heading4">
    <w:name w:val="heading 4"/>
    <w:basedOn w:val="Normal"/>
    <w:next w:val="Normal"/>
    <w:qFormat/>
    <w:rsid w:val="00CF198C"/>
    <w:pPr>
      <w:keepNext/>
      <w:spacing w:before="240" w:after="60"/>
      <w:outlineLvl w:val="3"/>
    </w:pPr>
    <w:rPr>
      <w:b/>
      <w:bCs/>
      <w:sz w:val="28"/>
      <w:szCs w:val="28"/>
      <w:lang w:val="en-US" w:eastAsia="en-US"/>
    </w:rPr>
  </w:style>
  <w:style w:type="paragraph" w:styleId="Heading6">
    <w:name w:val="heading 6"/>
    <w:basedOn w:val="Normal"/>
    <w:next w:val="Normal"/>
    <w:qFormat/>
    <w:rsid w:val="00CF198C"/>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1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F198C"/>
    <w:pPr>
      <w:spacing w:after="240"/>
      <w:jc w:val="both"/>
    </w:pPr>
    <w:rPr>
      <w:lang w:eastAsia="en-US"/>
    </w:rPr>
  </w:style>
  <w:style w:type="paragraph" w:styleId="FootnoteText">
    <w:name w:val="footnote text"/>
    <w:basedOn w:val="Normal"/>
    <w:semiHidden/>
    <w:rsid w:val="00CF198C"/>
    <w:pPr>
      <w:widowControl w:val="0"/>
    </w:pPr>
    <w:rPr>
      <w:sz w:val="20"/>
      <w:lang w:eastAsia="en-US"/>
    </w:rPr>
  </w:style>
  <w:style w:type="paragraph" w:styleId="Header">
    <w:name w:val="header"/>
    <w:basedOn w:val="Normal"/>
    <w:rsid w:val="00CF198C"/>
    <w:pPr>
      <w:tabs>
        <w:tab w:val="center" w:pos="4320"/>
        <w:tab w:val="right" w:pos="8640"/>
      </w:tabs>
    </w:pPr>
  </w:style>
  <w:style w:type="paragraph" w:styleId="Footer">
    <w:name w:val="footer"/>
    <w:basedOn w:val="Normal"/>
    <w:rsid w:val="00CF198C"/>
    <w:pPr>
      <w:tabs>
        <w:tab w:val="center" w:pos="4320"/>
        <w:tab w:val="right" w:pos="8640"/>
      </w:tabs>
    </w:pPr>
  </w:style>
  <w:style w:type="character" w:styleId="PageNumber">
    <w:name w:val="page number"/>
    <w:basedOn w:val="DefaultParagraphFont"/>
    <w:rsid w:val="00CF198C"/>
  </w:style>
  <w:style w:type="paragraph" w:customStyle="1" w:styleId="legtextamend1">
    <w:name w:val="legtextamend1"/>
    <w:basedOn w:val="Normal"/>
    <w:rsid w:val="00236F92"/>
    <w:pPr>
      <w:shd w:val="clear" w:color="auto" w:fill="FFFFFF"/>
      <w:spacing w:after="120"/>
      <w:ind w:left="1224"/>
      <w:jc w:val="both"/>
    </w:pPr>
    <w:rPr>
      <w:rFonts w:ascii="Arial" w:hAnsi="Arial" w:cs="Arial"/>
      <w:color w:val="000000"/>
      <w:sz w:val="19"/>
      <w:szCs w:val="19"/>
    </w:rPr>
  </w:style>
  <w:style w:type="character" w:customStyle="1" w:styleId="legdsleglhslegp3noamend">
    <w:name w:val="legds leglhs legp3noamend"/>
    <w:basedOn w:val="DefaultParagraphFont"/>
    <w:rsid w:val="00236F92"/>
  </w:style>
  <w:style w:type="character" w:customStyle="1" w:styleId="legdslegrhslegp3textamend">
    <w:name w:val="legds legrhs legp3textamend"/>
    <w:basedOn w:val="DefaultParagraphFont"/>
    <w:rsid w:val="00236F92"/>
  </w:style>
  <w:style w:type="character" w:styleId="Hyperlink">
    <w:name w:val="Hyperlink"/>
    <w:basedOn w:val="DefaultParagraphFont"/>
    <w:rsid w:val="00C65775"/>
    <w:rPr>
      <w:color w:val="0000FF"/>
      <w:u w:val="single"/>
    </w:rPr>
  </w:style>
  <w:style w:type="character" w:customStyle="1" w:styleId="EmailStyle251">
    <w:name w:val="EmailStyle251"/>
    <w:basedOn w:val="DefaultParagraphFont"/>
    <w:semiHidden/>
    <w:rsid w:val="00C65775"/>
    <w:rPr>
      <w:rFonts w:ascii="Arial" w:hAnsi="Arial" w:cs="Arial"/>
      <w:color w:val="auto"/>
      <w:sz w:val="20"/>
      <w:szCs w:val="20"/>
    </w:rPr>
  </w:style>
  <w:style w:type="character" w:styleId="FollowedHyperlink">
    <w:name w:val="FollowedHyperlink"/>
    <w:basedOn w:val="DefaultParagraphFont"/>
    <w:rsid w:val="000543E2"/>
    <w:rPr>
      <w:color w:val="800080"/>
      <w:u w:val="single"/>
    </w:rPr>
  </w:style>
  <w:style w:type="paragraph" w:styleId="DocumentMap">
    <w:name w:val="Document Map"/>
    <w:basedOn w:val="Normal"/>
    <w:semiHidden/>
    <w:rsid w:val="00512AED"/>
    <w:pPr>
      <w:shd w:val="clear" w:color="auto" w:fill="000080"/>
    </w:pPr>
    <w:rPr>
      <w:rFonts w:ascii="Tahoma" w:hAnsi="Tahoma" w:cs="Tahoma"/>
      <w:sz w:val="20"/>
    </w:rPr>
  </w:style>
  <w:style w:type="paragraph" w:styleId="BalloonText">
    <w:name w:val="Balloon Text"/>
    <w:basedOn w:val="Normal"/>
    <w:link w:val="BalloonTextChar"/>
    <w:rsid w:val="0015501F"/>
    <w:rPr>
      <w:rFonts w:ascii="Tahoma" w:hAnsi="Tahoma" w:cs="Tahoma"/>
      <w:sz w:val="16"/>
      <w:szCs w:val="16"/>
    </w:rPr>
  </w:style>
  <w:style w:type="character" w:customStyle="1" w:styleId="BalloonTextChar">
    <w:name w:val="Balloon Text Char"/>
    <w:basedOn w:val="DefaultParagraphFont"/>
    <w:link w:val="BalloonText"/>
    <w:rsid w:val="0015501F"/>
    <w:rPr>
      <w:rFonts w:ascii="Tahoma" w:hAnsi="Tahoma" w:cs="Tahoma"/>
      <w:sz w:val="16"/>
      <w:szCs w:val="16"/>
    </w:rPr>
  </w:style>
  <w:style w:type="character" w:styleId="FootnoteReference">
    <w:name w:val="footnote reference"/>
    <w:basedOn w:val="DefaultParagraphFont"/>
    <w:rsid w:val="00E456DD"/>
    <w:rPr>
      <w:vertAlign w:val="superscript"/>
    </w:rPr>
  </w:style>
  <w:style w:type="character" w:styleId="CommentReference">
    <w:name w:val="annotation reference"/>
    <w:basedOn w:val="DefaultParagraphFont"/>
    <w:rsid w:val="00703835"/>
    <w:rPr>
      <w:sz w:val="16"/>
      <w:szCs w:val="16"/>
    </w:rPr>
  </w:style>
  <w:style w:type="paragraph" w:styleId="CommentText">
    <w:name w:val="annotation text"/>
    <w:basedOn w:val="Normal"/>
    <w:link w:val="CommentTextChar"/>
    <w:rsid w:val="00703835"/>
    <w:rPr>
      <w:sz w:val="20"/>
    </w:rPr>
  </w:style>
  <w:style w:type="character" w:customStyle="1" w:styleId="CommentTextChar">
    <w:name w:val="Comment Text Char"/>
    <w:basedOn w:val="DefaultParagraphFont"/>
    <w:link w:val="CommentText"/>
    <w:rsid w:val="00703835"/>
  </w:style>
  <w:style w:type="paragraph" w:styleId="CommentSubject">
    <w:name w:val="annotation subject"/>
    <w:basedOn w:val="CommentText"/>
    <w:next w:val="CommentText"/>
    <w:link w:val="CommentSubjectChar"/>
    <w:rsid w:val="00703835"/>
    <w:rPr>
      <w:b/>
      <w:bCs/>
    </w:rPr>
  </w:style>
  <w:style w:type="character" w:customStyle="1" w:styleId="CommentSubjectChar">
    <w:name w:val="Comment Subject Char"/>
    <w:basedOn w:val="CommentTextChar"/>
    <w:link w:val="CommentSubject"/>
    <w:rsid w:val="00703835"/>
    <w:rPr>
      <w:b/>
      <w:bC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626E93"/>
    <w:rPr>
      <w:rFonts w:asciiTheme="minorHAnsi" w:eastAsiaTheme="minorHAnsi" w:hAnsiTheme="minorHAnsi" w:cstheme="minorBidi"/>
      <w:sz w:val="22"/>
      <w:szCs w:val="22"/>
      <w:lang w:eastAsia="en-U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26E9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5185">
      <w:bodyDiv w:val="1"/>
      <w:marLeft w:val="0"/>
      <w:marRight w:val="0"/>
      <w:marTop w:val="0"/>
      <w:marBottom w:val="0"/>
      <w:divBdr>
        <w:top w:val="none" w:sz="0" w:space="0" w:color="auto"/>
        <w:left w:val="none" w:sz="0" w:space="0" w:color="auto"/>
        <w:bottom w:val="none" w:sz="0" w:space="0" w:color="auto"/>
        <w:right w:val="none" w:sz="0" w:space="0" w:color="auto"/>
      </w:divBdr>
      <w:divsChild>
        <w:div w:id="1945262170">
          <w:marLeft w:val="3700"/>
          <w:marRight w:val="3700"/>
          <w:marTop w:val="0"/>
          <w:marBottom w:val="0"/>
          <w:divBdr>
            <w:top w:val="none" w:sz="0" w:space="0" w:color="auto"/>
            <w:left w:val="none" w:sz="0" w:space="0" w:color="auto"/>
            <w:bottom w:val="none" w:sz="0" w:space="0" w:color="auto"/>
            <w:right w:val="none" w:sz="0" w:space="0" w:color="auto"/>
          </w:divBdr>
          <w:divsChild>
            <w:div w:id="987397662">
              <w:marLeft w:val="0"/>
              <w:marRight w:val="0"/>
              <w:marTop w:val="0"/>
              <w:marBottom w:val="0"/>
              <w:divBdr>
                <w:top w:val="none" w:sz="0" w:space="0" w:color="auto"/>
                <w:left w:val="none" w:sz="0" w:space="0" w:color="auto"/>
                <w:bottom w:val="none" w:sz="0" w:space="0" w:color="auto"/>
                <w:right w:val="none" w:sz="0" w:space="0" w:color="auto"/>
              </w:divBdr>
              <w:divsChild>
                <w:div w:id="1941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5990">
      <w:bodyDiv w:val="1"/>
      <w:marLeft w:val="0"/>
      <w:marRight w:val="0"/>
      <w:marTop w:val="0"/>
      <w:marBottom w:val="0"/>
      <w:divBdr>
        <w:top w:val="none" w:sz="0" w:space="0" w:color="auto"/>
        <w:left w:val="none" w:sz="0" w:space="0" w:color="auto"/>
        <w:bottom w:val="none" w:sz="0" w:space="0" w:color="auto"/>
        <w:right w:val="none" w:sz="0" w:space="0" w:color="auto"/>
      </w:divBdr>
      <w:divsChild>
        <w:div w:id="562563377">
          <w:marLeft w:val="0"/>
          <w:marRight w:val="0"/>
          <w:marTop w:val="0"/>
          <w:marBottom w:val="0"/>
          <w:divBdr>
            <w:top w:val="none" w:sz="0" w:space="0" w:color="auto"/>
            <w:left w:val="none" w:sz="0" w:space="0" w:color="auto"/>
            <w:bottom w:val="none" w:sz="0" w:space="0" w:color="auto"/>
            <w:right w:val="none" w:sz="0" w:space="0" w:color="auto"/>
          </w:divBdr>
          <w:divsChild>
            <w:div w:id="1826627297">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1612861470">
      <w:bodyDiv w:val="1"/>
      <w:marLeft w:val="0"/>
      <w:marRight w:val="0"/>
      <w:marTop w:val="0"/>
      <w:marBottom w:val="0"/>
      <w:divBdr>
        <w:top w:val="none" w:sz="0" w:space="0" w:color="auto"/>
        <w:left w:val="none" w:sz="0" w:space="0" w:color="auto"/>
        <w:bottom w:val="none" w:sz="0" w:space="0" w:color="auto"/>
        <w:right w:val="none" w:sz="0" w:space="0" w:color="auto"/>
      </w:divBdr>
      <w:divsChild>
        <w:div w:id="300157455">
          <w:marLeft w:val="0"/>
          <w:marRight w:val="0"/>
          <w:marTop w:val="0"/>
          <w:marBottom w:val="0"/>
          <w:divBdr>
            <w:top w:val="none" w:sz="0" w:space="0" w:color="auto"/>
            <w:left w:val="none" w:sz="0" w:space="0" w:color="auto"/>
            <w:bottom w:val="none" w:sz="0" w:space="0" w:color="auto"/>
            <w:right w:val="none" w:sz="0" w:space="0" w:color="auto"/>
          </w:divBdr>
          <w:divsChild>
            <w:div w:id="111248205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17944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62002J0127:EN:PDF" TargetMode="External"/><Relationship Id="rId1" Type="http://schemas.openxmlformats.org/officeDocument/2006/relationships/hyperlink" Target="http://ec.europa.eu/environment/nature/natura2000/management/docs/art6/provision_of_art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F7DF0-EBC5-4B20-B1A2-9B0623E6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2589</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Annex 2 Habitats Regulations Assessment</vt:lpstr>
    </vt:vector>
  </TitlesOfParts>
  <Company>DOENI</Company>
  <LinksUpToDate>false</LinksUpToDate>
  <CharactersWithSpaces>18141</CharactersWithSpaces>
  <SharedDoc>false</SharedDoc>
  <HLinks>
    <vt:vector size="60" baseType="variant">
      <vt:variant>
        <vt:i4>1835027</vt:i4>
      </vt:variant>
      <vt:variant>
        <vt:i4>27</vt:i4>
      </vt:variant>
      <vt:variant>
        <vt:i4>0</vt:i4>
      </vt:variant>
      <vt:variant>
        <vt:i4>5</vt:i4>
      </vt:variant>
      <vt:variant>
        <vt:lpwstr>http://www.jncc.gov.uk/page-1404</vt:lpwstr>
      </vt:variant>
      <vt:variant>
        <vt:lpwstr/>
      </vt:variant>
      <vt:variant>
        <vt:i4>4128769</vt:i4>
      </vt:variant>
      <vt:variant>
        <vt:i4>24</vt:i4>
      </vt:variant>
      <vt:variant>
        <vt:i4>0</vt:i4>
      </vt:variant>
      <vt:variant>
        <vt:i4>5</vt:i4>
      </vt:variant>
      <vt:variant>
        <vt:lpwstr>http://www.jncc.gov.uk/ProtectedSites/SACselection/SAC_list.asp?Country=NI</vt:lpwstr>
      </vt:variant>
      <vt:variant>
        <vt:lpwstr/>
      </vt:variant>
      <vt:variant>
        <vt:i4>4653136</vt:i4>
      </vt:variant>
      <vt:variant>
        <vt:i4>21</vt:i4>
      </vt:variant>
      <vt:variant>
        <vt:i4>0</vt:i4>
      </vt:variant>
      <vt:variant>
        <vt:i4>5</vt:i4>
      </vt:variant>
      <vt:variant>
        <vt:lpwstr>http://maps.ehsni.gov.uk/NIEAProtectedAreas/</vt:lpwstr>
      </vt:variant>
      <vt:variant>
        <vt:lpwstr/>
      </vt:variant>
      <vt:variant>
        <vt:i4>7012478</vt:i4>
      </vt:variant>
      <vt:variant>
        <vt:i4>18</vt:i4>
      </vt:variant>
      <vt:variant>
        <vt:i4>0</vt:i4>
      </vt:variant>
      <vt:variant>
        <vt:i4>5</vt:i4>
      </vt:variant>
      <vt:variant>
        <vt:lpwstr>http://www.ni-environment.gov.uk/other-index/digital-intro.htm</vt:lpwstr>
      </vt:variant>
      <vt:variant>
        <vt:lpwstr/>
      </vt:variant>
      <vt:variant>
        <vt:i4>6750303</vt:i4>
      </vt:variant>
      <vt:variant>
        <vt:i4>15</vt:i4>
      </vt:variant>
      <vt:variant>
        <vt:i4>0</vt:i4>
      </vt:variant>
      <vt:variant>
        <vt:i4>5</vt:i4>
      </vt:variant>
      <vt:variant>
        <vt:lpwstr>http://www.ni-environment.gov.uk/protected_areas_home/spec_conserve.htm</vt:lpwstr>
      </vt:variant>
      <vt:variant>
        <vt:lpwstr/>
      </vt:variant>
      <vt:variant>
        <vt:i4>2621443</vt:i4>
      </vt:variant>
      <vt:variant>
        <vt:i4>12</vt:i4>
      </vt:variant>
      <vt:variant>
        <vt:i4>0</vt:i4>
      </vt:variant>
      <vt:variant>
        <vt:i4>5</vt:i4>
      </vt:variant>
      <vt:variant>
        <vt:lpwstr>http://www.ni-environment.gov.uk/protected_areas_home/spec_protect.htm</vt:lpwstr>
      </vt:variant>
      <vt:variant>
        <vt:lpwstr/>
      </vt:variant>
      <vt:variant>
        <vt:i4>4718710</vt:i4>
      </vt:variant>
      <vt:variant>
        <vt:i4>9</vt:i4>
      </vt:variant>
      <vt:variant>
        <vt:i4>0</vt:i4>
      </vt:variant>
      <vt:variant>
        <vt:i4>5</vt:i4>
      </vt:variant>
      <vt:variant>
        <vt:lpwstr>http://ec.europa.eu/environment/nature/natura2000/management/docs/art6/natura_2000_assess_en.pdf</vt:lpwstr>
      </vt:variant>
      <vt:variant>
        <vt:lpwstr/>
      </vt:variant>
      <vt:variant>
        <vt:i4>6488066</vt:i4>
      </vt:variant>
      <vt:variant>
        <vt:i4>6</vt:i4>
      </vt:variant>
      <vt:variant>
        <vt:i4>0</vt:i4>
      </vt:variant>
      <vt:variant>
        <vt:i4>5</vt:i4>
      </vt:variant>
      <vt:variant>
        <vt:lpwstr>http://www.opsi.gov.uk/sr/sr2007/nisr_20070345_en_1</vt:lpwstr>
      </vt:variant>
      <vt:variant>
        <vt:lpwstr/>
      </vt:variant>
      <vt:variant>
        <vt:i4>5046302</vt:i4>
      </vt:variant>
      <vt:variant>
        <vt:i4>3</vt:i4>
      </vt:variant>
      <vt:variant>
        <vt:i4>0</vt:i4>
      </vt:variant>
      <vt:variant>
        <vt:i4>5</vt:i4>
      </vt:variant>
      <vt:variant>
        <vt:lpwstr>http://eur-lex.europa.eu/LexUriServ/LexUriServ.do?uri=CELEX:62002J0127:EN:PDF</vt:lpwstr>
      </vt:variant>
      <vt:variant>
        <vt:lpwstr/>
      </vt:variant>
      <vt:variant>
        <vt:i4>1245281</vt:i4>
      </vt:variant>
      <vt:variant>
        <vt:i4>0</vt:i4>
      </vt:variant>
      <vt:variant>
        <vt:i4>0</vt:i4>
      </vt:variant>
      <vt:variant>
        <vt:i4>5</vt:i4>
      </vt:variant>
      <vt:variant>
        <vt:lpwstr>http://ec.europa.eu/environment/nature/natura2000/management/docs/art6/provision_of_art6_en.pdf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Habitats Regulations Assessment</dc:title>
  <dc:subject/>
  <dc:creator>1058688</dc:creator>
  <cp:keywords/>
  <dc:description/>
  <cp:lastModifiedBy>Semple, Kate</cp:lastModifiedBy>
  <cp:revision>2</cp:revision>
  <cp:lastPrinted>2017-01-13T10:41:00Z</cp:lastPrinted>
  <dcterms:created xsi:type="dcterms:W3CDTF">2023-03-09T11:57:00Z</dcterms:created>
  <dcterms:modified xsi:type="dcterms:W3CDTF">2023-03-09T11:57:00Z</dcterms:modified>
</cp:coreProperties>
</file>