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84593911"/>
        <w:docPartObj>
          <w:docPartGallery w:val="Cover Pages"/>
          <w:docPartUnique/>
        </w:docPartObj>
      </w:sdtPr>
      <w:sdtEndPr>
        <w:rPr>
          <w:b/>
          <w:color w:val="365F91" w:themeColor="accent1" w:themeShade="BF"/>
          <w:sz w:val="48"/>
          <w:szCs w:val="48"/>
        </w:rPr>
      </w:sdtEndPr>
      <w:sdtContent>
        <w:p w14:paraId="7347B864" w14:textId="69859411" w:rsidR="00CE7F2E" w:rsidRDefault="00D332DA">
          <w:r>
            <w:rPr>
              <w:noProof/>
              <w:lang w:eastAsia="en-GB"/>
            </w:rPr>
            <w:drawing>
              <wp:anchor distT="0" distB="0" distL="114300" distR="114300" simplePos="0" relativeHeight="251664384" behindDoc="0" locked="0" layoutInCell="1" allowOverlap="1" wp14:anchorId="448E4D15" wp14:editId="7606345E">
                <wp:simplePos x="0" y="0"/>
                <wp:positionH relativeFrom="column">
                  <wp:posOffset>-905165</wp:posOffset>
                </wp:positionH>
                <wp:positionV relativeFrom="paragraph">
                  <wp:posOffset>-914401</wp:posOffset>
                </wp:positionV>
                <wp:extent cx="7573819" cy="107185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117 DAERA Consulation on Proposal to Introduce a Protein Crop Payment Pilot Scheme Q&amp;A_01.pdf"/>
                        <pic:cNvPicPr/>
                      </pic:nvPicPr>
                      <pic:blipFill>
                        <a:blip r:embed="rId8">
                          <a:extLst>
                            <a:ext uri="{28A0092B-C50C-407E-A947-70E740481C1C}">
                              <a14:useLocalDpi xmlns:a14="http://schemas.microsoft.com/office/drawing/2010/main" val="0"/>
                            </a:ext>
                          </a:extLst>
                        </a:blip>
                        <a:stretch>
                          <a:fillRect/>
                        </a:stretch>
                      </pic:blipFill>
                      <pic:spPr>
                        <a:xfrm>
                          <a:off x="0" y="0"/>
                          <a:ext cx="7592946" cy="10745608"/>
                        </a:xfrm>
                        <a:prstGeom prst="rect">
                          <a:avLst/>
                        </a:prstGeom>
                      </pic:spPr>
                    </pic:pic>
                  </a:graphicData>
                </a:graphic>
                <wp14:sizeRelH relativeFrom="page">
                  <wp14:pctWidth>0</wp14:pctWidth>
                </wp14:sizeRelH>
                <wp14:sizeRelV relativeFrom="page">
                  <wp14:pctHeight>0</wp14:pctHeight>
                </wp14:sizeRelV>
              </wp:anchor>
            </w:drawing>
          </w:r>
        </w:p>
        <w:p w14:paraId="6CFBC9A1" w14:textId="65F66C7B" w:rsidR="00CE7F2E" w:rsidRDefault="00CE7F2E">
          <w:pPr>
            <w:spacing w:after="200" w:line="276" w:lineRule="auto"/>
            <w:rPr>
              <w:b/>
              <w:color w:val="365F91" w:themeColor="accent1" w:themeShade="BF"/>
              <w:sz w:val="48"/>
              <w:szCs w:val="48"/>
            </w:rPr>
          </w:pPr>
          <w:r>
            <w:rPr>
              <w:b/>
              <w:color w:val="365F91" w:themeColor="accent1" w:themeShade="BF"/>
              <w:sz w:val="48"/>
              <w:szCs w:val="48"/>
            </w:rPr>
            <w:br w:type="page"/>
          </w:r>
        </w:p>
      </w:sdtContent>
    </w:sdt>
    <w:p w14:paraId="507A903A" w14:textId="65CC62EB" w:rsidR="00EC2D41" w:rsidRDefault="00082129" w:rsidP="00102626">
      <w:pPr>
        <w:rPr>
          <w:b/>
          <w:color w:val="365F91" w:themeColor="accent1" w:themeShade="BF"/>
          <w:sz w:val="48"/>
          <w:szCs w:val="48"/>
        </w:rPr>
      </w:pPr>
      <w:r>
        <w:rPr>
          <w:b/>
          <w:noProof/>
          <w:color w:val="365F91" w:themeColor="accent1" w:themeShade="BF"/>
          <w:sz w:val="48"/>
          <w:szCs w:val="48"/>
          <w:lang w:eastAsia="en-GB"/>
        </w:rPr>
        <w:lastRenderedPageBreak/>
        <mc:AlternateContent>
          <mc:Choice Requires="wps">
            <w:drawing>
              <wp:anchor distT="0" distB="0" distL="114300" distR="114300" simplePos="0" relativeHeight="251663360" behindDoc="0" locked="0" layoutInCell="1" allowOverlap="1" wp14:anchorId="582DBD81" wp14:editId="6DCBDD3F">
                <wp:simplePos x="0" y="0"/>
                <wp:positionH relativeFrom="column">
                  <wp:posOffset>6625193</wp:posOffset>
                </wp:positionH>
                <wp:positionV relativeFrom="paragraph">
                  <wp:posOffset>-903180</wp:posOffset>
                </wp:positionV>
                <wp:extent cx="1508" cy="3905016"/>
                <wp:effectExtent l="19050" t="0" r="36830" b="19685"/>
                <wp:wrapNone/>
                <wp:docPr id="1" name="Straight Connector 1"/>
                <wp:cNvGraphicFramePr/>
                <a:graphic xmlns:a="http://schemas.openxmlformats.org/drawingml/2006/main">
                  <a:graphicData uri="http://schemas.microsoft.com/office/word/2010/wordprocessingShape">
                    <wps:wsp>
                      <wps:cNvCnPr/>
                      <wps:spPr>
                        <a:xfrm>
                          <a:off x="0" y="0"/>
                          <a:ext cx="1508" cy="3905016"/>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71A0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65pt,-71.1pt" to="521.75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" strokecolor="#bfbfbf [2412]" strokeweight="3pt"/>
            </w:pict>
          </mc:Fallback>
        </mc:AlternateContent>
      </w:r>
    </w:p>
    <w:p w14:paraId="08FBD152" w14:textId="77777777" w:rsidR="00EC2D41" w:rsidRPr="00EC2D41" w:rsidRDefault="00EC2D41" w:rsidP="00102626">
      <w:pPr>
        <w:spacing w:after="200" w:line="276" w:lineRule="auto"/>
        <w:rPr>
          <w:b/>
          <w:color w:val="365F91" w:themeColor="accent1" w:themeShade="BF"/>
          <w:sz w:val="36"/>
          <w:szCs w:val="36"/>
        </w:rPr>
      </w:pPr>
      <w:r w:rsidRPr="00EC2D41">
        <w:rPr>
          <w:b/>
          <w:color w:val="365F91" w:themeColor="accent1" w:themeShade="BF"/>
          <w:sz w:val="36"/>
          <w:szCs w:val="36"/>
        </w:rPr>
        <w:t>How to Respond</w:t>
      </w:r>
    </w:p>
    <w:p w14:paraId="48A1AB12" w14:textId="41A47DD8" w:rsidR="00AB701B" w:rsidRDefault="00AB701B" w:rsidP="00021AFE">
      <w:pPr>
        <w:spacing w:before="120" w:after="120" w:line="360" w:lineRule="auto"/>
        <w:jc w:val="both"/>
        <w:rPr>
          <w:color w:val="000000" w:themeColor="text1"/>
          <w:sz w:val="28"/>
          <w:szCs w:val="28"/>
        </w:rPr>
      </w:pPr>
      <w:r w:rsidRPr="00021AFE">
        <w:rPr>
          <w:color w:val="000000" w:themeColor="text1"/>
          <w:sz w:val="28"/>
          <w:szCs w:val="28"/>
        </w:rPr>
        <w:t xml:space="preserve">This template </w:t>
      </w:r>
      <w:r>
        <w:rPr>
          <w:color w:val="000000" w:themeColor="text1"/>
          <w:sz w:val="28"/>
          <w:szCs w:val="28"/>
        </w:rPr>
        <w:t xml:space="preserve">provides an alternative means of responding to this consultation rather than by using </w:t>
      </w:r>
      <w:r w:rsidR="000502E1">
        <w:rPr>
          <w:color w:val="000000" w:themeColor="text1"/>
          <w:sz w:val="28"/>
          <w:szCs w:val="28"/>
        </w:rPr>
        <w:t>the online survey facility</w:t>
      </w:r>
      <w:r>
        <w:rPr>
          <w:color w:val="000000" w:themeColor="text1"/>
          <w:sz w:val="28"/>
          <w:szCs w:val="28"/>
        </w:rPr>
        <w:t>.</w:t>
      </w:r>
    </w:p>
    <w:p w14:paraId="3F99FEDF" w14:textId="5E7CA9FF" w:rsidR="00021AFE" w:rsidRPr="00021AFE" w:rsidRDefault="00021AFE" w:rsidP="00021AFE">
      <w:pPr>
        <w:spacing w:before="120" w:after="120" w:line="360" w:lineRule="auto"/>
        <w:jc w:val="both"/>
        <w:rPr>
          <w:color w:val="000000" w:themeColor="text1"/>
          <w:sz w:val="28"/>
          <w:szCs w:val="28"/>
        </w:rPr>
      </w:pPr>
      <w:r w:rsidRPr="00021AFE">
        <w:rPr>
          <w:color w:val="000000" w:themeColor="text1"/>
          <w:sz w:val="28"/>
          <w:szCs w:val="28"/>
        </w:rPr>
        <w:t xml:space="preserve">This template replicates the questions posed in the </w:t>
      </w:r>
      <w:r w:rsidR="00656CD1" w:rsidRPr="00274596">
        <w:rPr>
          <w:color w:val="000000" w:themeColor="text1"/>
          <w:sz w:val="28"/>
          <w:szCs w:val="28"/>
        </w:rPr>
        <w:t>DAERA Consultation on Proposal to Introduce a Protein Crops Payment Pilot Scheme for 2021</w:t>
      </w:r>
      <w:r w:rsidR="00656CD1">
        <w:rPr>
          <w:b/>
          <w:color w:val="000000" w:themeColor="text1"/>
          <w:sz w:val="28"/>
          <w:szCs w:val="28"/>
        </w:rPr>
        <w:t xml:space="preserve"> </w:t>
      </w:r>
      <w:r w:rsidR="00656CD1">
        <w:rPr>
          <w:color w:val="000000" w:themeColor="text1"/>
          <w:sz w:val="28"/>
          <w:szCs w:val="28"/>
        </w:rPr>
        <w:t>Document</w:t>
      </w:r>
      <w:r w:rsidRPr="00021AFE">
        <w:rPr>
          <w:color w:val="000000" w:themeColor="text1"/>
          <w:sz w:val="28"/>
          <w:szCs w:val="28"/>
        </w:rPr>
        <w:t xml:space="preserve"> found </w:t>
      </w:r>
      <w:r w:rsidR="00170AAC">
        <w:rPr>
          <w:color w:val="000000" w:themeColor="text1"/>
          <w:sz w:val="28"/>
          <w:szCs w:val="28"/>
        </w:rPr>
        <w:t xml:space="preserve">at: </w:t>
      </w:r>
      <w:hyperlink r:id="rId9" w:history="1">
        <w:r w:rsidR="00656CD1" w:rsidRPr="00BE23FA">
          <w:rPr>
            <w:rStyle w:val="Hyperlink"/>
            <w:sz w:val="28"/>
            <w:szCs w:val="28"/>
          </w:rPr>
          <w:t>https://www.daera-ni.gov.uk/consultations/daera-consultation-proposal-introduce-protein-crops-payment-pilot-scheme-2021</w:t>
        </w:r>
      </w:hyperlink>
      <w:r w:rsidR="00656CD1" w:rsidRPr="00EC2140">
        <w:rPr>
          <w:color w:val="000000" w:themeColor="text1"/>
          <w:sz w:val="28"/>
          <w:szCs w:val="28"/>
        </w:rPr>
        <w:t>.</w:t>
      </w:r>
    </w:p>
    <w:p w14:paraId="11D380D0" w14:textId="682BFC55" w:rsidR="00021AFE" w:rsidRDefault="009013B1" w:rsidP="00021AFE">
      <w:pPr>
        <w:spacing w:before="120" w:after="120" w:line="360" w:lineRule="auto"/>
        <w:jc w:val="both"/>
        <w:rPr>
          <w:color w:val="000000" w:themeColor="text1"/>
          <w:sz w:val="28"/>
          <w:szCs w:val="28"/>
        </w:rPr>
      </w:pPr>
      <w:r>
        <w:rPr>
          <w:color w:val="000000" w:themeColor="text1"/>
          <w:sz w:val="28"/>
          <w:szCs w:val="28"/>
        </w:rPr>
        <w:t>T</w:t>
      </w:r>
      <w:r w:rsidR="00021AFE" w:rsidRPr="00021AFE">
        <w:rPr>
          <w:color w:val="000000" w:themeColor="text1"/>
          <w:sz w:val="28"/>
          <w:szCs w:val="28"/>
        </w:rPr>
        <w:t>he full text of the consultation can</w:t>
      </w:r>
      <w:r w:rsidR="00021AFE">
        <w:rPr>
          <w:color w:val="000000" w:themeColor="text1"/>
          <w:sz w:val="28"/>
          <w:szCs w:val="28"/>
        </w:rPr>
        <w:t xml:space="preserve"> only</w:t>
      </w:r>
      <w:r w:rsidR="00021AFE" w:rsidRPr="00021AFE">
        <w:rPr>
          <w:color w:val="000000" w:themeColor="text1"/>
          <w:sz w:val="28"/>
          <w:szCs w:val="28"/>
        </w:rPr>
        <w:t xml:space="preserve"> be found on the Department’s website by following the link </w:t>
      </w:r>
      <w:r w:rsidR="00170AAC">
        <w:rPr>
          <w:color w:val="000000" w:themeColor="text1"/>
          <w:sz w:val="28"/>
          <w:szCs w:val="28"/>
        </w:rPr>
        <w:t>above</w:t>
      </w:r>
      <w:r w:rsidR="00021AFE">
        <w:rPr>
          <w:color w:val="000000" w:themeColor="text1"/>
          <w:sz w:val="28"/>
          <w:szCs w:val="28"/>
        </w:rPr>
        <w:t xml:space="preserve"> or by contacting us to request a hard copy. It is recommended that you should read the full consultation document </w:t>
      </w:r>
      <w:r w:rsidR="00F1589B">
        <w:rPr>
          <w:color w:val="000000" w:themeColor="text1"/>
          <w:sz w:val="28"/>
          <w:szCs w:val="28"/>
        </w:rPr>
        <w:t>before completing your response</w:t>
      </w:r>
      <w:r w:rsidR="00AB701B">
        <w:rPr>
          <w:color w:val="000000" w:themeColor="text1"/>
          <w:sz w:val="28"/>
          <w:szCs w:val="28"/>
        </w:rPr>
        <w:t>.</w:t>
      </w:r>
    </w:p>
    <w:p w14:paraId="56979F7D" w14:textId="49643139" w:rsidR="00AB701B" w:rsidRDefault="00AB701B" w:rsidP="00021AFE">
      <w:pPr>
        <w:spacing w:before="120" w:after="120" w:line="360" w:lineRule="auto"/>
        <w:jc w:val="both"/>
        <w:rPr>
          <w:color w:val="000000" w:themeColor="text1"/>
          <w:sz w:val="28"/>
          <w:szCs w:val="28"/>
        </w:rPr>
      </w:pPr>
      <w:r>
        <w:rPr>
          <w:color w:val="000000" w:themeColor="text1"/>
          <w:sz w:val="28"/>
          <w:szCs w:val="28"/>
        </w:rPr>
        <w:t xml:space="preserve">You can </w:t>
      </w:r>
      <w:r w:rsidR="00131229">
        <w:rPr>
          <w:color w:val="000000" w:themeColor="text1"/>
          <w:sz w:val="28"/>
          <w:szCs w:val="28"/>
        </w:rPr>
        <w:t>respond using this template in the following two ways:</w:t>
      </w:r>
    </w:p>
    <w:p w14:paraId="54D529E4" w14:textId="77777777" w:rsidR="000C7BDE" w:rsidRDefault="000C7BDE" w:rsidP="00021AFE">
      <w:pPr>
        <w:spacing w:before="120" w:after="120" w:line="360" w:lineRule="auto"/>
        <w:jc w:val="both"/>
        <w:rPr>
          <w:color w:val="000000" w:themeColor="text1"/>
          <w:sz w:val="28"/>
          <w:szCs w:val="28"/>
        </w:rPr>
      </w:pPr>
    </w:p>
    <w:p w14:paraId="41D3A511" w14:textId="7D1DE14B" w:rsidR="00131229" w:rsidRPr="000C7BDE" w:rsidRDefault="00131229" w:rsidP="000502E1">
      <w:pPr>
        <w:pStyle w:val="ListParagraph"/>
        <w:numPr>
          <w:ilvl w:val="0"/>
          <w:numId w:val="6"/>
        </w:numPr>
        <w:spacing w:before="120" w:after="120" w:line="360" w:lineRule="auto"/>
        <w:jc w:val="both"/>
        <w:rPr>
          <w:rFonts w:asciiTheme="minorHAnsi" w:hAnsiTheme="minorHAnsi" w:cstheme="minorHAnsi"/>
          <w:b/>
          <w:sz w:val="28"/>
          <w:szCs w:val="28"/>
        </w:rPr>
      </w:pPr>
      <w:r w:rsidRPr="000C7BDE">
        <w:rPr>
          <w:rFonts w:asciiTheme="minorHAnsi" w:hAnsiTheme="minorHAnsi" w:cstheme="minorHAnsi"/>
          <w:b/>
          <w:sz w:val="28"/>
          <w:szCs w:val="28"/>
        </w:rPr>
        <w:t>By E-mail</w:t>
      </w:r>
    </w:p>
    <w:p w14:paraId="46DBE646" w14:textId="2ECB7B5C" w:rsidR="00131229" w:rsidRPr="000502E1" w:rsidRDefault="00131229" w:rsidP="00131229">
      <w:pPr>
        <w:spacing w:before="120" w:after="120" w:line="360" w:lineRule="auto"/>
        <w:jc w:val="both"/>
        <w:rPr>
          <w:rFonts w:asciiTheme="minorHAnsi" w:hAnsiTheme="minorHAnsi" w:cstheme="minorHAnsi"/>
          <w:sz w:val="28"/>
          <w:szCs w:val="28"/>
        </w:rPr>
      </w:pPr>
      <w:r>
        <w:rPr>
          <w:rFonts w:asciiTheme="minorHAnsi" w:hAnsiTheme="minorHAnsi" w:cstheme="minorHAnsi"/>
          <w:sz w:val="28"/>
          <w:szCs w:val="28"/>
        </w:rPr>
        <w:t xml:space="preserve">If you choose </w:t>
      </w:r>
      <w:r w:rsidRPr="00131229">
        <w:rPr>
          <w:rFonts w:asciiTheme="minorHAnsi" w:hAnsiTheme="minorHAnsi" w:cstheme="minorHAnsi"/>
          <w:sz w:val="28"/>
          <w:szCs w:val="28"/>
        </w:rPr>
        <w:t>to respond this way you will need to download this document, complete it and then e-mail it to the following address –</w:t>
      </w:r>
    </w:p>
    <w:p w14:paraId="243A16B1" w14:textId="77777777" w:rsidR="00EC2D41" w:rsidRPr="00EC2D41" w:rsidRDefault="001C0A35" w:rsidP="00EC2D41">
      <w:pPr>
        <w:spacing w:before="120" w:after="120" w:line="276" w:lineRule="auto"/>
        <w:jc w:val="both"/>
        <w:rPr>
          <w:color w:val="000000" w:themeColor="text1"/>
          <w:sz w:val="28"/>
          <w:szCs w:val="28"/>
        </w:rPr>
      </w:pPr>
      <w:hyperlink r:id="rId10" w:history="1">
        <w:r w:rsidR="00656CD1" w:rsidRPr="004B67D7">
          <w:rPr>
            <w:rStyle w:val="Hyperlink"/>
            <w:sz w:val="28"/>
            <w:szCs w:val="28"/>
          </w:rPr>
          <w:t>Proteincropsconsult@daera-ni.gov.uk</w:t>
        </w:r>
      </w:hyperlink>
    </w:p>
    <w:p w14:paraId="6D15AF3D" w14:textId="77777777" w:rsidR="000502E1" w:rsidRDefault="000502E1" w:rsidP="00EC2D41">
      <w:pPr>
        <w:spacing w:before="120" w:after="120" w:line="276" w:lineRule="auto"/>
        <w:jc w:val="both"/>
        <w:rPr>
          <w:i/>
          <w:color w:val="000000" w:themeColor="text1"/>
          <w:sz w:val="28"/>
          <w:szCs w:val="28"/>
        </w:rPr>
      </w:pPr>
    </w:p>
    <w:p w14:paraId="638546C3" w14:textId="70E69EBB" w:rsidR="00EC2D41" w:rsidRDefault="000502E1" w:rsidP="00EC2D41">
      <w:pPr>
        <w:spacing w:before="120" w:after="120" w:line="276" w:lineRule="auto"/>
        <w:jc w:val="both"/>
        <w:rPr>
          <w:i/>
          <w:color w:val="000000" w:themeColor="text1"/>
          <w:sz w:val="28"/>
          <w:szCs w:val="28"/>
        </w:rPr>
      </w:pPr>
      <w:r w:rsidRPr="00EC2D41">
        <w:rPr>
          <w:i/>
          <w:color w:val="000000" w:themeColor="text1"/>
          <w:sz w:val="28"/>
          <w:szCs w:val="28"/>
        </w:rPr>
        <w:t>O</w:t>
      </w:r>
      <w:r w:rsidR="00EC2D41" w:rsidRPr="00EC2D41">
        <w:rPr>
          <w:i/>
          <w:color w:val="000000" w:themeColor="text1"/>
          <w:sz w:val="28"/>
          <w:szCs w:val="28"/>
        </w:rPr>
        <w:t>r</w:t>
      </w:r>
    </w:p>
    <w:p w14:paraId="73F0A4A1" w14:textId="77777777" w:rsidR="000502E1" w:rsidRDefault="000502E1" w:rsidP="00EC2D41">
      <w:pPr>
        <w:spacing w:before="120" w:after="120" w:line="276" w:lineRule="auto"/>
        <w:jc w:val="both"/>
        <w:rPr>
          <w:i/>
          <w:color w:val="000000" w:themeColor="text1"/>
          <w:sz w:val="28"/>
          <w:szCs w:val="28"/>
        </w:rPr>
      </w:pPr>
    </w:p>
    <w:p w14:paraId="16A9E04F" w14:textId="3999E97D" w:rsidR="000502E1" w:rsidRPr="000C7BDE" w:rsidRDefault="000502E1" w:rsidP="000502E1">
      <w:pPr>
        <w:pStyle w:val="ListParagraph"/>
        <w:numPr>
          <w:ilvl w:val="0"/>
          <w:numId w:val="6"/>
        </w:numPr>
        <w:spacing w:before="120" w:after="120" w:line="276" w:lineRule="auto"/>
        <w:jc w:val="both"/>
        <w:rPr>
          <w:rFonts w:asciiTheme="minorHAnsi" w:hAnsiTheme="minorHAnsi" w:cstheme="minorHAnsi"/>
          <w:b/>
          <w:color w:val="000000" w:themeColor="text1"/>
          <w:sz w:val="28"/>
          <w:szCs w:val="28"/>
        </w:rPr>
      </w:pPr>
      <w:r w:rsidRPr="000C7BDE">
        <w:rPr>
          <w:rFonts w:asciiTheme="minorHAnsi" w:hAnsiTheme="minorHAnsi" w:cstheme="minorHAnsi"/>
          <w:b/>
          <w:color w:val="000000" w:themeColor="text1"/>
          <w:sz w:val="28"/>
          <w:szCs w:val="28"/>
        </w:rPr>
        <w:t>By Post</w:t>
      </w:r>
    </w:p>
    <w:p w14:paraId="7D590119" w14:textId="05C37077" w:rsidR="000502E1" w:rsidRPr="000502E1" w:rsidRDefault="000502E1" w:rsidP="000502E1">
      <w:pPr>
        <w:spacing w:before="120" w:after="120" w:line="276" w:lineRule="auto"/>
        <w:jc w:val="both"/>
        <w:rPr>
          <w:rFonts w:asciiTheme="minorHAnsi" w:hAnsiTheme="minorHAnsi" w:cstheme="minorHAnsi"/>
          <w:color w:val="000000" w:themeColor="text1"/>
          <w:sz w:val="28"/>
          <w:szCs w:val="28"/>
        </w:rPr>
      </w:pPr>
      <w:r w:rsidRPr="000502E1">
        <w:rPr>
          <w:rFonts w:asciiTheme="minorHAnsi" w:hAnsiTheme="minorHAnsi" w:cstheme="minorHAnsi"/>
          <w:color w:val="000000" w:themeColor="text1"/>
          <w:sz w:val="28"/>
          <w:szCs w:val="28"/>
        </w:rPr>
        <w:t xml:space="preserve">If you choose this way you </w:t>
      </w:r>
      <w:r w:rsidR="000B070F">
        <w:rPr>
          <w:rFonts w:asciiTheme="minorHAnsi" w:hAnsiTheme="minorHAnsi" w:cstheme="minorHAnsi"/>
          <w:color w:val="000000" w:themeColor="text1"/>
          <w:sz w:val="28"/>
          <w:szCs w:val="28"/>
        </w:rPr>
        <w:t xml:space="preserve">will need </w:t>
      </w:r>
      <w:bookmarkStart w:id="0" w:name="_GoBack"/>
      <w:bookmarkEnd w:id="0"/>
      <w:r w:rsidRPr="000502E1">
        <w:rPr>
          <w:rFonts w:asciiTheme="minorHAnsi" w:hAnsiTheme="minorHAnsi" w:cstheme="minorHAnsi"/>
          <w:color w:val="000000" w:themeColor="text1"/>
          <w:sz w:val="28"/>
          <w:szCs w:val="28"/>
        </w:rPr>
        <w:t>to download this document, print it, complete it manually and then post it to the following address –</w:t>
      </w:r>
    </w:p>
    <w:p w14:paraId="0AF8851A" w14:textId="77777777" w:rsidR="00EC2D41" w:rsidRPr="00EC2D41" w:rsidRDefault="00656CD1" w:rsidP="00EC2D41">
      <w:pPr>
        <w:spacing w:before="120" w:after="120" w:line="276" w:lineRule="auto"/>
        <w:jc w:val="both"/>
        <w:rPr>
          <w:color w:val="000000" w:themeColor="text1"/>
          <w:sz w:val="28"/>
          <w:szCs w:val="28"/>
        </w:rPr>
      </w:pPr>
      <w:r>
        <w:rPr>
          <w:color w:val="000000" w:themeColor="text1"/>
          <w:sz w:val="28"/>
          <w:szCs w:val="28"/>
        </w:rPr>
        <w:t>Protein Crops Payment Pilot Scheme Consultation</w:t>
      </w:r>
    </w:p>
    <w:p w14:paraId="7B16FD40" w14:textId="77777777" w:rsidR="00EC2D41" w:rsidRPr="00EC2D41" w:rsidRDefault="00EC2D41" w:rsidP="00EC2D41">
      <w:pPr>
        <w:spacing w:before="120" w:after="120"/>
        <w:jc w:val="both"/>
        <w:rPr>
          <w:color w:val="000000" w:themeColor="text1"/>
          <w:sz w:val="28"/>
          <w:szCs w:val="28"/>
        </w:rPr>
      </w:pPr>
      <w:r w:rsidRPr="00EC2D41">
        <w:rPr>
          <w:color w:val="000000" w:themeColor="text1"/>
          <w:sz w:val="28"/>
          <w:szCs w:val="28"/>
        </w:rPr>
        <w:lastRenderedPageBreak/>
        <w:t xml:space="preserve">Department of Agriculture, Environment and Rural Affairs </w:t>
      </w:r>
    </w:p>
    <w:p w14:paraId="3BFE730A" w14:textId="77777777" w:rsidR="00EC2D41" w:rsidRPr="00EC2D41" w:rsidRDefault="00656CD1" w:rsidP="00EC2D41">
      <w:pPr>
        <w:spacing w:before="120" w:after="120"/>
        <w:jc w:val="both"/>
        <w:rPr>
          <w:color w:val="000000" w:themeColor="text1"/>
          <w:sz w:val="28"/>
          <w:szCs w:val="28"/>
        </w:rPr>
      </w:pPr>
      <w:r>
        <w:rPr>
          <w:color w:val="000000" w:themeColor="text1"/>
          <w:sz w:val="28"/>
          <w:szCs w:val="28"/>
        </w:rPr>
        <w:t>Brexit</w:t>
      </w:r>
      <w:r w:rsidR="00EC2D41" w:rsidRPr="00EC2D41">
        <w:rPr>
          <w:color w:val="000000" w:themeColor="text1"/>
          <w:sz w:val="28"/>
          <w:szCs w:val="28"/>
        </w:rPr>
        <w:t xml:space="preserve"> Division </w:t>
      </w:r>
    </w:p>
    <w:p w14:paraId="2B902AF7" w14:textId="77777777" w:rsidR="00EC2D41" w:rsidRPr="00EC2D41" w:rsidRDefault="009013B1" w:rsidP="00EC2D41">
      <w:pPr>
        <w:spacing w:before="120" w:after="120"/>
        <w:jc w:val="both"/>
        <w:rPr>
          <w:color w:val="000000" w:themeColor="text1"/>
          <w:sz w:val="28"/>
          <w:szCs w:val="28"/>
        </w:rPr>
      </w:pPr>
      <w:r>
        <w:rPr>
          <w:color w:val="000000" w:themeColor="text1"/>
          <w:sz w:val="28"/>
          <w:szCs w:val="28"/>
        </w:rPr>
        <w:t>Dundonald House</w:t>
      </w:r>
    </w:p>
    <w:p w14:paraId="54CD0186" w14:textId="77777777" w:rsidR="00EC2D41" w:rsidRPr="00EC2D41" w:rsidRDefault="009013B1" w:rsidP="00EC2D41">
      <w:pPr>
        <w:spacing w:before="120" w:after="120"/>
        <w:jc w:val="both"/>
        <w:rPr>
          <w:color w:val="000000" w:themeColor="text1"/>
          <w:sz w:val="28"/>
          <w:szCs w:val="28"/>
        </w:rPr>
      </w:pPr>
      <w:r>
        <w:rPr>
          <w:color w:val="000000" w:themeColor="text1"/>
          <w:sz w:val="28"/>
          <w:szCs w:val="28"/>
        </w:rPr>
        <w:t>Upper Newtownards Road</w:t>
      </w:r>
    </w:p>
    <w:p w14:paraId="57C04992" w14:textId="77777777" w:rsidR="00EC2D41" w:rsidRPr="00EC2D41" w:rsidRDefault="009013B1" w:rsidP="00EC2D41">
      <w:pPr>
        <w:spacing w:before="120" w:after="120"/>
        <w:jc w:val="both"/>
        <w:rPr>
          <w:color w:val="000000" w:themeColor="text1"/>
          <w:sz w:val="28"/>
          <w:szCs w:val="28"/>
        </w:rPr>
      </w:pPr>
      <w:proofErr w:type="spellStart"/>
      <w:r>
        <w:rPr>
          <w:color w:val="000000" w:themeColor="text1"/>
          <w:sz w:val="28"/>
          <w:szCs w:val="28"/>
        </w:rPr>
        <w:t>Ballymiscaw</w:t>
      </w:r>
      <w:proofErr w:type="spellEnd"/>
    </w:p>
    <w:p w14:paraId="06D3425B" w14:textId="77777777" w:rsidR="00EC2D41" w:rsidRPr="00EC2D41" w:rsidRDefault="009013B1" w:rsidP="00EC2D41">
      <w:pPr>
        <w:spacing w:before="120" w:after="120"/>
        <w:jc w:val="both"/>
        <w:rPr>
          <w:color w:val="000000" w:themeColor="text1"/>
          <w:sz w:val="28"/>
          <w:szCs w:val="28"/>
        </w:rPr>
      </w:pPr>
      <w:r>
        <w:rPr>
          <w:color w:val="000000" w:themeColor="text1"/>
          <w:sz w:val="28"/>
          <w:szCs w:val="28"/>
        </w:rPr>
        <w:t>Belfast</w:t>
      </w:r>
    </w:p>
    <w:p w14:paraId="71A54824" w14:textId="77777777" w:rsidR="00EC2D41" w:rsidRDefault="009013B1" w:rsidP="00EC2D41">
      <w:pPr>
        <w:spacing w:before="120" w:after="120"/>
        <w:jc w:val="both"/>
        <w:rPr>
          <w:color w:val="000000" w:themeColor="text1"/>
          <w:sz w:val="28"/>
          <w:szCs w:val="28"/>
        </w:rPr>
      </w:pPr>
      <w:r>
        <w:rPr>
          <w:color w:val="000000" w:themeColor="text1"/>
          <w:sz w:val="28"/>
          <w:szCs w:val="28"/>
        </w:rPr>
        <w:t>BT4 3SB</w:t>
      </w:r>
    </w:p>
    <w:p w14:paraId="6CCD77EC" w14:textId="77777777" w:rsidR="009013B1" w:rsidRPr="00EC2D41" w:rsidRDefault="009013B1" w:rsidP="00EC2D41">
      <w:pPr>
        <w:spacing w:before="120" w:after="120"/>
        <w:jc w:val="both"/>
        <w:rPr>
          <w:color w:val="000000" w:themeColor="text1"/>
          <w:sz w:val="28"/>
          <w:szCs w:val="28"/>
        </w:rPr>
      </w:pPr>
    </w:p>
    <w:p w14:paraId="217E99D7" w14:textId="77777777" w:rsidR="00EC2D41" w:rsidRPr="00EC2D41" w:rsidRDefault="00EC2D41" w:rsidP="00EC2D41">
      <w:pPr>
        <w:spacing w:before="120" w:after="120" w:line="360" w:lineRule="auto"/>
        <w:jc w:val="both"/>
        <w:rPr>
          <w:color w:val="000000" w:themeColor="text1"/>
          <w:sz w:val="28"/>
          <w:szCs w:val="28"/>
        </w:rPr>
      </w:pPr>
      <w:r w:rsidRPr="00EC2D41">
        <w:rPr>
          <w:rFonts w:asciiTheme="minorHAnsi" w:hAnsiTheme="minorHAnsi" w:cstheme="minorHAnsi"/>
          <w:sz w:val="28"/>
          <w:szCs w:val="28"/>
        </w:rPr>
        <w:t xml:space="preserve">Early responses are encouraged but all responses should arrive no later than </w:t>
      </w:r>
      <w:r w:rsidRPr="00EC2D41">
        <w:rPr>
          <w:rFonts w:asciiTheme="minorHAnsi" w:hAnsiTheme="minorHAnsi" w:cstheme="minorHAnsi"/>
          <w:b/>
          <w:sz w:val="28"/>
          <w:szCs w:val="28"/>
        </w:rPr>
        <w:t xml:space="preserve">5pm on </w:t>
      </w:r>
      <w:r w:rsidR="00656CD1">
        <w:rPr>
          <w:rFonts w:asciiTheme="minorHAnsi" w:hAnsiTheme="minorHAnsi" w:cstheme="minorHAnsi"/>
          <w:b/>
          <w:sz w:val="28"/>
          <w:szCs w:val="28"/>
        </w:rPr>
        <w:t>Friday 15 January 2021</w:t>
      </w:r>
      <w:r w:rsidRPr="00EC2D41">
        <w:rPr>
          <w:rFonts w:asciiTheme="minorHAnsi" w:hAnsiTheme="minorHAnsi" w:cstheme="minorHAnsi"/>
          <w:sz w:val="28"/>
          <w:szCs w:val="28"/>
        </w:rPr>
        <w:t xml:space="preserve">. </w:t>
      </w:r>
      <w:r w:rsidRPr="00EC2D41">
        <w:rPr>
          <w:color w:val="000000" w:themeColor="text1"/>
          <w:sz w:val="28"/>
          <w:szCs w:val="28"/>
        </w:rPr>
        <w:t xml:space="preserve">Before you submit your responses please read the “Freedom of Information Act 2000 - Confidentiality of Consultation Responses” section below, which gives guidance on the legal position. </w:t>
      </w:r>
    </w:p>
    <w:p w14:paraId="10E07F63" w14:textId="77777777" w:rsidR="00EC2D41" w:rsidRPr="00EC2D41" w:rsidRDefault="00EC2D41" w:rsidP="00EC2D41">
      <w:pPr>
        <w:spacing w:before="120" w:after="120" w:line="276" w:lineRule="auto"/>
        <w:rPr>
          <w:b/>
          <w:color w:val="365F91" w:themeColor="accent1" w:themeShade="BF"/>
          <w:sz w:val="28"/>
          <w:szCs w:val="28"/>
        </w:rPr>
      </w:pPr>
      <w:r w:rsidRPr="00EC2D41">
        <w:rPr>
          <w:b/>
          <w:color w:val="365F91" w:themeColor="accent1" w:themeShade="BF"/>
          <w:sz w:val="28"/>
          <w:szCs w:val="28"/>
        </w:rPr>
        <w:t xml:space="preserve">Freedom of Information Act 2000 – Confidentiality of Consultations </w:t>
      </w:r>
    </w:p>
    <w:p w14:paraId="0F83A7E0"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The Department will publish a summary of responses following completion of the consultation process. Your response, and all other responses to the consultation, may be disclosed on request. The Department can refuse to disclose information only in exceptional circumstances. Before you submit your response, please read the paragraphs below on the confidentiality of consultations and they will give you guidance on the legal position about any information given by you in response to this consultation. </w:t>
      </w:r>
    </w:p>
    <w:p w14:paraId="48CBE49C"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The Freedom of Information Act 2000 gives the public a right of access to any information held by a public authority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w:t>
      </w:r>
      <w:r w:rsidRPr="00EC2D41">
        <w:rPr>
          <w:color w:val="000000" w:themeColor="text1"/>
          <w:sz w:val="28"/>
          <w:szCs w:val="28"/>
        </w:rPr>
        <w:lastRenderedPageBreak/>
        <w:t xml:space="preserve">response to this consultation, including information about your identity, should be made public or treated as confidential. </w:t>
      </w:r>
    </w:p>
    <w:p w14:paraId="510E2344"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This means that information provided by you in response to the consultation is unlikely to be treated as confidential, except in very particular circumstances. </w:t>
      </w:r>
    </w:p>
    <w:p w14:paraId="266BC571"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The Lord Chancellor’s Code of Practice on the Freedom of Information Act provides that: </w:t>
      </w:r>
    </w:p>
    <w:p w14:paraId="0F823C72" w14:textId="77777777" w:rsidR="00EC2D41" w:rsidRPr="00EC2D41" w:rsidRDefault="00EC2D41" w:rsidP="00EC2D41">
      <w:pPr>
        <w:numPr>
          <w:ilvl w:val="0"/>
          <w:numId w:val="5"/>
        </w:numPr>
        <w:spacing w:before="120" w:after="120" w:line="360" w:lineRule="auto"/>
        <w:ind w:left="714" w:hanging="357"/>
        <w:jc w:val="both"/>
        <w:rPr>
          <w:rFonts w:asciiTheme="minorHAnsi" w:eastAsia="Times New Roman" w:hAnsiTheme="minorHAnsi" w:cstheme="minorHAnsi"/>
          <w:color w:val="000000" w:themeColor="text1"/>
          <w:sz w:val="28"/>
          <w:szCs w:val="28"/>
          <w:lang w:eastAsia="en-GB"/>
        </w:rPr>
      </w:pPr>
      <w:r w:rsidRPr="00EC2D41">
        <w:rPr>
          <w:rFonts w:asciiTheme="minorHAnsi" w:eastAsia="Times New Roman" w:hAnsiTheme="minorHAnsi" w:cstheme="minorHAnsi"/>
          <w:color w:val="000000" w:themeColor="text1"/>
          <w:sz w:val="28"/>
          <w:szCs w:val="28"/>
          <w:lang w:eastAsia="en-GB"/>
        </w:rPr>
        <w:t xml:space="preserve">the Department should only accept information from third parties in confidence if it is necessary to obtain that information in connection with the exercise of any of the Department’s functions and it would not otherwise be provided; </w:t>
      </w:r>
    </w:p>
    <w:p w14:paraId="1255A454" w14:textId="77777777" w:rsidR="00EC2D41" w:rsidRPr="00EC2D41" w:rsidRDefault="00EC2D41" w:rsidP="00EC2D41">
      <w:pPr>
        <w:numPr>
          <w:ilvl w:val="0"/>
          <w:numId w:val="5"/>
        </w:numPr>
        <w:spacing w:before="120" w:after="120" w:line="360" w:lineRule="auto"/>
        <w:ind w:left="714" w:hanging="357"/>
        <w:jc w:val="both"/>
        <w:rPr>
          <w:rFonts w:asciiTheme="minorHAnsi" w:eastAsia="Times New Roman" w:hAnsiTheme="minorHAnsi" w:cstheme="minorHAnsi"/>
          <w:color w:val="000000" w:themeColor="text1"/>
          <w:sz w:val="28"/>
          <w:szCs w:val="28"/>
          <w:lang w:eastAsia="en-GB"/>
        </w:rPr>
      </w:pPr>
      <w:r w:rsidRPr="00EC2D41">
        <w:rPr>
          <w:rFonts w:asciiTheme="minorHAnsi" w:eastAsia="Times New Roman" w:hAnsiTheme="minorHAnsi" w:cstheme="minorHAnsi"/>
          <w:color w:val="000000" w:themeColor="text1"/>
          <w:sz w:val="28"/>
          <w:szCs w:val="28"/>
          <w:lang w:eastAsia="en-GB"/>
        </w:rPr>
        <w:t xml:space="preserve">the Department should not agree to hold information received from third parties ‘in confidence’ which is not confidential in nature; </w:t>
      </w:r>
    </w:p>
    <w:p w14:paraId="7A8DE5DB" w14:textId="77777777" w:rsidR="00EC2D41" w:rsidRPr="00EC2D41" w:rsidRDefault="00EC2D41" w:rsidP="00EC2D41">
      <w:pPr>
        <w:numPr>
          <w:ilvl w:val="0"/>
          <w:numId w:val="5"/>
        </w:numPr>
        <w:spacing w:before="120" w:after="120" w:line="360" w:lineRule="auto"/>
        <w:ind w:left="714" w:hanging="357"/>
        <w:jc w:val="both"/>
        <w:rPr>
          <w:rFonts w:asciiTheme="minorHAnsi" w:eastAsia="Times New Roman" w:hAnsiTheme="minorHAnsi" w:cstheme="minorHAnsi"/>
          <w:color w:val="000000" w:themeColor="text1"/>
          <w:sz w:val="28"/>
          <w:szCs w:val="28"/>
          <w:lang w:eastAsia="en-GB"/>
        </w:rPr>
      </w:pPr>
      <w:r w:rsidRPr="00EC2D41">
        <w:rPr>
          <w:rFonts w:asciiTheme="minorHAnsi" w:eastAsia="Times New Roman" w:hAnsiTheme="minorHAnsi" w:cstheme="minorHAnsi"/>
          <w:color w:val="000000" w:themeColor="text1"/>
          <w:sz w:val="28"/>
          <w:szCs w:val="28"/>
          <w:lang w:eastAsia="en-GB"/>
        </w:rPr>
        <w:t xml:space="preserve">acceptance by the Department of confidentiality provisions must be for good reasons, capable of being justified to the Information Commissioner. </w:t>
      </w:r>
    </w:p>
    <w:p w14:paraId="30B7FD5E"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For further information about confidentiality of responses, please contact the Information Commissioner’s Office: </w:t>
      </w:r>
    </w:p>
    <w:p w14:paraId="1D7FCDE7"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Tel: (</w:t>
      </w:r>
      <w:r w:rsidRPr="00EC2D41">
        <w:rPr>
          <w:color w:val="000000" w:themeColor="text1"/>
          <w:sz w:val="28"/>
          <w:szCs w:val="28"/>
          <w:lang w:val="en"/>
        </w:rPr>
        <w:t>028) 9027 8757</w:t>
      </w:r>
    </w:p>
    <w:p w14:paraId="4B0AC6B9" w14:textId="77777777" w:rsidR="00EC2D41" w:rsidRPr="00EC2D41" w:rsidRDefault="00EC2D41" w:rsidP="00EC2D41">
      <w:pPr>
        <w:spacing w:before="120" w:after="120" w:line="360" w:lineRule="auto"/>
        <w:jc w:val="both"/>
        <w:rPr>
          <w:color w:val="000000" w:themeColor="text1"/>
          <w:sz w:val="28"/>
          <w:szCs w:val="28"/>
        </w:rPr>
      </w:pPr>
      <w:r w:rsidRPr="00EC2D41">
        <w:rPr>
          <w:color w:val="000000" w:themeColor="text1"/>
          <w:sz w:val="28"/>
          <w:szCs w:val="28"/>
        </w:rPr>
        <w:t xml:space="preserve">Email: </w:t>
      </w:r>
      <w:hyperlink r:id="rId11" w:history="1">
        <w:r w:rsidR="00656CD1" w:rsidRPr="004B67D7">
          <w:rPr>
            <w:rStyle w:val="Hyperlink"/>
            <w:sz w:val="28"/>
            <w:szCs w:val="28"/>
            <w:lang w:val="en"/>
          </w:rPr>
          <w:t>ni@ico.org.uk</w:t>
        </w:r>
      </w:hyperlink>
    </w:p>
    <w:p w14:paraId="77767CB2" w14:textId="77777777" w:rsidR="00EC2D41" w:rsidRPr="00EC2D41" w:rsidRDefault="00EC2D41" w:rsidP="00EC2D41">
      <w:pPr>
        <w:spacing w:before="120" w:after="120" w:line="360" w:lineRule="auto"/>
        <w:jc w:val="both"/>
        <w:rPr>
          <w:b/>
          <w:color w:val="365F91" w:themeColor="accent1" w:themeShade="BF"/>
          <w:sz w:val="28"/>
          <w:szCs w:val="28"/>
        </w:rPr>
      </w:pPr>
      <w:r w:rsidRPr="00EC2D41">
        <w:rPr>
          <w:color w:val="000000" w:themeColor="text1"/>
          <w:sz w:val="28"/>
          <w:szCs w:val="28"/>
        </w:rPr>
        <w:t xml:space="preserve">Website: </w:t>
      </w:r>
      <w:hyperlink r:id="rId12" w:history="1">
        <w:r w:rsidRPr="00EC2D41">
          <w:rPr>
            <w:color w:val="0000FF" w:themeColor="hyperlink"/>
            <w:sz w:val="28"/>
            <w:szCs w:val="28"/>
            <w:u w:val="single"/>
          </w:rPr>
          <w:t>https://ico.org.uk/</w:t>
        </w:r>
      </w:hyperlink>
    </w:p>
    <w:p w14:paraId="179AC289" w14:textId="77777777" w:rsidR="00F1589B" w:rsidRDefault="00F1589B">
      <w:pPr>
        <w:spacing w:after="200" w:line="276" w:lineRule="auto"/>
        <w:rPr>
          <w:b/>
          <w:color w:val="365F91" w:themeColor="accent1" w:themeShade="BF"/>
          <w:sz w:val="36"/>
          <w:szCs w:val="36"/>
        </w:rPr>
      </w:pPr>
      <w:r>
        <w:rPr>
          <w:b/>
          <w:color w:val="365F91" w:themeColor="accent1" w:themeShade="BF"/>
          <w:sz w:val="36"/>
          <w:szCs w:val="36"/>
        </w:rPr>
        <w:br w:type="page"/>
      </w:r>
    </w:p>
    <w:p w14:paraId="2725BDA4" w14:textId="77777777" w:rsidR="00FD5C86" w:rsidRPr="00E53805" w:rsidRDefault="00EC2D41" w:rsidP="00EC2D41">
      <w:pPr>
        <w:jc w:val="both"/>
        <w:rPr>
          <w:b/>
          <w:color w:val="365F91" w:themeColor="accent1" w:themeShade="BF"/>
          <w:sz w:val="36"/>
          <w:szCs w:val="36"/>
        </w:rPr>
      </w:pPr>
      <w:r w:rsidRPr="00E53805">
        <w:rPr>
          <w:b/>
          <w:color w:val="365F91" w:themeColor="accent1" w:themeShade="BF"/>
          <w:sz w:val="36"/>
          <w:szCs w:val="36"/>
        </w:rPr>
        <w:lastRenderedPageBreak/>
        <w:t>ABOUT YOU</w:t>
      </w:r>
    </w:p>
    <w:p w14:paraId="6DE8F512" w14:textId="77777777" w:rsidR="00EC2D41" w:rsidRDefault="00EC2D41" w:rsidP="00EC2D41">
      <w:pPr>
        <w:jc w:val="both"/>
        <w:rPr>
          <w:b/>
          <w:color w:val="365F91" w:themeColor="accent1" w:themeShade="BF"/>
          <w:sz w:val="28"/>
          <w:szCs w:val="28"/>
        </w:rPr>
      </w:pPr>
    </w:p>
    <w:p w14:paraId="1D0EB218" w14:textId="77777777" w:rsidR="00EC2D41" w:rsidRDefault="00EC2D41" w:rsidP="00E53805">
      <w:pPr>
        <w:spacing w:after="240"/>
        <w:jc w:val="both"/>
        <w:rPr>
          <w:b/>
          <w:color w:val="365F91" w:themeColor="accent1" w:themeShade="BF"/>
          <w:sz w:val="28"/>
          <w:szCs w:val="28"/>
        </w:rPr>
      </w:pPr>
      <w:r>
        <w:rPr>
          <w:b/>
          <w:color w:val="365F91" w:themeColor="accent1" w:themeShade="BF"/>
          <w:sz w:val="28"/>
          <w:szCs w:val="28"/>
        </w:rPr>
        <w:t>Name (required)</w:t>
      </w:r>
    </w:p>
    <w:tbl>
      <w:tblPr>
        <w:tblStyle w:val="TableGrid"/>
        <w:tblW w:w="0" w:type="auto"/>
        <w:shd w:val="clear" w:color="auto" w:fill="DBE5F1" w:themeFill="accent1" w:themeFillTint="33"/>
        <w:tblLook w:val="04A0" w:firstRow="1" w:lastRow="0" w:firstColumn="1" w:lastColumn="0" w:noHBand="0" w:noVBand="1"/>
      </w:tblPr>
      <w:tblGrid>
        <w:gridCol w:w="9016"/>
      </w:tblGrid>
      <w:tr w:rsidR="00E53805" w14:paraId="57CAB954" w14:textId="77777777" w:rsidTr="00E53805">
        <w:tc>
          <w:tcPr>
            <w:tcW w:w="9016" w:type="dxa"/>
            <w:shd w:val="clear" w:color="auto" w:fill="DBE5F1" w:themeFill="accent1" w:themeFillTint="33"/>
          </w:tcPr>
          <w:p w14:paraId="57D3149D" w14:textId="35F73D22" w:rsidR="00E53805" w:rsidRDefault="00E53805" w:rsidP="00F1589B">
            <w:pPr>
              <w:spacing w:before="120" w:after="120"/>
              <w:jc w:val="both"/>
              <w:rPr>
                <w:b/>
                <w:color w:val="365F91" w:themeColor="accent1" w:themeShade="BF"/>
                <w:sz w:val="28"/>
                <w:szCs w:val="28"/>
              </w:rPr>
            </w:pPr>
          </w:p>
        </w:tc>
      </w:tr>
    </w:tbl>
    <w:p w14:paraId="1734B3BE" w14:textId="77777777" w:rsidR="00EC2D41" w:rsidRDefault="00EC2D41" w:rsidP="00EC2D41">
      <w:pPr>
        <w:jc w:val="both"/>
        <w:rPr>
          <w:b/>
          <w:color w:val="365F91" w:themeColor="accent1" w:themeShade="BF"/>
          <w:sz w:val="28"/>
          <w:szCs w:val="28"/>
        </w:rPr>
      </w:pPr>
    </w:p>
    <w:p w14:paraId="5BE04CE6" w14:textId="77777777" w:rsidR="00EC2D41" w:rsidRDefault="00EC2D41" w:rsidP="00E53805">
      <w:pPr>
        <w:spacing w:after="240"/>
        <w:jc w:val="both"/>
        <w:rPr>
          <w:b/>
          <w:color w:val="365F91" w:themeColor="accent1" w:themeShade="BF"/>
          <w:sz w:val="28"/>
          <w:szCs w:val="28"/>
        </w:rPr>
      </w:pPr>
      <w:r>
        <w:rPr>
          <w:b/>
          <w:color w:val="365F91" w:themeColor="accent1" w:themeShade="BF"/>
          <w:sz w:val="28"/>
          <w:szCs w:val="28"/>
        </w:rPr>
        <w:t>E-mail address</w:t>
      </w:r>
      <w:r w:rsidR="00E53805">
        <w:rPr>
          <w:b/>
          <w:color w:val="365F91" w:themeColor="accent1" w:themeShade="BF"/>
          <w:sz w:val="28"/>
          <w:szCs w:val="28"/>
        </w:rPr>
        <w:t xml:space="preserve"> (if responding electronically)</w:t>
      </w:r>
    </w:p>
    <w:tbl>
      <w:tblPr>
        <w:tblStyle w:val="TableGrid"/>
        <w:tblW w:w="0" w:type="auto"/>
        <w:shd w:val="clear" w:color="auto" w:fill="DBE5F1" w:themeFill="accent1" w:themeFillTint="33"/>
        <w:tblLook w:val="04A0" w:firstRow="1" w:lastRow="0" w:firstColumn="1" w:lastColumn="0" w:noHBand="0" w:noVBand="1"/>
      </w:tblPr>
      <w:tblGrid>
        <w:gridCol w:w="9016"/>
      </w:tblGrid>
      <w:tr w:rsidR="00E53805" w14:paraId="72A0B54E" w14:textId="77777777" w:rsidTr="00E53805">
        <w:tc>
          <w:tcPr>
            <w:tcW w:w="9016" w:type="dxa"/>
            <w:shd w:val="clear" w:color="auto" w:fill="DBE5F1" w:themeFill="accent1" w:themeFillTint="33"/>
          </w:tcPr>
          <w:p w14:paraId="46F2FB55" w14:textId="77777777" w:rsidR="00E53805" w:rsidRDefault="00E53805" w:rsidP="00F1589B">
            <w:pPr>
              <w:spacing w:before="120" w:after="120"/>
              <w:jc w:val="both"/>
              <w:rPr>
                <w:b/>
                <w:color w:val="365F91" w:themeColor="accent1" w:themeShade="BF"/>
                <w:sz w:val="28"/>
                <w:szCs w:val="28"/>
              </w:rPr>
            </w:pPr>
          </w:p>
        </w:tc>
      </w:tr>
    </w:tbl>
    <w:p w14:paraId="1A5871D7" w14:textId="77777777" w:rsidR="00EC2D41" w:rsidRDefault="00EC2D41" w:rsidP="00EC2D41">
      <w:pPr>
        <w:jc w:val="both"/>
        <w:rPr>
          <w:b/>
          <w:color w:val="365F91" w:themeColor="accent1" w:themeShade="BF"/>
          <w:sz w:val="28"/>
          <w:szCs w:val="28"/>
        </w:rPr>
      </w:pPr>
    </w:p>
    <w:p w14:paraId="4E140C5D" w14:textId="77777777" w:rsidR="00EC2D41" w:rsidRDefault="00EC2D41" w:rsidP="00E53805">
      <w:pPr>
        <w:spacing w:after="240"/>
        <w:jc w:val="both"/>
        <w:rPr>
          <w:b/>
          <w:color w:val="365F91" w:themeColor="accent1" w:themeShade="BF"/>
          <w:sz w:val="28"/>
          <w:szCs w:val="28"/>
        </w:rPr>
      </w:pPr>
      <w:r>
        <w:rPr>
          <w:b/>
          <w:color w:val="365F91" w:themeColor="accent1" w:themeShade="BF"/>
          <w:sz w:val="28"/>
          <w:szCs w:val="28"/>
        </w:rPr>
        <w:t>Address</w:t>
      </w:r>
      <w:r w:rsidR="00E53805">
        <w:rPr>
          <w:b/>
          <w:color w:val="365F91" w:themeColor="accent1" w:themeShade="BF"/>
          <w:sz w:val="28"/>
          <w:szCs w:val="28"/>
        </w:rPr>
        <w:t xml:space="preserve"> (if responding by post)</w:t>
      </w:r>
    </w:p>
    <w:tbl>
      <w:tblPr>
        <w:tblStyle w:val="TableGrid"/>
        <w:tblW w:w="0" w:type="auto"/>
        <w:shd w:val="clear" w:color="auto" w:fill="DBE5F1" w:themeFill="accent1" w:themeFillTint="33"/>
        <w:tblLook w:val="04A0" w:firstRow="1" w:lastRow="0" w:firstColumn="1" w:lastColumn="0" w:noHBand="0" w:noVBand="1"/>
      </w:tblPr>
      <w:tblGrid>
        <w:gridCol w:w="9016"/>
      </w:tblGrid>
      <w:tr w:rsidR="00E53805" w14:paraId="7AD0EDFE" w14:textId="77777777" w:rsidTr="00E53805">
        <w:tc>
          <w:tcPr>
            <w:tcW w:w="9016" w:type="dxa"/>
            <w:shd w:val="clear" w:color="auto" w:fill="DBE5F1" w:themeFill="accent1" w:themeFillTint="33"/>
          </w:tcPr>
          <w:p w14:paraId="722B1BA8" w14:textId="77777777" w:rsidR="00F1589B" w:rsidRDefault="00F1589B" w:rsidP="00F1589B">
            <w:pPr>
              <w:spacing w:before="120" w:after="120"/>
              <w:jc w:val="both"/>
              <w:rPr>
                <w:b/>
                <w:color w:val="365F91" w:themeColor="accent1" w:themeShade="BF"/>
                <w:sz w:val="28"/>
                <w:szCs w:val="28"/>
              </w:rPr>
            </w:pPr>
          </w:p>
        </w:tc>
      </w:tr>
    </w:tbl>
    <w:p w14:paraId="3C47341E" w14:textId="77777777" w:rsidR="00EC2D41" w:rsidRDefault="00EC2D41" w:rsidP="00EC2D41">
      <w:pPr>
        <w:jc w:val="both"/>
        <w:rPr>
          <w:b/>
          <w:color w:val="365F91" w:themeColor="accent1" w:themeShade="BF"/>
          <w:sz w:val="28"/>
          <w:szCs w:val="28"/>
        </w:rPr>
      </w:pPr>
    </w:p>
    <w:p w14:paraId="12A72CB5" w14:textId="77777777" w:rsidR="00EC2D41" w:rsidRDefault="00EC2D41" w:rsidP="00E53805">
      <w:pPr>
        <w:spacing w:after="240"/>
        <w:jc w:val="both"/>
        <w:rPr>
          <w:b/>
          <w:color w:val="365F91" w:themeColor="accent1" w:themeShade="BF"/>
          <w:sz w:val="28"/>
          <w:szCs w:val="28"/>
        </w:rPr>
      </w:pPr>
      <w:r>
        <w:rPr>
          <w:b/>
          <w:color w:val="365F91" w:themeColor="accent1" w:themeShade="BF"/>
          <w:sz w:val="28"/>
          <w:szCs w:val="28"/>
        </w:rPr>
        <w:t>Organisation</w:t>
      </w:r>
      <w:r w:rsidR="00E53805">
        <w:rPr>
          <w:b/>
          <w:color w:val="365F91" w:themeColor="accent1" w:themeShade="BF"/>
          <w:sz w:val="28"/>
          <w:szCs w:val="28"/>
        </w:rPr>
        <w:t xml:space="preserve"> (if applicable)</w:t>
      </w:r>
    </w:p>
    <w:tbl>
      <w:tblPr>
        <w:tblStyle w:val="TableGrid"/>
        <w:tblW w:w="0" w:type="auto"/>
        <w:shd w:val="clear" w:color="auto" w:fill="DBE5F1" w:themeFill="accent1" w:themeFillTint="33"/>
        <w:tblLook w:val="04A0" w:firstRow="1" w:lastRow="0" w:firstColumn="1" w:lastColumn="0" w:noHBand="0" w:noVBand="1"/>
      </w:tblPr>
      <w:tblGrid>
        <w:gridCol w:w="9016"/>
      </w:tblGrid>
      <w:tr w:rsidR="00E53805" w14:paraId="462141AB" w14:textId="77777777" w:rsidTr="00E53805">
        <w:tc>
          <w:tcPr>
            <w:tcW w:w="9016" w:type="dxa"/>
            <w:shd w:val="clear" w:color="auto" w:fill="DBE5F1" w:themeFill="accent1" w:themeFillTint="33"/>
          </w:tcPr>
          <w:p w14:paraId="326ACC02" w14:textId="77777777" w:rsidR="00E53805" w:rsidRDefault="00E53805" w:rsidP="00F1589B">
            <w:pPr>
              <w:spacing w:before="120" w:after="120"/>
              <w:jc w:val="both"/>
              <w:rPr>
                <w:b/>
                <w:color w:val="365F91" w:themeColor="accent1" w:themeShade="BF"/>
                <w:sz w:val="28"/>
                <w:szCs w:val="28"/>
              </w:rPr>
            </w:pPr>
          </w:p>
        </w:tc>
      </w:tr>
    </w:tbl>
    <w:p w14:paraId="04E107E7" w14:textId="77777777" w:rsidR="00EC2D41" w:rsidRPr="00EC2D41" w:rsidRDefault="00EC2D41" w:rsidP="00EC2D41">
      <w:pPr>
        <w:jc w:val="both"/>
        <w:rPr>
          <w:b/>
          <w:color w:val="365F91" w:themeColor="accent1" w:themeShade="BF"/>
          <w:sz w:val="28"/>
          <w:szCs w:val="28"/>
        </w:rPr>
      </w:pPr>
    </w:p>
    <w:p w14:paraId="47F8E709" w14:textId="77777777" w:rsidR="00FD5C86" w:rsidRPr="00021AFE" w:rsidRDefault="00F1589B" w:rsidP="00021AFE">
      <w:pPr>
        <w:spacing w:after="200" w:line="276" w:lineRule="auto"/>
        <w:jc w:val="both"/>
        <w:rPr>
          <w:color w:val="244061" w:themeColor="accent1" w:themeShade="80"/>
          <w:sz w:val="48"/>
          <w:szCs w:val="48"/>
        </w:rPr>
      </w:pPr>
      <w:r>
        <w:rPr>
          <w:color w:val="244061" w:themeColor="accent1" w:themeShade="80"/>
          <w:sz w:val="28"/>
          <w:szCs w:val="28"/>
        </w:rPr>
        <w:t>Please note that the text boxes used throughout this template will expand to accommodate your response – there is no character limit.</w:t>
      </w:r>
    </w:p>
    <w:p w14:paraId="32C40E00" w14:textId="77777777" w:rsidR="00F1589B" w:rsidRDefault="00F1589B">
      <w:pPr>
        <w:spacing w:after="200" w:line="276" w:lineRule="auto"/>
        <w:rPr>
          <w:b/>
          <w:color w:val="244061" w:themeColor="accent1" w:themeShade="80"/>
          <w:sz w:val="28"/>
          <w:szCs w:val="28"/>
        </w:rPr>
      </w:pPr>
      <w:r>
        <w:rPr>
          <w:b/>
          <w:color w:val="244061" w:themeColor="accent1" w:themeShade="80"/>
          <w:sz w:val="28"/>
          <w:szCs w:val="28"/>
        </w:rPr>
        <w:br w:type="page"/>
      </w:r>
    </w:p>
    <w:p w14:paraId="2659E5A7" w14:textId="77777777" w:rsidR="00FD5C86" w:rsidRDefault="00FD5C86" w:rsidP="00FD5C86">
      <w:pPr>
        <w:ind w:left="567" w:hanging="567"/>
        <w:jc w:val="both"/>
        <w:rPr>
          <w:b/>
          <w:color w:val="244061" w:themeColor="accent1" w:themeShade="80"/>
          <w:sz w:val="28"/>
          <w:szCs w:val="28"/>
        </w:rPr>
      </w:pPr>
      <w:r w:rsidRPr="00FD5C86">
        <w:rPr>
          <w:b/>
          <w:color w:val="244061" w:themeColor="accent1" w:themeShade="80"/>
          <w:sz w:val="28"/>
          <w:szCs w:val="28"/>
        </w:rPr>
        <w:lastRenderedPageBreak/>
        <w:t xml:space="preserve">Q1: </w:t>
      </w:r>
      <w:r>
        <w:rPr>
          <w:b/>
          <w:color w:val="244061" w:themeColor="accent1" w:themeShade="80"/>
          <w:sz w:val="28"/>
          <w:szCs w:val="28"/>
        </w:rPr>
        <w:t xml:space="preserve"> </w:t>
      </w:r>
      <w:r w:rsidR="00D51503">
        <w:rPr>
          <w:b/>
          <w:color w:val="244061" w:themeColor="accent1" w:themeShade="80"/>
          <w:sz w:val="28"/>
          <w:szCs w:val="28"/>
        </w:rPr>
        <w:t>Please outline your views on whether or not support for protein crops should be introduced for 2021 and give your reasons.</w:t>
      </w:r>
    </w:p>
    <w:p w14:paraId="61CBEE5D" w14:textId="77777777" w:rsidR="00FD5C86" w:rsidRDefault="00FD5C86" w:rsidP="00FD5C86">
      <w:pPr>
        <w:jc w:val="both"/>
        <w:rPr>
          <w:b/>
          <w:color w:val="244061" w:themeColor="accent1" w:themeShade="80"/>
          <w:sz w:val="28"/>
          <w:szCs w:val="28"/>
        </w:rPr>
      </w:pPr>
    </w:p>
    <w:p w14:paraId="6784568D" w14:textId="77777777" w:rsidR="00E53805" w:rsidRDefault="00E53805" w:rsidP="00E53805">
      <w:pPr>
        <w:tabs>
          <w:tab w:val="left" w:pos="567"/>
        </w:tabs>
        <w:spacing w:after="120"/>
        <w:jc w:val="both"/>
        <w:rPr>
          <w:b/>
          <w:color w:val="244061" w:themeColor="accent1" w:themeShade="80"/>
          <w:sz w:val="28"/>
          <w:szCs w:val="28"/>
        </w:rPr>
      </w:pPr>
      <w:r>
        <w:rPr>
          <w:b/>
          <w:color w:val="244061" w:themeColor="accent1" w:themeShade="80"/>
          <w:sz w:val="28"/>
          <w:szCs w:val="28"/>
        </w:rPr>
        <w:tab/>
        <w:t>Comments</w:t>
      </w:r>
    </w:p>
    <w:tbl>
      <w:tblPr>
        <w:tblStyle w:val="TableGrid"/>
        <w:tblW w:w="0" w:type="auto"/>
        <w:tblInd w:w="562"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8"/>
      </w:tblGrid>
      <w:tr w:rsidR="00EC2D41" w14:paraId="282E340B" w14:textId="77777777" w:rsidTr="00F1589B">
        <w:trPr>
          <w:trHeight w:val="398"/>
        </w:trPr>
        <w:tc>
          <w:tcPr>
            <w:tcW w:w="8454" w:type="dxa"/>
            <w:shd w:val="clear" w:color="auto" w:fill="DBE5F1" w:themeFill="accent1" w:themeFillTint="33"/>
          </w:tcPr>
          <w:p w14:paraId="5AF94739" w14:textId="77777777" w:rsidR="005927D0" w:rsidRPr="00E53805" w:rsidRDefault="005927D0" w:rsidP="005927D0">
            <w:pPr>
              <w:spacing w:before="120" w:after="120"/>
              <w:jc w:val="both"/>
              <w:rPr>
                <w:color w:val="244061" w:themeColor="accent1" w:themeShade="80"/>
                <w:sz w:val="28"/>
                <w:szCs w:val="28"/>
              </w:rPr>
            </w:pPr>
          </w:p>
        </w:tc>
      </w:tr>
    </w:tbl>
    <w:p w14:paraId="0F8F57C6" w14:textId="77777777" w:rsidR="00EC2D41" w:rsidRDefault="00EC2D41" w:rsidP="00FD5C86">
      <w:pPr>
        <w:jc w:val="both"/>
        <w:rPr>
          <w:b/>
          <w:color w:val="244061" w:themeColor="accent1" w:themeShade="80"/>
          <w:sz w:val="28"/>
          <w:szCs w:val="28"/>
        </w:rPr>
      </w:pPr>
    </w:p>
    <w:p w14:paraId="09270F3D" w14:textId="77777777" w:rsidR="00EC2D41" w:rsidRPr="00EC2D41" w:rsidRDefault="00EC2D41" w:rsidP="00EC2D41">
      <w:pPr>
        <w:rPr>
          <w:sz w:val="28"/>
          <w:szCs w:val="28"/>
        </w:rPr>
      </w:pPr>
    </w:p>
    <w:p w14:paraId="3A805580" w14:textId="77777777" w:rsidR="00EC2D41" w:rsidRPr="00EC2D41" w:rsidRDefault="00EC2D41" w:rsidP="00EC2D41">
      <w:pPr>
        <w:rPr>
          <w:sz w:val="28"/>
          <w:szCs w:val="28"/>
        </w:rPr>
      </w:pPr>
    </w:p>
    <w:p w14:paraId="685CEE22" w14:textId="77777777" w:rsidR="00EC2D41" w:rsidRPr="00EC2D41" w:rsidRDefault="00EC2D41" w:rsidP="00EC2D41">
      <w:pPr>
        <w:rPr>
          <w:sz w:val="28"/>
          <w:szCs w:val="28"/>
        </w:rPr>
      </w:pPr>
    </w:p>
    <w:p w14:paraId="50287800" w14:textId="77777777" w:rsidR="00EC2D41" w:rsidRPr="00EC2D41" w:rsidRDefault="00EC2D41" w:rsidP="00EC2D41">
      <w:pPr>
        <w:rPr>
          <w:sz w:val="28"/>
          <w:szCs w:val="28"/>
        </w:rPr>
      </w:pPr>
    </w:p>
    <w:p w14:paraId="3B90762F" w14:textId="77777777" w:rsidR="00EC2D41" w:rsidRPr="00EC2D41" w:rsidRDefault="00EC2D41" w:rsidP="00EC2D41">
      <w:pPr>
        <w:rPr>
          <w:sz w:val="28"/>
          <w:szCs w:val="28"/>
        </w:rPr>
      </w:pPr>
    </w:p>
    <w:p w14:paraId="3012CF47" w14:textId="77777777" w:rsidR="00EC2D41" w:rsidRPr="00EC2D41" w:rsidRDefault="00EC2D41" w:rsidP="00EC2D41">
      <w:pPr>
        <w:rPr>
          <w:sz w:val="28"/>
          <w:szCs w:val="28"/>
        </w:rPr>
      </w:pPr>
    </w:p>
    <w:p w14:paraId="5CA6A757" w14:textId="77777777" w:rsidR="00EC2D41" w:rsidRPr="00EC2D41" w:rsidRDefault="00EC2D41" w:rsidP="00EC2D41">
      <w:pPr>
        <w:rPr>
          <w:sz w:val="28"/>
          <w:szCs w:val="28"/>
        </w:rPr>
      </w:pPr>
    </w:p>
    <w:p w14:paraId="006E9890" w14:textId="77777777" w:rsidR="00EC2D41" w:rsidRDefault="00EC2D41" w:rsidP="00EC2D41">
      <w:pPr>
        <w:rPr>
          <w:sz w:val="28"/>
          <w:szCs w:val="28"/>
        </w:rPr>
      </w:pPr>
    </w:p>
    <w:p w14:paraId="2DDF8BA1" w14:textId="77777777" w:rsidR="00EC2D41" w:rsidRDefault="00EC2D41" w:rsidP="00EC2D41">
      <w:pPr>
        <w:tabs>
          <w:tab w:val="left" w:pos="2595"/>
        </w:tabs>
        <w:rPr>
          <w:sz w:val="28"/>
          <w:szCs w:val="28"/>
        </w:rPr>
      </w:pPr>
      <w:r>
        <w:rPr>
          <w:sz w:val="28"/>
          <w:szCs w:val="28"/>
        </w:rPr>
        <w:tab/>
      </w:r>
    </w:p>
    <w:p w14:paraId="73FC659F" w14:textId="77777777" w:rsidR="00EC2D41" w:rsidRDefault="00EC2D41">
      <w:pPr>
        <w:spacing w:after="200" w:line="276" w:lineRule="auto"/>
        <w:rPr>
          <w:sz w:val="28"/>
          <w:szCs w:val="28"/>
        </w:rPr>
      </w:pPr>
      <w:r>
        <w:rPr>
          <w:sz w:val="28"/>
          <w:szCs w:val="28"/>
        </w:rPr>
        <w:br w:type="page"/>
      </w:r>
    </w:p>
    <w:p w14:paraId="34D36AB4" w14:textId="77777777" w:rsidR="002D6599" w:rsidRPr="005927D0" w:rsidRDefault="005927D0" w:rsidP="005927D0">
      <w:pPr>
        <w:ind w:left="567" w:hanging="567"/>
        <w:jc w:val="both"/>
        <w:rPr>
          <w:b/>
          <w:color w:val="244061" w:themeColor="accent1" w:themeShade="80"/>
          <w:sz w:val="28"/>
          <w:szCs w:val="28"/>
          <w:lang w:val="en"/>
        </w:rPr>
      </w:pPr>
      <w:r w:rsidRPr="005927D0">
        <w:rPr>
          <w:b/>
          <w:color w:val="244061" w:themeColor="accent1" w:themeShade="80"/>
          <w:sz w:val="28"/>
          <w:szCs w:val="28"/>
        </w:rPr>
        <w:lastRenderedPageBreak/>
        <w:t xml:space="preserve">Q2: </w:t>
      </w:r>
      <w:r w:rsidRPr="005927D0">
        <w:rPr>
          <w:b/>
          <w:color w:val="244061" w:themeColor="accent1" w:themeShade="80"/>
          <w:sz w:val="28"/>
          <w:szCs w:val="28"/>
        </w:rPr>
        <w:tab/>
      </w:r>
      <w:r w:rsidR="00D51503">
        <w:rPr>
          <w:b/>
          <w:color w:val="244061" w:themeColor="accent1" w:themeShade="80"/>
          <w:sz w:val="28"/>
          <w:szCs w:val="28"/>
          <w:lang w:val="en"/>
        </w:rPr>
        <w:t>What are your views on eligible crops being those in crop codes NF1 – NF5 as outlined in the discussion document?</w:t>
      </w:r>
    </w:p>
    <w:p w14:paraId="2DB146D8" w14:textId="77777777" w:rsidR="005927D0" w:rsidRDefault="005927D0" w:rsidP="00D51503">
      <w:pPr>
        <w:jc w:val="both"/>
        <w:rPr>
          <w:b/>
          <w:color w:val="365F91" w:themeColor="accent1" w:themeShade="BF"/>
          <w:sz w:val="28"/>
          <w:szCs w:val="28"/>
          <w:lang w:val="en"/>
        </w:rPr>
      </w:pPr>
    </w:p>
    <w:p w14:paraId="04F7A2F1" w14:textId="77777777" w:rsidR="005927D0" w:rsidRPr="005927D0" w:rsidRDefault="00D51503" w:rsidP="005927D0">
      <w:pPr>
        <w:spacing w:after="240"/>
        <w:ind w:left="567" w:hanging="567"/>
        <w:jc w:val="both"/>
        <w:rPr>
          <w:b/>
          <w:color w:val="244061" w:themeColor="accent1" w:themeShade="80"/>
          <w:sz w:val="28"/>
          <w:szCs w:val="28"/>
        </w:rPr>
      </w:pPr>
      <w:r>
        <w:rPr>
          <w:b/>
          <w:color w:val="244061" w:themeColor="accent1" w:themeShade="80"/>
          <w:sz w:val="28"/>
          <w:szCs w:val="28"/>
        </w:rPr>
        <w:tab/>
      </w:r>
      <w:r w:rsidR="005927D0" w:rsidRPr="005927D0">
        <w:rPr>
          <w:b/>
          <w:color w:val="244061" w:themeColor="accent1" w:themeShade="80"/>
          <w:sz w:val="28"/>
          <w:szCs w:val="28"/>
        </w:rPr>
        <w:t>Comments</w:t>
      </w:r>
    </w:p>
    <w:tbl>
      <w:tblPr>
        <w:tblStyle w:val="TableGrid"/>
        <w:tblW w:w="0" w:type="auto"/>
        <w:tblInd w:w="567"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3"/>
      </w:tblGrid>
      <w:tr w:rsidR="005927D0" w:rsidRPr="005927D0" w14:paraId="4F9ED6D2" w14:textId="77777777" w:rsidTr="005927D0">
        <w:tc>
          <w:tcPr>
            <w:tcW w:w="8413" w:type="dxa"/>
            <w:shd w:val="clear" w:color="auto" w:fill="DBE5F1" w:themeFill="accent1" w:themeFillTint="33"/>
          </w:tcPr>
          <w:p w14:paraId="2B329C31" w14:textId="77777777" w:rsidR="005927D0" w:rsidRPr="005927D0" w:rsidRDefault="005927D0" w:rsidP="00622D23">
            <w:pPr>
              <w:spacing w:before="120" w:after="120"/>
              <w:jc w:val="both"/>
              <w:rPr>
                <w:color w:val="244061" w:themeColor="accent1" w:themeShade="80"/>
                <w:sz w:val="28"/>
                <w:szCs w:val="28"/>
              </w:rPr>
            </w:pPr>
            <w:r>
              <w:rPr>
                <w:b/>
                <w:color w:val="365F91" w:themeColor="accent1" w:themeShade="BF"/>
                <w:sz w:val="28"/>
                <w:szCs w:val="28"/>
              </w:rPr>
              <w:tab/>
            </w:r>
            <w:r w:rsidRPr="005927D0">
              <w:rPr>
                <w:color w:val="244061" w:themeColor="accent1" w:themeShade="80"/>
                <w:sz w:val="28"/>
                <w:szCs w:val="28"/>
              </w:rPr>
              <w:tab/>
            </w:r>
          </w:p>
        </w:tc>
      </w:tr>
    </w:tbl>
    <w:p w14:paraId="1BA41A05" w14:textId="77777777" w:rsidR="005927D0" w:rsidRDefault="005927D0" w:rsidP="005927D0">
      <w:pPr>
        <w:spacing w:after="240"/>
        <w:ind w:left="567" w:hanging="567"/>
        <w:jc w:val="both"/>
        <w:rPr>
          <w:b/>
          <w:color w:val="365F91" w:themeColor="accent1" w:themeShade="BF"/>
          <w:sz w:val="28"/>
          <w:szCs w:val="28"/>
        </w:rPr>
      </w:pPr>
    </w:p>
    <w:p w14:paraId="01870298" w14:textId="77777777" w:rsidR="00B712B5" w:rsidRDefault="00B712B5">
      <w:pPr>
        <w:spacing w:after="200" w:line="276" w:lineRule="auto"/>
        <w:rPr>
          <w:b/>
          <w:color w:val="365F91" w:themeColor="accent1" w:themeShade="BF"/>
          <w:sz w:val="28"/>
          <w:szCs w:val="28"/>
        </w:rPr>
      </w:pPr>
      <w:r>
        <w:rPr>
          <w:b/>
          <w:color w:val="365F91" w:themeColor="accent1" w:themeShade="BF"/>
          <w:sz w:val="28"/>
          <w:szCs w:val="28"/>
        </w:rPr>
        <w:br w:type="page"/>
      </w:r>
    </w:p>
    <w:p w14:paraId="337B2D5A" w14:textId="77777777" w:rsidR="00D51503" w:rsidRPr="00B712B5" w:rsidRDefault="00B712B5" w:rsidP="00D51503">
      <w:pPr>
        <w:spacing w:after="240"/>
        <w:ind w:left="567" w:hanging="567"/>
        <w:jc w:val="both"/>
        <w:rPr>
          <w:b/>
          <w:color w:val="244061" w:themeColor="accent1" w:themeShade="80"/>
          <w:sz w:val="28"/>
          <w:szCs w:val="28"/>
          <w:lang w:val="en"/>
        </w:rPr>
      </w:pPr>
      <w:r w:rsidRPr="00B712B5">
        <w:rPr>
          <w:b/>
          <w:color w:val="244061" w:themeColor="accent1" w:themeShade="80"/>
          <w:sz w:val="28"/>
          <w:szCs w:val="28"/>
        </w:rPr>
        <w:lastRenderedPageBreak/>
        <w:t>Q</w:t>
      </w:r>
      <w:r w:rsidR="00234BF5">
        <w:rPr>
          <w:b/>
          <w:color w:val="244061" w:themeColor="accent1" w:themeShade="80"/>
          <w:sz w:val="28"/>
          <w:szCs w:val="28"/>
        </w:rPr>
        <w:t>3</w:t>
      </w:r>
      <w:r w:rsidRPr="00B712B5">
        <w:rPr>
          <w:b/>
          <w:color w:val="244061" w:themeColor="accent1" w:themeShade="80"/>
          <w:sz w:val="28"/>
          <w:szCs w:val="28"/>
        </w:rPr>
        <w:t xml:space="preserve">: </w:t>
      </w:r>
      <w:r w:rsidRPr="00B712B5">
        <w:rPr>
          <w:b/>
          <w:color w:val="244061" w:themeColor="accent1" w:themeShade="80"/>
          <w:sz w:val="28"/>
          <w:szCs w:val="28"/>
        </w:rPr>
        <w:tab/>
      </w:r>
      <w:r w:rsidRPr="00B712B5">
        <w:rPr>
          <w:b/>
          <w:color w:val="244061" w:themeColor="accent1" w:themeShade="80"/>
          <w:sz w:val="28"/>
          <w:szCs w:val="28"/>
          <w:lang w:val="en"/>
        </w:rPr>
        <w:t>Do you agree that the</w:t>
      </w:r>
      <w:r w:rsidR="00D51503">
        <w:rPr>
          <w:b/>
          <w:color w:val="244061" w:themeColor="accent1" w:themeShade="80"/>
          <w:sz w:val="28"/>
          <w:szCs w:val="28"/>
          <w:lang w:val="en"/>
        </w:rPr>
        <w:t xml:space="preserve"> payment rate should be set at £330/ha? </w:t>
      </w:r>
    </w:p>
    <w:p w14:paraId="1787AF04" w14:textId="77777777" w:rsidR="00B712B5" w:rsidRPr="00B712B5" w:rsidRDefault="00B712B5" w:rsidP="00B712B5">
      <w:pPr>
        <w:spacing w:after="240"/>
        <w:ind w:left="567" w:hanging="567"/>
        <w:jc w:val="both"/>
        <w:rPr>
          <w:b/>
          <w:color w:val="244061" w:themeColor="accent1" w:themeShade="80"/>
          <w:sz w:val="28"/>
          <w:szCs w:val="28"/>
          <w:lang w:val="en"/>
        </w:rPr>
      </w:pPr>
      <w:r w:rsidRPr="00B712B5">
        <w:rPr>
          <w:b/>
          <w:color w:val="244061" w:themeColor="accent1" w:themeShade="80"/>
          <w:sz w:val="28"/>
          <w:szCs w:val="28"/>
          <w:lang w:val="en"/>
        </w:rPr>
        <w:tab/>
        <w:t>Yes</w:t>
      </w:r>
      <w:r w:rsidRPr="00B712B5">
        <w:rPr>
          <w:b/>
          <w:color w:val="244061" w:themeColor="accent1" w:themeShade="80"/>
          <w:sz w:val="28"/>
          <w:szCs w:val="28"/>
          <w:lang w:val="en"/>
        </w:rPr>
        <w:tab/>
      </w:r>
      <w:sdt>
        <w:sdtPr>
          <w:rPr>
            <w:b/>
            <w:color w:val="244061" w:themeColor="accent1" w:themeShade="80"/>
            <w:sz w:val="28"/>
            <w:szCs w:val="28"/>
            <w:lang w:val="en"/>
          </w:rPr>
          <w:id w:val="1925760307"/>
          <w14:checkbox>
            <w14:checked w14:val="0"/>
            <w14:checkedState w14:val="2612" w14:font="MS Gothic"/>
            <w14:uncheckedState w14:val="2610" w14:font="MS Gothic"/>
          </w14:checkbox>
        </w:sdtPr>
        <w:sdtEndPr/>
        <w:sdtContent>
          <w:r w:rsidRPr="00B712B5">
            <w:rPr>
              <w:rFonts w:ascii="MS Gothic" w:eastAsia="MS Gothic" w:hAnsi="MS Gothic" w:hint="eastAsia"/>
              <w:b/>
              <w:color w:val="244061" w:themeColor="accent1" w:themeShade="80"/>
              <w:sz w:val="28"/>
              <w:szCs w:val="28"/>
              <w:lang w:val="en"/>
            </w:rPr>
            <w:t>☐</w:t>
          </w:r>
        </w:sdtContent>
      </w:sdt>
    </w:p>
    <w:p w14:paraId="4B51D8D9" w14:textId="77777777" w:rsidR="00B712B5" w:rsidRDefault="00B712B5" w:rsidP="00B712B5">
      <w:pPr>
        <w:spacing w:after="240"/>
        <w:ind w:left="567" w:hanging="567"/>
        <w:jc w:val="both"/>
        <w:rPr>
          <w:b/>
          <w:color w:val="244061" w:themeColor="accent1" w:themeShade="80"/>
          <w:sz w:val="28"/>
          <w:szCs w:val="28"/>
          <w:lang w:val="en"/>
        </w:rPr>
      </w:pPr>
      <w:r w:rsidRPr="00B712B5">
        <w:rPr>
          <w:b/>
          <w:color w:val="244061" w:themeColor="accent1" w:themeShade="80"/>
          <w:sz w:val="28"/>
          <w:szCs w:val="28"/>
          <w:lang w:val="en"/>
        </w:rPr>
        <w:tab/>
        <w:t>No</w:t>
      </w:r>
      <w:r w:rsidRPr="00B712B5">
        <w:rPr>
          <w:b/>
          <w:color w:val="244061" w:themeColor="accent1" w:themeShade="80"/>
          <w:sz w:val="28"/>
          <w:szCs w:val="28"/>
          <w:lang w:val="en"/>
        </w:rPr>
        <w:tab/>
      </w:r>
      <w:sdt>
        <w:sdtPr>
          <w:rPr>
            <w:b/>
            <w:color w:val="244061" w:themeColor="accent1" w:themeShade="80"/>
            <w:sz w:val="28"/>
            <w:szCs w:val="28"/>
            <w:lang w:val="en"/>
          </w:rPr>
          <w:id w:val="-1783408755"/>
          <w14:checkbox>
            <w14:checked w14:val="0"/>
            <w14:checkedState w14:val="2612" w14:font="MS Gothic"/>
            <w14:uncheckedState w14:val="2610" w14:font="MS Gothic"/>
          </w14:checkbox>
        </w:sdtPr>
        <w:sdtEndPr/>
        <w:sdtContent>
          <w:r w:rsidRPr="00B712B5">
            <w:rPr>
              <w:rFonts w:ascii="MS Gothic" w:eastAsia="MS Gothic" w:hAnsi="MS Gothic" w:hint="eastAsia"/>
              <w:b/>
              <w:color w:val="244061" w:themeColor="accent1" w:themeShade="80"/>
              <w:sz w:val="28"/>
              <w:szCs w:val="28"/>
              <w:lang w:val="en"/>
            </w:rPr>
            <w:t>☐</w:t>
          </w:r>
        </w:sdtContent>
      </w:sdt>
    </w:p>
    <w:p w14:paraId="1DF8DB5B" w14:textId="77777777" w:rsidR="00B712B5" w:rsidRDefault="00B712B5" w:rsidP="00B712B5">
      <w:pPr>
        <w:spacing w:after="240"/>
        <w:ind w:left="567" w:hanging="567"/>
        <w:jc w:val="both"/>
        <w:rPr>
          <w:b/>
          <w:color w:val="244061" w:themeColor="accent1" w:themeShade="80"/>
          <w:sz w:val="28"/>
          <w:szCs w:val="28"/>
          <w:lang w:val="en"/>
        </w:rPr>
      </w:pPr>
      <w:r>
        <w:rPr>
          <w:b/>
          <w:color w:val="244061" w:themeColor="accent1" w:themeShade="80"/>
          <w:sz w:val="28"/>
          <w:szCs w:val="28"/>
          <w:lang w:val="en"/>
        </w:rPr>
        <w:tab/>
      </w:r>
      <w:r w:rsidRPr="00B712B5">
        <w:rPr>
          <w:b/>
          <w:color w:val="244061" w:themeColor="accent1" w:themeShade="80"/>
          <w:sz w:val="28"/>
          <w:szCs w:val="28"/>
          <w:lang w:val="en"/>
        </w:rPr>
        <w:t xml:space="preserve">If "No", </w:t>
      </w:r>
      <w:r w:rsidR="00D51503">
        <w:rPr>
          <w:b/>
          <w:color w:val="244061" w:themeColor="accent1" w:themeShade="80"/>
          <w:sz w:val="28"/>
          <w:szCs w:val="28"/>
          <w:lang w:val="en"/>
        </w:rPr>
        <w:t>please state your preferred payment rate and why</w:t>
      </w:r>
      <w:r w:rsidR="00CA1B59">
        <w:rPr>
          <w:b/>
          <w:color w:val="244061" w:themeColor="accent1" w:themeShade="80"/>
          <w:sz w:val="28"/>
          <w:szCs w:val="28"/>
          <w:lang w:val="en"/>
        </w:rPr>
        <w:t>?</w:t>
      </w:r>
    </w:p>
    <w:tbl>
      <w:tblPr>
        <w:tblStyle w:val="TableGrid"/>
        <w:tblW w:w="0" w:type="auto"/>
        <w:tblInd w:w="567"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3"/>
      </w:tblGrid>
      <w:tr w:rsidR="00B712B5" w:rsidRPr="005927D0" w14:paraId="07358028" w14:textId="77777777" w:rsidTr="00622D23">
        <w:tc>
          <w:tcPr>
            <w:tcW w:w="8413" w:type="dxa"/>
            <w:shd w:val="clear" w:color="auto" w:fill="DBE5F1" w:themeFill="accent1" w:themeFillTint="33"/>
          </w:tcPr>
          <w:p w14:paraId="6F03FE09" w14:textId="77777777" w:rsidR="00B712B5" w:rsidRPr="00F1589B" w:rsidRDefault="00B712B5" w:rsidP="00622D23">
            <w:pPr>
              <w:spacing w:before="120" w:after="120"/>
              <w:jc w:val="both"/>
              <w:rPr>
                <w:b/>
                <w:color w:val="365F91" w:themeColor="accent1" w:themeShade="BF"/>
                <w:sz w:val="28"/>
                <w:szCs w:val="28"/>
              </w:rPr>
            </w:pPr>
            <w:r>
              <w:rPr>
                <w:b/>
                <w:color w:val="365F91" w:themeColor="accent1" w:themeShade="BF"/>
                <w:sz w:val="28"/>
                <w:szCs w:val="28"/>
              </w:rPr>
              <w:tab/>
            </w:r>
            <w:r w:rsidRPr="005927D0">
              <w:rPr>
                <w:color w:val="244061" w:themeColor="accent1" w:themeShade="80"/>
                <w:sz w:val="28"/>
                <w:szCs w:val="28"/>
              </w:rPr>
              <w:tab/>
            </w:r>
          </w:p>
        </w:tc>
      </w:tr>
    </w:tbl>
    <w:p w14:paraId="2A822CC3" w14:textId="77777777" w:rsidR="00B712B5" w:rsidRDefault="00B712B5" w:rsidP="00B712B5">
      <w:pPr>
        <w:spacing w:after="240"/>
        <w:ind w:left="567" w:hanging="567"/>
        <w:jc w:val="both"/>
        <w:rPr>
          <w:b/>
          <w:color w:val="244061" w:themeColor="accent1" w:themeShade="80"/>
          <w:sz w:val="28"/>
          <w:szCs w:val="28"/>
          <w:lang w:val="en"/>
        </w:rPr>
      </w:pPr>
    </w:p>
    <w:p w14:paraId="5EFC1173" w14:textId="77777777" w:rsidR="00B712B5" w:rsidRDefault="00B712B5" w:rsidP="00CA1B59">
      <w:pPr>
        <w:spacing w:after="240"/>
        <w:ind w:left="567" w:hanging="567"/>
        <w:jc w:val="both"/>
        <w:rPr>
          <w:b/>
          <w:color w:val="244061" w:themeColor="accent1" w:themeShade="80"/>
          <w:sz w:val="28"/>
          <w:szCs w:val="28"/>
          <w:lang w:val="en"/>
        </w:rPr>
      </w:pPr>
      <w:r>
        <w:rPr>
          <w:b/>
          <w:color w:val="244061" w:themeColor="accent1" w:themeShade="80"/>
          <w:sz w:val="28"/>
          <w:szCs w:val="28"/>
          <w:lang w:val="en"/>
        </w:rPr>
        <w:tab/>
      </w:r>
    </w:p>
    <w:p w14:paraId="0736561A" w14:textId="77777777" w:rsidR="00B712B5" w:rsidRDefault="00B712B5">
      <w:pPr>
        <w:spacing w:after="200" w:line="276" w:lineRule="auto"/>
        <w:rPr>
          <w:b/>
          <w:color w:val="244061" w:themeColor="accent1" w:themeShade="80"/>
          <w:sz w:val="28"/>
          <w:szCs w:val="28"/>
          <w:lang w:val="en"/>
        </w:rPr>
      </w:pPr>
      <w:r>
        <w:rPr>
          <w:b/>
          <w:color w:val="244061" w:themeColor="accent1" w:themeShade="80"/>
          <w:sz w:val="28"/>
          <w:szCs w:val="28"/>
          <w:lang w:val="en"/>
        </w:rPr>
        <w:br w:type="page"/>
      </w:r>
    </w:p>
    <w:p w14:paraId="4A91D772" w14:textId="77777777" w:rsidR="00B712B5" w:rsidRDefault="00B712B5" w:rsidP="00B712B5">
      <w:pPr>
        <w:spacing w:after="240"/>
        <w:ind w:left="567" w:hanging="567"/>
        <w:jc w:val="both"/>
        <w:rPr>
          <w:b/>
          <w:color w:val="244061" w:themeColor="accent1" w:themeShade="80"/>
          <w:sz w:val="28"/>
          <w:szCs w:val="28"/>
          <w:lang w:val="en"/>
        </w:rPr>
      </w:pPr>
      <w:r>
        <w:rPr>
          <w:b/>
          <w:color w:val="244061" w:themeColor="accent1" w:themeShade="80"/>
          <w:sz w:val="28"/>
          <w:szCs w:val="28"/>
          <w:lang w:val="en"/>
        </w:rPr>
        <w:lastRenderedPageBreak/>
        <w:t>Q</w:t>
      </w:r>
      <w:r w:rsidR="00234BF5">
        <w:rPr>
          <w:b/>
          <w:color w:val="244061" w:themeColor="accent1" w:themeShade="80"/>
          <w:sz w:val="28"/>
          <w:szCs w:val="28"/>
          <w:lang w:val="en"/>
        </w:rPr>
        <w:t>4</w:t>
      </w:r>
      <w:r>
        <w:rPr>
          <w:b/>
          <w:color w:val="244061" w:themeColor="accent1" w:themeShade="80"/>
          <w:sz w:val="28"/>
          <w:szCs w:val="28"/>
          <w:lang w:val="en"/>
        </w:rPr>
        <w:t>:</w:t>
      </w:r>
      <w:r>
        <w:rPr>
          <w:b/>
          <w:color w:val="244061" w:themeColor="accent1" w:themeShade="80"/>
          <w:sz w:val="28"/>
          <w:szCs w:val="28"/>
          <w:lang w:val="en"/>
        </w:rPr>
        <w:tab/>
      </w:r>
      <w:r w:rsidR="00CA1B59">
        <w:rPr>
          <w:b/>
          <w:color w:val="244061" w:themeColor="accent1" w:themeShade="80"/>
          <w:sz w:val="28"/>
          <w:szCs w:val="28"/>
          <w:lang w:val="en"/>
        </w:rPr>
        <w:t xml:space="preserve">Do you agree that the budget for this scheme for 2021 should be capped at £330,000? </w:t>
      </w:r>
    </w:p>
    <w:p w14:paraId="58030C80" w14:textId="77777777" w:rsidR="00CA1B59" w:rsidRPr="00B712B5" w:rsidRDefault="00CA1B59" w:rsidP="00CA1B59">
      <w:pPr>
        <w:spacing w:after="240"/>
        <w:ind w:left="567"/>
        <w:jc w:val="both"/>
        <w:rPr>
          <w:b/>
          <w:color w:val="244061" w:themeColor="accent1" w:themeShade="80"/>
          <w:sz w:val="28"/>
          <w:szCs w:val="28"/>
          <w:lang w:val="en"/>
        </w:rPr>
      </w:pPr>
      <w:r w:rsidRPr="00B712B5">
        <w:rPr>
          <w:b/>
          <w:color w:val="244061" w:themeColor="accent1" w:themeShade="80"/>
          <w:sz w:val="28"/>
          <w:szCs w:val="28"/>
          <w:lang w:val="en"/>
        </w:rPr>
        <w:t>Yes</w:t>
      </w:r>
      <w:r w:rsidRPr="00B712B5">
        <w:rPr>
          <w:b/>
          <w:color w:val="244061" w:themeColor="accent1" w:themeShade="80"/>
          <w:sz w:val="28"/>
          <w:szCs w:val="28"/>
          <w:lang w:val="en"/>
        </w:rPr>
        <w:tab/>
      </w:r>
      <w:sdt>
        <w:sdtPr>
          <w:rPr>
            <w:b/>
            <w:color w:val="244061" w:themeColor="accent1" w:themeShade="80"/>
            <w:sz w:val="28"/>
            <w:szCs w:val="28"/>
            <w:lang w:val="en"/>
          </w:rPr>
          <w:id w:val="-1146895104"/>
          <w14:checkbox>
            <w14:checked w14:val="0"/>
            <w14:checkedState w14:val="2612" w14:font="MS Gothic"/>
            <w14:uncheckedState w14:val="2610" w14:font="MS Gothic"/>
          </w14:checkbox>
        </w:sdtPr>
        <w:sdtEndPr/>
        <w:sdtContent>
          <w:r w:rsidRPr="00B712B5">
            <w:rPr>
              <w:rFonts w:ascii="MS Gothic" w:eastAsia="MS Gothic" w:hAnsi="MS Gothic" w:hint="eastAsia"/>
              <w:b/>
              <w:color w:val="244061" w:themeColor="accent1" w:themeShade="80"/>
              <w:sz w:val="28"/>
              <w:szCs w:val="28"/>
              <w:lang w:val="en"/>
            </w:rPr>
            <w:t>☐</w:t>
          </w:r>
        </w:sdtContent>
      </w:sdt>
    </w:p>
    <w:p w14:paraId="08036D69" w14:textId="77777777" w:rsidR="00CA1B59" w:rsidRDefault="00CA1B59" w:rsidP="00CA1B59">
      <w:pPr>
        <w:spacing w:after="240"/>
        <w:ind w:left="567" w:hanging="567"/>
        <w:jc w:val="both"/>
        <w:rPr>
          <w:b/>
          <w:color w:val="244061" w:themeColor="accent1" w:themeShade="80"/>
          <w:sz w:val="28"/>
          <w:szCs w:val="28"/>
          <w:lang w:val="en"/>
        </w:rPr>
      </w:pPr>
      <w:r w:rsidRPr="00B712B5">
        <w:rPr>
          <w:b/>
          <w:color w:val="244061" w:themeColor="accent1" w:themeShade="80"/>
          <w:sz w:val="28"/>
          <w:szCs w:val="28"/>
          <w:lang w:val="en"/>
        </w:rPr>
        <w:tab/>
        <w:t>No</w:t>
      </w:r>
      <w:r w:rsidRPr="00B712B5">
        <w:rPr>
          <w:b/>
          <w:color w:val="244061" w:themeColor="accent1" w:themeShade="80"/>
          <w:sz w:val="28"/>
          <w:szCs w:val="28"/>
          <w:lang w:val="en"/>
        </w:rPr>
        <w:tab/>
      </w:r>
      <w:sdt>
        <w:sdtPr>
          <w:rPr>
            <w:b/>
            <w:color w:val="244061" w:themeColor="accent1" w:themeShade="80"/>
            <w:sz w:val="28"/>
            <w:szCs w:val="28"/>
            <w:lang w:val="en"/>
          </w:rPr>
          <w:id w:val="-394050690"/>
          <w14:checkbox>
            <w14:checked w14:val="0"/>
            <w14:checkedState w14:val="2612" w14:font="MS Gothic"/>
            <w14:uncheckedState w14:val="2610" w14:font="MS Gothic"/>
          </w14:checkbox>
        </w:sdtPr>
        <w:sdtEndPr/>
        <w:sdtContent>
          <w:r w:rsidRPr="00B712B5">
            <w:rPr>
              <w:rFonts w:ascii="MS Gothic" w:eastAsia="MS Gothic" w:hAnsi="MS Gothic" w:hint="eastAsia"/>
              <w:b/>
              <w:color w:val="244061" w:themeColor="accent1" w:themeShade="80"/>
              <w:sz w:val="28"/>
              <w:szCs w:val="28"/>
              <w:lang w:val="en"/>
            </w:rPr>
            <w:t>☐</w:t>
          </w:r>
        </w:sdtContent>
      </w:sdt>
    </w:p>
    <w:p w14:paraId="0688FFA2" w14:textId="77777777" w:rsidR="00CA1B59" w:rsidRDefault="00CA1B59" w:rsidP="00CA1B59">
      <w:pPr>
        <w:spacing w:after="240"/>
        <w:ind w:left="567" w:hanging="567"/>
        <w:jc w:val="both"/>
        <w:rPr>
          <w:b/>
          <w:color w:val="244061" w:themeColor="accent1" w:themeShade="80"/>
          <w:sz w:val="28"/>
          <w:szCs w:val="28"/>
          <w:lang w:val="en"/>
        </w:rPr>
      </w:pPr>
      <w:r>
        <w:rPr>
          <w:b/>
          <w:color w:val="244061" w:themeColor="accent1" w:themeShade="80"/>
          <w:sz w:val="28"/>
          <w:szCs w:val="28"/>
          <w:lang w:val="en"/>
        </w:rPr>
        <w:tab/>
      </w:r>
      <w:r w:rsidRPr="00B712B5">
        <w:rPr>
          <w:b/>
          <w:color w:val="244061" w:themeColor="accent1" w:themeShade="80"/>
          <w:sz w:val="28"/>
          <w:szCs w:val="28"/>
          <w:lang w:val="en"/>
        </w:rPr>
        <w:t xml:space="preserve">If "No", </w:t>
      </w:r>
      <w:r>
        <w:rPr>
          <w:b/>
          <w:color w:val="244061" w:themeColor="accent1" w:themeShade="80"/>
          <w:sz w:val="28"/>
          <w:szCs w:val="28"/>
          <w:lang w:val="en"/>
        </w:rPr>
        <w:t>please state an alternative cap alongside reasons.</w:t>
      </w:r>
    </w:p>
    <w:tbl>
      <w:tblPr>
        <w:tblStyle w:val="TableGrid"/>
        <w:tblW w:w="0" w:type="auto"/>
        <w:tblInd w:w="567"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3"/>
      </w:tblGrid>
      <w:tr w:rsidR="00CA1B59" w:rsidRPr="005927D0" w14:paraId="7B6911D5" w14:textId="77777777" w:rsidTr="00C341E2">
        <w:tc>
          <w:tcPr>
            <w:tcW w:w="8413" w:type="dxa"/>
            <w:shd w:val="clear" w:color="auto" w:fill="DBE5F1" w:themeFill="accent1" w:themeFillTint="33"/>
          </w:tcPr>
          <w:p w14:paraId="50C39CF4" w14:textId="77777777" w:rsidR="00CA1B59" w:rsidRPr="00F1589B" w:rsidRDefault="00CA1B59" w:rsidP="00C341E2">
            <w:pPr>
              <w:spacing w:before="120" w:after="120"/>
              <w:jc w:val="both"/>
              <w:rPr>
                <w:b/>
                <w:color w:val="365F91" w:themeColor="accent1" w:themeShade="BF"/>
                <w:sz w:val="28"/>
                <w:szCs w:val="28"/>
              </w:rPr>
            </w:pPr>
            <w:r>
              <w:rPr>
                <w:b/>
                <w:color w:val="365F91" w:themeColor="accent1" w:themeShade="BF"/>
                <w:sz w:val="28"/>
                <w:szCs w:val="28"/>
              </w:rPr>
              <w:tab/>
            </w:r>
            <w:r w:rsidRPr="005927D0">
              <w:rPr>
                <w:color w:val="244061" w:themeColor="accent1" w:themeShade="80"/>
                <w:sz w:val="28"/>
                <w:szCs w:val="28"/>
              </w:rPr>
              <w:tab/>
            </w:r>
          </w:p>
        </w:tc>
      </w:tr>
    </w:tbl>
    <w:p w14:paraId="08DE0661" w14:textId="77777777" w:rsidR="00CA1B59" w:rsidRDefault="00CA1B59" w:rsidP="00B712B5">
      <w:pPr>
        <w:spacing w:after="240"/>
        <w:ind w:left="567" w:hanging="567"/>
        <w:jc w:val="both"/>
        <w:rPr>
          <w:b/>
          <w:color w:val="244061" w:themeColor="accent1" w:themeShade="80"/>
          <w:sz w:val="28"/>
          <w:szCs w:val="28"/>
          <w:lang w:val="en"/>
        </w:rPr>
      </w:pPr>
    </w:p>
    <w:p w14:paraId="48A75D3A" w14:textId="77777777" w:rsidR="00B712B5" w:rsidRDefault="00B712B5" w:rsidP="00B712B5">
      <w:pPr>
        <w:spacing w:after="240"/>
        <w:ind w:left="567" w:hanging="567"/>
        <w:jc w:val="both"/>
        <w:rPr>
          <w:b/>
          <w:color w:val="244061" w:themeColor="accent1" w:themeShade="80"/>
          <w:sz w:val="28"/>
          <w:szCs w:val="28"/>
          <w:lang w:val="en"/>
        </w:rPr>
      </w:pPr>
    </w:p>
    <w:p w14:paraId="57B0576E" w14:textId="77777777" w:rsidR="00B712B5" w:rsidRDefault="00B712B5">
      <w:pPr>
        <w:spacing w:after="200" w:line="276" w:lineRule="auto"/>
        <w:rPr>
          <w:b/>
          <w:color w:val="244061" w:themeColor="accent1" w:themeShade="80"/>
          <w:sz w:val="28"/>
          <w:szCs w:val="28"/>
          <w:lang w:val="en"/>
        </w:rPr>
      </w:pPr>
      <w:r>
        <w:rPr>
          <w:b/>
          <w:color w:val="244061" w:themeColor="accent1" w:themeShade="80"/>
          <w:sz w:val="28"/>
          <w:szCs w:val="28"/>
          <w:lang w:val="en"/>
        </w:rPr>
        <w:br w:type="page"/>
      </w:r>
    </w:p>
    <w:p w14:paraId="2316FD3D" w14:textId="77777777" w:rsidR="00B712B5" w:rsidRDefault="00234BF5" w:rsidP="00B712B5">
      <w:pPr>
        <w:spacing w:after="240"/>
        <w:ind w:left="567" w:hanging="567"/>
        <w:jc w:val="both"/>
        <w:rPr>
          <w:b/>
          <w:color w:val="244061" w:themeColor="accent1" w:themeShade="80"/>
          <w:sz w:val="28"/>
          <w:szCs w:val="28"/>
          <w:lang w:val="en"/>
        </w:rPr>
      </w:pPr>
      <w:r>
        <w:rPr>
          <w:b/>
          <w:color w:val="244061" w:themeColor="accent1" w:themeShade="80"/>
          <w:sz w:val="28"/>
          <w:szCs w:val="28"/>
          <w:lang w:val="en"/>
        </w:rPr>
        <w:lastRenderedPageBreak/>
        <w:t>Q5</w:t>
      </w:r>
      <w:r w:rsidR="00B712B5">
        <w:rPr>
          <w:b/>
          <w:color w:val="244061" w:themeColor="accent1" w:themeShade="80"/>
          <w:sz w:val="28"/>
          <w:szCs w:val="28"/>
          <w:lang w:val="en"/>
        </w:rPr>
        <w:t>:</w:t>
      </w:r>
      <w:r w:rsidR="00B712B5">
        <w:rPr>
          <w:b/>
          <w:color w:val="244061" w:themeColor="accent1" w:themeShade="80"/>
          <w:sz w:val="28"/>
          <w:szCs w:val="28"/>
          <w:lang w:val="en"/>
        </w:rPr>
        <w:tab/>
      </w:r>
      <w:r w:rsidR="00CA1B59">
        <w:rPr>
          <w:b/>
          <w:color w:val="244061" w:themeColor="accent1" w:themeShade="80"/>
          <w:sz w:val="28"/>
          <w:szCs w:val="28"/>
          <w:lang w:val="en"/>
        </w:rPr>
        <w:t>What are your views on the equality, rural needs implications and regulatory impact of the scheme?</w:t>
      </w:r>
    </w:p>
    <w:tbl>
      <w:tblPr>
        <w:tblStyle w:val="TableGrid"/>
        <w:tblW w:w="0" w:type="auto"/>
        <w:tblInd w:w="567"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3"/>
      </w:tblGrid>
      <w:tr w:rsidR="00B712B5" w:rsidRPr="005927D0" w14:paraId="7E3AA0AD" w14:textId="77777777" w:rsidTr="00622D23">
        <w:tc>
          <w:tcPr>
            <w:tcW w:w="8413" w:type="dxa"/>
            <w:shd w:val="clear" w:color="auto" w:fill="DBE5F1" w:themeFill="accent1" w:themeFillTint="33"/>
          </w:tcPr>
          <w:p w14:paraId="43FDE4AD" w14:textId="77777777" w:rsidR="00B712B5" w:rsidRPr="00F1589B" w:rsidRDefault="00B712B5" w:rsidP="00622D23">
            <w:pPr>
              <w:spacing w:before="120" w:after="120"/>
              <w:jc w:val="both"/>
              <w:rPr>
                <w:b/>
                <w:color w:val="365F91" w:themeColor="accent1" w:themeShade="BF"/>
                <w:sz w:val="28"/>
                <w:szCs w:val="28"/>
              </w:rPr>
            </w:pPr>
            <w:r w:rsidRPr="005927D0">
              <w:rPr>
                <w:color w:val="244061" w:themeColor="accent1" w:themeShade="80"/>
                <w:sz w:val="28"/>
                <w:szCs w:val="28"/>
              </w:rPr>
              <w:tab/>
            </w:r>
          </w:p>
        </w:tc>
      </w:tr>
    </w:tbl>
    <w:p w14:paraId="2A331944" w14:textId="77777777" w:rsidR="00B712B5" w:rsidRDefault="00B712B5" w:rsidP="00B712B5">
      <w:pPr>
        <w:spacing w:after="240"/>
        <w:ind w:left="567" w:hanging="567"/>
        <w:jc w:val="both"/>
        <w:rPr>
          <w:b/>
          <w:color w:val="244061" w:themeColor="accent1" w:themeShade="80"/>
          <w:sz w:val="28"/>
          <w:szCs w:val="28"/>
          <w:lang w:val="en"/>
        </w:rPr>
      </w:pPr>
    </w:p>
    <w:p w14:paraId="055D0878" w14:textId="77777777" w:rsidR="00B712B5" w:rsidRDefault="00B712B5">
      <w:pPr>
        <w:spacing w:after="200" w:line="276" w:lineRule="auto"/>
        <w:rPr>
          <w:b/>
          <w:color w:val="244061" w:themeColor="accent1" w:themeShade="80"/>
          <w:sz w:val="28"/>
          <w:szCs w:val="28"/>
          <w:lang w:val="en"/>
        </w:rPr>
      </w:pPr>
      <w:r>
        <w:rPr>
          <w:b/>
          <w:color w:val="244061" w:themeColor="accent1" w:themeShade="80"/>
          <w:sz w:val="28"/>
          <w:szCs w:val="28"/>
          <w:lang w:val="en"/>
        </w:rPr>
        <w:br w:type="page"/>
      </w:r>
    </w:p>
    <w:p w14:paraId="5D1A9100" w14:textId="77777777" w:rsidR="00B712B5" w:rsidRDefault="00234BF5" w:rsidP="00B712B5">
      <w:pPr>
        <w:spacing w:after="240"/>
        <w:ind w:left="567" w:hanging="567"/>
        <w:jc w:val="both"/>
        <w:rPr>
          <w:b/>
          <w:color w:val="244061" w:themeColor="accent1" w:themeShade="80"/>
          <w:sz w:val="28"/>
          <w:szCs w:val="28"/>
          <w:lang w:val="en"/>
        </w:rPr>
      </w:pPr>
      <w:r>
        <w:rPr>
          <w:b/>
          <w:color w:val="244061" w:themeColor="accent1" w:themeShade="80"/>
          <w:sz w:val="28"/>
          <w:szCs w:val="28"/>
          <w:lang w:val="en"/>
        </w:rPr>
        <w:lastRenderedPageBreak/>
        <w:t>Q6</w:t>
      </w:r>
      <w:r w:rsidR="00D63009">
        <w:rPr>
          <w:b/>
          <w:color w:val="244061" w:themeColor="accent1" w:themeShade="80"/>
          <w:sz w:val="28"/>
          <w:szCs w:val="28"/>
          <w:lang w:val="en"/>
        </w:rPr>
        <w:t>:</w:t>
      </w:r>
      <w:r w:rsidR="00D63009">
        <w:rPr>
          <w:b/>
          <w:color w:val="244061" w:themeColor="accent1" w:themeShade="80"/>
          <w:sz w:val="28"/>
          <w:szCs w:val="28"/>
          <w:lang w:val="en"/>
        </w:rPr>
        <w:tab/>
      </w:r>
      <w:r w:rsidR="00D63009" w:rsidRPr="00D63009">
        <w:rPr>
          <w:b/>
          <w:color w:val="244061" w:themeColor="accent1" w:themeShade="80"/>
          <w:sz w:val="28"/>
          <w:szCs w:val="28"/>
          <w:lang w:val="en"/>
        </w:rPr>
        <w:t xml:space="preserve">Do you have any comments </w:t>
      </w:r>
      <w:r w:rsidR="00CA1B59">
        <w:rPr>
          <w:b/>
          <w:color w:val="244061" w:themeColor="accent1" w:themeShade="80"/>
          <w:sz w:val="28"/>
          <w:szCs w:val="28"/>
          <w:lang w:val="en"/>
        </w:rPr>
        <w:t>you wish to make on support for protein crops?</w:t>
      </w:r>
    </w:p>
    <w:tbl>
      <w:tblPr>
        <w:tblStyle w:val="TableGrid"/>
        <w:tblW w:w="0" w:type="auto"/>
        <w:tblInd w:w="567"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firstRow="1" w:lastRow="0" w:firstColumn="1" w:lastColumn="0" w:noHBand="0" w:noVBand="1"/>
      </w:tblPr>
      <w:tblGrid>
        <w:gridCol w:w="8413"/>
      </w:tblGrid>
      <w:tr w:rsidR="00D63009" w:rsidRPr="005927D0" w14:paraId="3D63F2DD" w14:textId="77777777" w:rsidTr="00622D23">
        <w:tc>
          <w:tcPr>
            <w:tcW w:w="8413" w:type="dxa"/>
            <w:shd w:val="clear" w:color="auto" w:fill="DBE5F1" w:themeFill="accent1" w:themeFillTint="33"/>
          </w:tcPr>
          <w:p w14:paraId="5F3989AF" w14:textId="77777777" w:rsidR="00D63009" w:rsidRPr="00F1589B" w:rsidRDefault="00D63009" w:rsidP="00622D23">
            <w:pPr>
              <w:spacing w:before="120" w:after="120"/>
              <w:jc w:val="both"/>
              <w:rPr>
                <w:b/>
                <w:color w:val="365F91" w:themeColor="accent1" w:themeShade="BF"/>
                <w:sz w:val="28"/>
                <w:szCs w:val="28"/>
              </w:rPr>
            </w:pPr>
            <w:r>
              <w:rPr>
                <w:b/>
                <w:color w:val="365F91" w:themeColor="accent1" w:themeShade="BF"/>
                <w:sz w:val="28"/>
                <w:szCs w:val="28"/>
              </w:rPr>
              <w:tab/>
            </w:r>
            <w:r w:rsidRPr="005927D0">
              <w:rPr>
                <w:color w:val="244061" w:themeColor="accent1" w:themeShade="80"/>
                <w:sz w:val="28"/>
                <w:szCs w:val="28"/>
              </w:rPr>
              <w:tab/>
            </w:r>
          </w:p>
        </w:tc>
      </w:tr>
    </w:tbl>
    <w:p w14:paraId="3E68DE87" w14:textId="77777777" w:rsidR="00D63009" w:rsidRPr="00B712B5" w:rsidRDefault="00D63009" w:rsidP="00656CD1">
      <w:pPr>
        <w:spacing w:after="200" w:line="276" w:lineRule="auto"/>
        <w:rPr>
          <w:b/>
          <w:color w:val="244061" w:themeColor="accent1" w:themeShade="80"/>
          <w:sz w:val="28"/>
          <w:szCs w:val="28"/>
          <w:lang w:val="en"/>
        </w:rPr>
      </w:pPr>
    </w:p>
    <w:sectPr w:rsidR="00D63009" w:rsidRPr="00B712B5" w:rsidSect="00021AFE">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888EF" w14:textId="77777777" w:rsidR="00CB4ED7" w:rsidRDefault="00CB4ED7" w:rsidP="005127A2">
      <w:r>
        <w:separator/>
      </w:r>
    </w:p>
  </w:endnote>
  <w:endnote w:type="continuationSeparator" w:id="0">
    <w:p w14:paraId="2C494383" w14:textId="77777777" w:rsidR="00CB4ED7" w:rsidRDefault="00CB4ED7" w:rsidP="0051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45090"/>
      <w:docPartObj>
        <w:docPartGallery w:val="Page Numbers (Bottom of Page)"/>
        <w:docPartUnique/>
      </w:docPartObj>
    </w:sdtPr>
    <w:sdtEndPr>
      <w:rPr>
        <w:noProof/>
      </w:rPr>
    </w:sdtEndPr>
    <w:sdtContent>
      <w:p w14:paraId="14149E6A" w14:textId="77777777" w:rsidR="00D63009" w:rsidRDefault="00D63009">
        <w:pPr>
          <w:pStyle w:val="Footer"/>
          <w:jc w:val="center"/>
        </w:pPr>
        <w:r>
          <w:fldChar w:fldCharType="begin"/>
        </w:r>
        <w:r>
          <w:instrText xml:space="preserve"> PAGE   \* MERGEFORMAT </w:instrText>
        </w:r>
        <w:r>
          <w:fldChar w:fldCharType="separate"/>
        </w:r>
        <w:r w:rsidR="001C0A35">
          <w:rPr>
            <w:noProof/>
          </w:rPr>
          <w:t>1</w:t>
        </w:r>
        <w:r>
          <w:rPr>
            <w:noProof/>
          </w:rPr>
          <w:fldChar w:fldCharType="end"/>
        </w:r>
      </w:p>
    </w:sdtContent>
  </w:sdt>
  <w:p w14:paraId="760E13CF" w14:textId="77777777" w:rsidR="00D63009" w:rsidRDefault="00D63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EEFDC" w14:textId="77777777" w:rsidR="00CB4ED7" w:rsidRDefault="00CB4ED7" w:rsidP="005127A2">
      <w:r>
        <w:separator/>
      </w:r>
    </w:p>
  </w:footnote>
  <w:footnote w:type="continuationSeparator" w:id="0">
    <w:p w14:paraId="6148F47F" w14:textId="77777777" w:rsidR="00CB4ED7" w:rsidRDefault="00CB4ED7" w:rsidP="00512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F536" w14:textId="77777777" w:rsidR="00075477" w:rsidRDefault="00075477" w:rsidP="000754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2FA9"/>
    <w:multiLevelType w:val="hybridMultilevel"/>
    <w:tmpl w:val="5E60E72E"/>
    <w:lvl w:ilvl="0" w:tplc="20024B46">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560DC"/>
    <w:multiLevelType w:val="hybridMultilevel"/>
    <w:tmpl w:val="F670BC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DE864E6"/>
    <w:multiLevelType w:val="hybridMultilevel"/>
    <w:tmpl w:val="29B20EFC"/>
    <w:lvl w:ilvl="0" w:tplc="40A449EC">
      <w:start w:val="1"/>
      <w:numFmt w:val="decimal"/>
      <w:lvlText w:val="%1."/>
      <w:lvlJc w:val="left"/>
      <w:pPr>
        <w:tabs>
          <w:tab w:val="num" w:pos="720"/>
        </w:tabs>
        <w:ind w:left="720" w:hanging="720"/>
      </w:pPr>
      <w:rPr>
        <w:b w:val="0"/>
        <w:sz w:val="28"/>
        <w:szCs w:val="28"/>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7A4FB2"/>
    <w:multiLevelType w:val="hybridMultilevel"/>
    <w:tmpl w:val="997A4FF0"/>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6F4444"/>
    <w:multiLevelType w:val="hybridMultilevel"/>
    <w:tmpl w:val="B4C6A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style="v-text-anchor:middle" fillcolor="none [1951]" strokecolor="none [3204]">
      <v:fill color="none [1951]"/>
      <v:stroke color="none [3204]" weight="2pt"/>
      <v:shadow on="t" type="perspective" color="none [1604]"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17"/>
    <w:rsid w:val="00012EAB"/>
    <w:rsid w:val="00014A6C"/>
    <w:rsid w:val="00021AFE"/>
    <w:rsid w:val="000502E1"/>
    <w:rsid w:val="00075477"/>
    <w:rsid w:val="00082129"/>
    <w:rsid w:val="00093E0D"/>
    <w:rsid w:val="000B070F"/>
    <w:rsid w:val="000C7BDE"/>
    <w:rsid w:val="000E53D4"/>
    <w:rsid w:val="00102626"/>
    <w:rsid w:val="00131229"/>
    <w:rsid w:val="001633D7"/>
    <w:rsid w:val="0016720E"/>
    <w:rsid w:val="00170AAC"/>
    <w:rsid w:val="001A28F2"/>
    <w:rsid w:val="001B32C4"/>
    <w:rsid w:val="001C0A35"/>
    <w:rsid w:val="001C5A43"/>
    <w:rsid w:val="002248E9"/>
    <w:rsid w:val="00234BF5"/>
    <w:rsid w:val="002D6599"/>
    <w:rsid w:val="002E7193"/>
    <w:rsid w:val="003033A6"/>
    <w:rsid w:val="003264CF"/>
    <w:rsid w:val="00352668"/>
    <w:rsid w:val="00370830"/>
    <w:rsid w:val="00375E13"/>
    <w:rsid w:val="0038322C"/>
    <w:rsid w:val="00397D63"/>
    <w:rsid w:val="003A4F3D"/>
    <w:rsid w:val="003D1770"/>
    <w:rsid w:val="00421229"/>
    <w:rsid w:val="0046082E"/>
    <w:rsid w:val="00492C45"/>
    <w:rsid w:val="004D68C7"/>
    <w:rsid w:val="0050052C"/>
    <w:rsid w:val="005127A2"/>
    <w:rsid w:val="00544EB7"/>
    <w:rsid w:val="005927D0"/>
    <w:rsid w:val="005D1359"/>
    <w:rsid w:val="00621BD5"/>
    <w:rsid w:val="00645EF6"/>
    <w:rsid w:val="00655058"/>
    <w:rsid w:val="00656CD1"/>
    <w:rsid w:val="006C56B6"/>
    <w:rsid w:val="00745E37"/>
    <w:rsid w:val="007704C9"/>
    <w:rsid w:val="008173CE"/>
    <w:rsid w:val="00840FBC"/>
    <w:rsid w:val="008511A8"/>
    <w:rsid w:val="008614E7"/>
    <w:rsid w:val="008940B4"/>
    <w:rsid w:val="009013B1"/>
    <w:rsid w:val="009909BC"/>
    <w:rsid w:val="009E2D64"/>
    <w:rsid w:val="00A02449"/>
    <w:rsid w:val="00A11069"/>
    <w:rsid w:val="00A50DE2"/>
    <w:rsid w:val="00A63E87"/>
    <w:rsid w:val="00A70746"/>
    <w:rsid w:val="00A92B17"/>
    <w:rsid w:val="00A9444D"/>
    <w:rsid w:val="00AA096C"/>
    <w:rsid w:val="00AB701B"/>
    <w:rsid w:val="00B11478"/>
    <w:rsid w:val="00B23FFC"/>
    <w:rsid w:val="00B25D73"/>
    <w:rsid w:val="00B32C92"/>
    <w:rsid w:val="00B37494"/>
    <w:rsid w:val="00B55D41"/>
    <w:rsid w:val="00B62805"/>
    <w:rsid w:val="00B712B5"/>
    <w:rsid w:val="00B93390"/>
    <w:rsid w:val="00BC7BC4"/>
    <w:rsid w:val="00BD4458"/>
    <w:rsid w:val="00BD5EEF"/>
    <w:rsid w:val="00BE0B9A"/>
    <w:rsid w:val="00C13112"/>
    <w:rsid w:val="00C53CC3"/>
    <w:rsid w:val="00CA1B59"/>
    <w:rsid w:val="00CB4ED7"/>
    <w:rsid w:val="00CD6418"/>
    <w:rsid w:val="00CE50AE"/>
    <w:rsid w:val="00CE7F2E"/>
    <w:rsid w:val="00D02078"/>
    <w:rsid w:val="00D31FB1"/>
    <w:rsid w:val="00D332DA"/>
    <w:rsid w:val="00D51503"/>
    <w:rsid w:val="00D63009"/>
    <w:rsid w:val="00D72DC1"/>
    <w:rsid w:val="00D919D1"/>
    <w:rsid w:val="00DB4B50"/>
    <w:rsid w:val="00E27D0C"/>
    <w:rsid w:val="00E53805"/>
    <w:rsid w:val="00E65858"/>
    <w:rsid w:val="00E705B0"/>
    <w:rsid w:val="00E73CA8"/>
    <w:rsid w:val="00EC2140"/>
    <w:rsid w:val="00EC2D41"/>
    <w:rsid w:val="00EE59CA"/>
    <w:rsid w:val="00EF2842"/>
    <w:rsid w:val="00F05209"/>
    <w:rsid w:val="00F1589B"/>
    <w:rsid w:val="00F467E1"/>
    <w:rsid w:val="00F50CAA"/>
    <w:rsid w:val="00F544EC"/>
    <w:rsid w:val="00F63F61"/>
    <w:rsid w:val="00F77303"/>
    <w:rsid w:val="00FA0ACA"/>
    <w:rsid w:val="00FD3A1A"/>
    <w:rsid w:val="00FD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v-text-anchor:middle" fillcolor="none [1951]" strokecolor="none [3204]">
      <v:fill color="none [1951]"/>
      <v:stroke color="none [3204]" weight="2pt"/>
      <v:shadow on="t" type="perspective" color="none [1604]" opacity=".5" offset="1pt" offset2="-1pt"/>
    </o:shapedefaults>
    <o:shapelayout v:ext="edit">
      <o:idmap v:ext="edit" data="1"/>
    </o:shapelayout>
  </w:shapeDefaults>
  <w:decimalSymbol w:val="."/>
  <w:listSeparator w:val=","/>
  <w14:docId w14:val="71516A9F"/>
  <w15:docId w15:val="{F99272DB-4545-4BF3-AB75-053549F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A92B17"/>
    <w:rPr>
      <w:rFonts w:ascii="Arial" w:eastAsia="Times New Roman" w:hAnsi="Arial" w:cs="Arial"/>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A92B17"/>
    <w:pPr>
      <w:ind w:left="720"/>
      <w:contextualSpacing/>
    </w:pPr>
    <w:rPr>
      <w:rFonts w:ascii="Arial" w:eastAsia="Times New Roman" w:hAnsi="Arial" w:cs="Arial"/>
      <w:sz w:val="24"/>
      <w:szCs w:val="24"/>
      <w:lang w:eastAsia="en-GB"/>
    </w:rPr>
  </w:style>
  <w:style w:type="paragraph" w:styleId="NormalWeb">
    <w:name w:val="Normal (Web)"/>
    <w:basedOn w:val="Normal"/>
    <w:uiPriority w:val="99"/>
    <w:semiHidden/>
    <w:unhideWhenUsed/>
    <w:rsid w:val="00CE50AE"/>
    <w:pPr>
      <w:spacing w:before="100" w:beforeAutospacing="1" w:after="100" w:afterAutospacing="1"/>
    </w:pPr>
    <w:rPr>
      <w:rFonts w:ascii="Times New Roman" w:eastAsiaTheme="minorHAnsi" w:hAnsi="Times New Roman"/>
      <w:sz w:val="24"/>
      <w:szCs w:val="24"/>
      <w:lang w:eastAsia="en-GB"/>
    </w:rPr>
  </w:style>
  <w:style w:type="paragraph" w:styleId="BalloonText">
    <w:name w:val="Balloon Text"/>
    <w:basedOn w:val="Normal"/>
    <w:link w:val="BalloonTextChar"/>
    <w:uiPriority w:val="99"/>
    <w:semiHidden/>
    <w:unhideWhenUsed/>
    <w:rsid w:val="00EE5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CA"/>
    <w:rPr>
      <w:rFonts w:ascii="Segoe UI" w:eastAsia="Calibri" w:hAnsi="Segoe UI" w:cs="Segoe UI"/>
      <w:sz w:val="18"/>
      <w:szCs w:val="18"/>
    </w:rPr>
  </w:style>
  <w:style w:type="paragraph" w:styleId="Header">
    <w:name w:val="header"/>
    <w:basedOn w:val="Normal"/>
    <w:link w:val="HeaderChar"/>
    <w:uiPriority w:val="99"/>
    <w:unhideWhenUsed/>
    <w:rsid w:val="005127A2"/>
    <w:pPr>
      <w:tabs>
        <w:tab w:val="center" w:pos="4513"/>
        <w:tab w:val="right" w:pos="9026"/>
      </w:tabs>
    </w:pPr>
  </w:style>
  <w:style w:type="character" w:customStyle="1" w:styleId="HeaderChar">
    <w:name w:val="Header Char"/>
    <w:basedOn w:val="DefaultParagraphFont"/>
    <w:link w:val="Header"/>
    <w:uiPriority w:val="99"/>
    <w:rsid w:val="005127A2"/>
    <w:rPr>
      <w:rFonts w:ascii="Calibri" w:eastAsia="Calibri" w:hAnsi="Calibri" w:cs="Times New Roman"/>
    </w:rPr>
  </w:style>
  <w:style w:type="paragraph" w:styleId="Footer">
    <w:name w:val="footer"/>
    <w:basedOn w:val="Normal"/>
    <w:link w:val="FooterChar"/>
    <w:uiPriority w:val="99"/>
    <w:unhideWhenUsed/>
    <w:rsid w:val="005127A2"/>
    <w:pPr>
      <w:tabs>
        <w:tab w:val="center" w:pos="4513"/>
        <w:tab w:val="right" w:pos="9026"/>
      </w:tabs>
    </w:pPr>
  </w:style>
  <w:style w:type="character" w:customStyle="1" w:styleId="FooterChar">
    <w:name w:val="Footer Char"/>
    <w:basedOn w:val="DefaultParagraphFont"/>
    <w:link w:val="Footer"/>
    <w:uiPriority w:val="99"/>
    <w:rsid w:val="005127A2"/>
    <w:rPr>
      <w:rFonts w:ascii="Calibri" w:eastAsia="Calibri" w:hAnsi="Calibri" w:cs="Times New Roman"/>
    </w:rPr>
  </w:style>
  <w:style w:type="table" w:customStyle="1" w:styleId="TableGrid1">
    <w:name w:val="Table Grid1"/>
    <w:basedOn w:val="TableNormal"/>
    <w:next w:val="TableGrid"/>
    <w:uiPriority w:val="39"/>
    <w:rsid w:val="0007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805"/>
    <w:rPr>
      <w:sz w:val="16"/>
      <w:szCs w:val="16"/>
    </w:rPr>
  </w:style>
  <w:style w:type="paragraph" w:styleId="CommentText">
    <w:name w:val="annotation text"/>
    <w:basedOn w:val="Normal"/>
    <w:link w:val="CommentTextChar"/>
    <w:uiPriority w:val="99"/>
    <w:semiHidden/>
    <w:unhideWhenUsed/>
    <w:rsid w:val="00E53805"/>
    <w:rPr>
      <w:sz w:val="20"/>
      <w:szCs w:val="20"/>
    </w:rPr>
  </w:style>
  <w:style w:type="character" w:customStyle="1" w:styleId="CommentTextChar">
    <w:name w:val="Comment Text Char"/>
    <w:basedOn w:val="DefaultParagraphFont"/>
    <w:link w:val="CommentText"/>
    <w:uiPriority w:val="99"/>
    <w:semiHidden/>
    <w:rsid w:val="00E538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3805"/>
    <w:rPr>
      <w:b/>
      <w:bCs/>
    </w:rPr>
  </w:style>
  <w:style w:type="character" w:customStyle="1" w:styleId="CommentSubjectChar">
    <w:name w:val="Comment Subject Char"/>
    <w:basedOn w:val="CommentTextChar"/>
    <w:link w:val="CommentSubject"/>
    <w:uiPriority w:val="99"/>
    <w:semiHidden/>
    <w:rsid w:val="00E53805"/>
    <w:rPr>
      <w:rFonts w:ascii="Calibri" w:eastAsia="Calibri" w:hAnsi="Calibri" w:cs="Times New Roman"/>
      <w:b/>
      <w:bCs/>
      <w:sz w:val="20"/>
      <w:szCs w:val="20"/>
    </w:rPr>
  </w:style>
  <w:style w:type="character" w:styleId="Hyperlink">
    <w:name w:val="Hyperlink"/>
    <w:basedOn w:val="DefaultParagraphFont"/>
    <w:uiPriority w:val="99"/>
    <w:unhideWhenUsed/>
    <w:rsid w:val="00170AAC"/>
    <w:rPr>
      <w:color w:val="0000FF" w:themeColor="hyperlink"/>
      <w:u w:val="single"/>
    </w:rPr>
  </w:style>
  <w:style w:type="paragraph" w:styleId="NoSpacing">
    <w:name w:val="No Spacing"/>
    <w:link w:val="NoSpacingChar"/>
    <w:uiPriority w:val="1"/>
    <w:qFormat/>
    <w:rsid w:val="00CE7F2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CE7F2E"/>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7710">
      <w:bodyDiv w:val="1"/>
      <w:marLeft w:val="0"/>
      <w:marRight w:val="0"/>
      <w:marTop w:val="0"/>
      <w:marBottom w:val="0"/>
      <w:divBdr>
        <w:top w:val="none" w:sz="0" w:space="0" w:color="auto"/>
        <w:left w:val="none" w:sz="0" w:space="0" w:color="auto"/>
        <w:bottom w:val="none" w:sz="0" w:space="0" w:color="auto"/>
        <w:right w:val="none" w:sz="0" w:space="0" w:color="auto"/>
      </w:divBdr>
    </w:div>
    <w:div w:id="1100876468">
      <w:bodyDiv w:val="1"/>
      <w:marLeft w:val="0"/>
      <w:marRight w:val="0"/>
      <w:marTop w:val="0"/>
      <w:marBottom w:val="0"/>
      <w:divBdr>
        <w:top w:val="none" w:sz="0" w:space="0" w:color="auto"/>
        <w:left w:val="none" w:sz="0" w:space="0" w:color="auto"/>
        <w:bottom w:val="none" w:sz="0" w:space="0" w:color="auto"/>
        <w:right w:val="none" w:sz="0" w:space="0" w:color="auto"/>
      </w:divBdr>
    </w:div>
    <w:div w:id="19573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about-the-ico/who-we-are/northern-ireland-off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eincropsconsult@daera-ni.gov.uk" TargetMode="External"/><Relationship Id="rId4" Type="http://schemas.openxmlformats.org/officeDocument/2006/relationships/settings" Target="settings.xml"/><Relationship Id="rId9" Type="http://schemas.openxmlformats.org/officeDocument/2006/relationships/hyperlink" Target="https://www.daera-ni.gov.uk/consultations/daera-consultation-proposal-introduce-protein-crops-payment-pilot-scheme-2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E49E-76E5-40A7-A5F2-542A2682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772</Words>
  <Characters>4313</Characters>
  <Application>Microsoft Office Word</Application>
  <DocSecurity>0</DocSecurity>
  <Lines>154</Lines>
  <Paragraphs>66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Beattie</dc:creator>
  <cp:keywords/>
  <dc:description/>
  <cp:lastModifiedBy>Magowan, Richard (DAERA)</cp:lastModifiedBy>
  <cp:revision>2</cp:revision>
  <cp:lastPrinted>2017-08-31T15:57:00Z</cp:lastPrinted>
  <dcterms:created xsi:type="dcterms:W3CDTF">2020-12-17T08:37:00Z</dcterms:created>
  <dcterms:modified xsi:type="dcterms:W3CDTF">2020-12-17T08:37:00Z</dcterms:modified>
</cp:coreProperties>
</file>