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13" w:type="dxa"/>
        <w:tblLayout w:type="fixed"/>
        <w:tblLook w:val="0000" w:firstRow="0" w:lastRow="0" w:firstColumn="0" w:lastColumn="0" w:noHBand="0" w:noVBand="0"/>
      </w:tblPr>
      <w:tblGrid>
        <w:gridCol w:w="676"/>
        <w:gridCol w:w="4686"/>
        <w:gridCol w:w="133"/>
        <w:gridCol w:w="103"/>
        <w:gridCol w:w="5112"/>
        <w:gridCol w:w="103"/>
      </w:tblGrid>
      <w:tr w:rsidR="00B82DD0" w:rsidRPr="009C754F">
        <w:trPr>
          <w:gridAfter w:val="1"/>
          <w:wAfter w:w="103" w:type="dxa"/>
          <w:trHeight w:val="2119"/>
        </w:trPr>
        <w:tc>
          <w:tcPr>
            <w:tcW w:w="5495" w:type="dxa"/>
            <w:gridSpan w:val="3"/>
          </w:tcPr>
          <w:p w:rsidR="00B82DD0" w:rsidRPr="009C754F" w:rsidRDefault="00B454B9">
            <w:pPr>
              <w:pStyle w:val="DARDBusinessArea"/>
              <w:rPr>
                <w:rFonts w:cs="Arial"/>
              </w:rPr>
            </w:pPr>
            <w:bookmarkStart w:id="0" w:name="OLE_LINK3"/>
            <w:r w:rsidRPr="009C754F">
              <w:rPr>
                <w:rFonts w:cs="Arial"/>
              </w:rPr>
              <w:t>SUSTAINABLE AGRI FOOD DEVELOPMENT</w:t>
            </w:r>
          </w:p>
          <w:p w:rsidR="00B82DD0" w:rsidRPr="009C754F" w:rsidRDefault="00B454B9" w:rsidP="006A0AC7">
            <w:pPr>
              <w:pStyle w:val="DARDSectionName"/>
              <w:rPr>
                <w:rFonts w:cs="Arial"/>
              </w:rPr>
            </w:pPr>
            <w:r w:rsidRPr="009C754F">
              <w:rPr>
                <w:rFonts w:cs="Arial"/>
              </w:rPr>
              <w:t>Agri Food Policy II</w:t>
            </w:r>
          </w:p>
          <w:p w:rsidR="00B82DD0" w:rsidRPr="009C754F" w:rsidRDefault="005A16FB" w:rsidP="006A0AC7">
            <w:pPr>
              <w:pStyle w:val="DARDSectionName"/>
              <w:ind w:left="0"/>
              <w:rPr>
                <w:rFonts w:cs="Arial"/>
              </w:rPr>
            </w:pPr>
          </w:p>
          <w:p w:rsidR="00B82DD0" w:rsidRPr="009C754F" w:rsidRDefault="005A16FB">
            <w:pPr>
              <w:pStyle w:val="DARDSectionName"/>
              <w:rPr>
                <w:rFonts w:cs="Arial"/>
              </w:rPr>
            </w:pPr>
          </w:p>
          <w:p w:rsidR="00B82DD0" w:rsidRPr="009C754F" w:rsidRDefault="005A16FB">
            <w:pPr>
              <w:pStyle w:val="DARDSectionName"/>
              <w:rPr>
                <w:rFonts w:cs="Arial"/>
              </w:rPr>
            </w:pPr>
          </w:p>
          <w:p w:rsidR="00B82DD0" w:rsidRPr="009C754F" w:rsidRDefault="005A16FB" w:rsidP="006A0AC7">
            <w:pPr>
              <w:pStyle w:val="DARDSectionName"/>
              <w:ind w:left="0"/>
              <w:rPr>
                <w:rFonts w:cs="Arial"/>
                <w:color w:val="FFFFFF"/>
              </w:rPr>
            </w:pPr>
          </w:p>
        </w:tc>
        <w:tc>
          <w:tcPr>
            <w:tcW w:w="5215" w:type="dxa"/>
            <w:gridSpan w:val="2"/>
          </w:tcPr>
          <w:p w:rsidR="00B82DD0" w:rsidRPr="009C754F" w:rsidRDefault="000E06C4" w:rsidP="005A4D70">
            <w:pPr>
              <w:pStyle w:val="Header"/>
              <w:spacing w:before="200" w:after="400"/>
              <w:rPr>
                <w:rFonts w:ascii="Arial" w:hAnsi="Arial" w:cs="Arial"/>
                <w:color w:val="092F78"/>
              </w:rPr>
            </w:pPr>
            <w:r w:rsidRPr="009C754F">
              <w:rPr>
                <w:rFonts w:ascii="Arial" w:hAnsi="Arial" w:cs="Arial"/>
                <w:noProof/>
                <w:color w:val="092F78"/>
                <w:lang w:val="en-GB" w:eastAsia="en-GB"/>
              </w:rPr>
              <w:drawing>
                <wp:inline distT="0" distB="0" distL="0" distR="0" wp14:anchorId="70EBF22A" wp14:editId="26B627AD">
                  <wp:extent cx="3127040" cy="786332"/>
                  <wp:effectExtent l="25400" t="0" r="0" b="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7"/>
                          <a:stretch>
                            <a:fillRect/>
                          </a:stretch>
                        </pic:blipFill>
                        <pic:spPr>
                          <a:xfrm>
                            <a:off x="0" y="0"/>
                            <a:ext cx="3127040" cy="786332"/>
                          </a:xfrm>
                          <a:prstGeom prst="rect">
                            <a:avLst/>
                          </a:prstGeom>
                        </pic:spPr>
                      </pic:pic>
                    </a:graphicData>
                  </a:graphic>
                </wp:inline>
              </w:drawing>
            </w:r>
          </w:p>
        </w:tc>
      </w:tr>
      <w:tr w:rsidR="00C102AB" w:rsidRPr="009C754F">
        <w:trPr>
          <w:trHeight w:val="2868"/>
        </w:trPr>
        <w:tc>
          <w:tcPr>
            <w:tcW w:w="676" w:type="dxa"/>
          </w:tcPr>
          <w:p w:rsidR="00B82DD0" w:rsidRPr="009C754F" w:rsidRDefault="005A16FB">
            <w:pPr>
              <w:pStyle w:val="RiversAddressTextSize"/>
              <w:rPr>
                <w:rFonts w:cs="Arial"/>
              </w:rPr>
            </w:pPr>
          </w:p>
        </w:tc>
        <w:tc>
          <w:tcPr>
            <w:tcW w:w="4686" w:type="dxa"/>
          </w:tcPr>
          <w:p w:rsidR="00B82DD0" w:rsidRPr="009C754F" w:rsidRDefault="005A16FB">
            <w:pPr>
              <w:pStyle w:val="DARDCustomerAddressText"/>
              <w:rPr>
                <w:rFonts w:cs="Arial"/>
              </w:rPr>
            </w:pPr>
          </w:p>
          <w:p w:rsidR="00B82DD0" w:rsidRPr="009C754F" w:rsidRDefault="005A16FB" w:rsidP="00B454B9">
            <w:pPr>
              <w:pStyle w:val="DARDCustomerAddressText"/>
              <w:ind w:left="0"/>
              <w:rPr>
                <w:rFonts w:cs="Arial"/>
              </w:rPr>
            </w:pPr>
          </w:p>
          <w:p w:rsidR="00B82DD0" w:rsidRPr="009C754F" w:rsidRDefault="005A16FB" w:rsidP="00B454B9">
            <w:pPr>
              <w:pStyle w:val="DARDCustomerAddressText"/>
              <w:ind w:left="0"/>
              <w:rPr>
                <w:rFonts w:cs="Arial"/>
              </w:rPr>
            </w:pPr>
          </w:p>
          <w:p w:rsidR="00B82DD0" w:rsidRPr="009C754F" w:rsidRDefault="005A16FB" w:rsidP="00B454B9">
            <w:pPr>
              <w:pStyle w:val="DARDCustomerAddressText"/>
              <w:ind w:left="0"/>
              <w:rPr>
                <w:rFonts w:cs="Arial"/>
              </w:rPr>
            </w:pPr>
          </w:p>
          <w:p w:rsidR="00B82DD0" w:rsidRPr="009C754F" w:rsidRDefault="005A16FB">
            <w:pPr>
              <w:pStyle w:val="DARDCustomerAddressText"/>
              <w:rPr>
                <w:rFonts w:cs="Arial"/>
              </w:rPr>
            </w:pPr>
          </w:p>
          <w:p w:rsidR="00B82DD0" w:rsidRPr="009C754F" w:rsidRDefault="005A16FB">
            <w:pPr>
              <w:pStyle w:val="DARDCustomerAddressText"/>
              <w:rPr>
                <w:rFonts w:cs="Arial"/>
              </w:rPr>
            </w:pPr>
          </w:p>
          <w:p w:rsidR="00B82DD0" w:rsidRPr="009C754F" w:rsidRDefault="005A16FB">
            <w:pPr>
              <w:pStyle w:val="DARDCustomerAddressText"/>
              <w:rPr>
                <w:rFonts w:cs="Arial"/>
              </w:rPr>
            </w:pPr>
          </w:p>
        </w:tc>
        <w:tc>
          <w:tcPr>
            <w:tcW w:w="236" w:type="dxa"/>
            <w:gridSpan w:val="2"/>
          </w:tcPr>
          <w:p w:rsidR="00B82DD0" w:rsidRPr="009C754F" w:rsidRDefault="006A0AC7">
            <w:pPr>
              <w:pStyle w:val="RiversAddressTextSize"/>
              <w:tabs>
                <w:tab w:val="right" w:pos="4952"/>
              </w:tabs>
              <w:spacing w:after="700"/>
              <w:ind w:left="-108"/>
              <w:rPr>
                <w:rFonts w:cs="Arial"/>
              </w:rPr>
            </w:pPr>
            <w:r w:rsidRPr="009C754F">
              <w:rPr>
                <w:rFonts w:cs="Arial"/>
              </w:rPr>
              <w:tab/>
            </w:r>
          </w:p>
        </w:tc>
        <w:tc>
          <w:tcPr>
            <w:tcW w:w="5215" w:type="dxa"/>
            <w:gridSpan w:val="2"/>
          </w:tcPr>
          <w:p w:rsidR="00B454B9" w:rsidRPr="009C754F" w:rsidRDefault="00B454B9" w:rsidP="00B454B9">
            <w:pPr>
              <w:tabs>
                <w:tab w:val="center" w:pos="4320"/>
                <w:tab w:val="right" w:pos="8640"/>
              </w:tabs>
              <w:spacing w:line="276" w:lineRule="auto"/>
              <w:ind w:left="923"/>
              <w:rPr>
                <w:rFonts w:ascii="Arial" w:hAnsi="Arial" w:cs="Arial"/>
              </w:rPr>
            </w:pPr>
            <w:bookmarkStart w:id="1" w:name="OLE_LINK4"/>
            <w:bookmarkStart w:id="2" w:name="OLE_LINK5"/>
            <w:r w:rsidRPr="009C754F">
              <w:rPr>
                <w:rFonts w:ascii="Arial" w:hAnsi="Arial" w:cs="Arial"/>
              </w:rPr>
              <w:t>Room 131, Dundonald House</w:t>
            </w:r>
          </w:p>
          <w:p w:rsidR="00B454B9" w:rsidRPr="009C754F" w:rsidRDefault="00B454B9" w:rsidP="00B454B9">
            <w:pPr>
              <w:tabs>
                <w:tab w:val="center" w:pos="4320"/>
                <w:tab w:val="right" w:pos="8640"/>
              </w:tabs>
              <w:spacing w:line="276" w:lineRule="auto"/>
              <w:ind w:left="923"/>
              <w:rPr>
                <w:rFonts w:ascii="Arial" w:hAnsi="Arial" w:cs="Arial"/>
              </w:rPr>
            </w:pPr>
            <w:r w:rsidRPr="009C754F">
              <w:rPr>
                <w:rFonts w:ascii="Arial" w:hAnsi="Arial" w:cs="Arial"/>
              </w:rPr>
              <w:t>Upper Newtownards Road</w:t>
            </w:r>
          </w:p>
          <w:p w:rsidR="00B454B9" w:rsidRPr="009C754F" w:rsidRDefault="00B454B9" w:rsidP="00B454B9">
            <w:pPr>
              <w:tabs>
                <w:tab w:val="center" w:pos="4320"/>
                <w:tab w:val="right" w:pos="8640"/>
              </w:tabs>
              <w:spacing w:line="276" w:lineRule="auto"/>
              <w:ind w:left="923"/>
              <w:rPr>
                <w:rFonts w:ascii="Arial" w:hAnsi="Arial" w:cs="Arial"/>
              </w:rPr>
            </w:pPr>
            <w:r w:rsidRPr="009C754F">
              <w:rPr>
                <w:rFonts w:ascii="Arial" w:hAnsi="Arial" w:cs="Arial"/>
              </w:rPr>
              <w:t>Ballymiscaw</w:t>
            </w:r>
          </w:p>
          <w:p w:rsidR="00B454B9" w:rsidRPr="009C754F" w:rsidRDefault="00B454B9" w:rsidP="00B454B9">
            <w:pPr>
              <w:tabs>
                <w:tab w:val="center" w:pos="4320"/>
                <w:tab w:val="right" w:pos="8640"/>
              </w:tabs>
              <w:spacing w:line="276" w:lineRule="auto"/>
              <w:ind w:left="923"/>
              <w:rPr>
                <w:rFonts w:ascii="Arial" w:hAnsi="Arial" w:cs="Arial"/>
              </w:rPr>
            </w:pPr>
            <w:r w:rsidRPr="009C754F">
              <w:rPr>
                <w:rFonts w:ascii="Arial" w:hAnsi="Arial" w:cs="Arial"/>
              </w:rPr>
              <w:t>Belfast BT4 3SB</w:t>
            </w:r>
          </w:p>
          <w:p w:rsidR="00B454B9" w:rsidRPr="009C754F" w:rsidRDefault="00B454B9" w:rsidP="00B454B9">
            <w:pPr>
              <w:tabs>
                <w:tab w:val="center" w:pos="4320"/>
                <w:tab w:val="right" w:pos="8640"/>
              </w:tabs>
              <w:spacing w:line="276" w:lineRule="auto"/>
              <w:ind w:left="923"/>
              <w:rPr>
                <w:rFonts w:ascii="Arial" w:hAnsi="Arial" w:cs="Arial"/>
              </w:rPr>
            </w:pPr>
            <w:r w:rsidRPr="009C754F">
              <w:rPr>
                <w:rFonts w:ascii="Arial" w:hAnsi="Arial" w:cs="Arial"/>
              </w:rPr>
              <w:t>Telephone: 028 9052 4084</w:t>
            </w:r>
            <w:bookmarkEnd w:id="1"/>
            <w:bookmarkEnd w:id="2"/>
          </w:p>
          <w:p w:rsidR="00B454B9" w:rsidRPr="009C754F" w:rsidRDefault="00B454B9" w:rsidP="00B454B9">
            <w:pPr>
              <w:tabs>
                <w:tab w:val="center" w:pos="4320"/>
                <w:tab w:val="right" w:pos="8640"/>
              </w:tabs>
              <w:spacing w:line="276" w:lineRule="auto"/>
              <w:ind w:left="923"/>
              <w:rPr>
                <w:rFonts w:ascii="Arial" w:hAnsi="Arial" w:cs="Arial"/>
              </w:rPr>
            </w:pPr>
            <w:r w:rsidRPr="009C754F">
              <w:rPr>
                <w:rFonts w:ascii="Arial" w:hAnsi="Arial" w:cs="Arial"/>
              </w:rPr>
              <w:t>Email: Stephen.johnston@daera-ni.gov.uk</w:t>
            </w:r>
          </w:p>
          <w:p w:rsidR="00C102AB" w:rsidRPr="009C754F" w:rsidRDefault="00C102AB" w:rsidP="0045342D">
            <w:pPr>
              <w:pStyle w:val="DARDOfficeAddressText"/>
            </w:pPr>
          </w:p>
        </w:tc>
      </w:tr>
      <w:tr w:rsidR="00C102AB" w:rsidRPr="009C754F">
        <w:trPr>
          <w:gridAfter w:val="1"/>
          <w:wAfter w:w="103" w:type="dxa"/>
          <w:trHeight w:val="445"/>
        </w:trPr>
        <w:tc>
          <w:tcPr>
            <w:tcW w:w="676" w:type="dxa"/>
          </w:tcPr>
          <w:p w:rsidR="00C102AB" w:rsidRPr="009C754F" w:rsidRDefault="00C102AB">
            <w:pPr>
              <w:pStyle w:val="RiversAddressTextSize"/>
              <w:rPr>
                <w:rFonts w:cs="Arial"/>
              </w:rPr>
            </w:pPr>
          </w:p>
        </w:tc>
        <w:tc>
          <w:tcPr>
            <w:tcW w:w="4819" w:type="dxa"/>
            <w:gridSpan w:val="2"/>
          </w:tcPr>
          <w:p w:rsidR="00C102AB" w:rsidRPr="009C754F" w:rsidRDefault="00C102AB">
            <w:pPr>
              <w:rPr>
                <w:rFonts w:ascii="Arial" w:hAnsi="Arial" w:cs="Arial"/>
              </w:rPr>
            </w:pPr>
          </w:p>
        </w:tc>
        <w:tc>
          <w:tcPr>
            <w:tcW w:w="5215" w:type="dxa"/>
            <w:gridSpan w:val="2"/>
          </w:tcPr>
          <w:p w:rsidR="00C102AB" w:rsidRPr="0045342D" w:rsidRDefault="009C754F" w:rsidP="0045342D">
            <w:pPr>
              <w:pStyle w:val="DARDOfficeAddressText"/>
            </w:pPr>
            <w:r w:rsidRPr="0045342D">
              <w:t>02 November 2018</w:t>
            </w:r>
          </w:p>
        </w:tc>
      </w:tr>
    </w:tbl>
    <w:bookmarkEnd w:id="0"/>
    <w:p w:rsidR="00BB481F" w:rsidRPr="0045342D" w:rsidRDefault="00BB481F" w:rsidP="00B454B9">
      <w:pPr>
        <w:spacing w:after="200"/>
        <w:ind w:left="567" w:right="2"/>
        <w:jc w:val="both"/>
        <w:rPr>
          <w:rFonts w:ascii="Arial" w:hAnsi="Arial" w:cs="Arial"/>
          <w:b/>
          <w:noProof/>
        </w:rPr>
      </w:pPr>
      <w:r w:rsidRPr="0045342D">
        <w:rPr>
          <w:rFonts w:ascii="Arial" w:hAnsi="Arial" w:cs="Arial"/>
          <w:b/>
          <w:noProof/>
        </w:rPr>
        <w:t>Dear Stakeholder,</w:t>
      </w:r>
    </w:p>
    <w:p w:rsidR="0045342D" w:rsidRPr="009C754F" w:rsidRDefault="0045342D" w:rsidP="00B454B9">
      <w:pPr>
        <w:spacing w:after="200"/>
        <w:ind w:left="567" w:right="2"/>
        <w:jc w:val="both"/>
        <w:rPr>
          <w:rFonts w:ascii="Arial" w:hAnsi="Arial" w:cs="Arial"/>
          <w:noProof/>
        </w:rPr>
      </w:pPr>
    </w:p>
    <w:p w:rsidR="00BB481F" w:rsidRPr="009C754F" w:rsidRDefault="00BB481F" w:rsidP="00B454B9">
      <w:pPr>
        <w:spacing w:after="200"/>
        <w:ind w:left="567" w:right="2"/>
        <w:jc w:val="both"/>
        <w:rPr>
          <w:rFonts w:ascii="Arial" w:hAnsi="Arial" w:cs="Arial"/>
          <w:b/>
          <w:noProof/>
        </w:rPr>
      </w:pPr>
      <w:r w:rsidRPr="009C754F">
        <w:rPr>
          <w:rFonts w:ascii="Arial" w:hAnsi="Arial" w:cs="Arial"/>
          <w:b/>
          <w:noProof/>
        </w:rPr>
        <w:t xml:space="preserve">The Carcase Classification and Price Reporting </w:t>
      </w:r>
      <w:r w:rsidR="0045342D">
        <w:rPr>
          <w:rFonts w:ascii="Arial" w:hAnsi="Arial" w:cs="Arial"/>
          <w:b/>
          <w:noProof/>
        </w:rPr>
        <w:t xml:space="preserve">Regulations (Northern Ireland) </w:t>
      </w:r>
      <w:r w:rsidRPr="009C754F">
        <w:rPr>
          <w:rFonts w:ascii="Arial" w:hAnsi="Arial" w:cs="Arial"/>
          <w:b/>
          <w:noProof/>
        </w:rPr>
        <w:t>2018</w:t>
      </w:r>
    </w:p>
    <w:p w:rsidR="00BB481F" w:rsidRPr="009C754F" w:rsidRDefault="00BB481F" w:rsidP="00A410E2">
      <w:pPr>
        <w:pStyle w:val="ListParagraph"/>
        <w:numPr>
          <w:ilvl w:val="0"/>
          <w:numId w:val="7"/>
        </w:numPr>
        <w:ind w:left="1134" w:hanging="567"/>
        <w:jc w:val="both"/>
        <w:rPr>
          <w:rFonts w:ascii="Arial" w:hAnsi="Arial" w:cs="Arial"/>
          <w:b/>
          <w:sz w:val="24"/>
          <w:szCs w:val="24"/>
        </w:rPr>
      </w:pPr>
      <w:r w:rsidRPr="009C754F">
        <w:rPr>
          <w:rFonts w:ascii="Arial" w:hAnsi="Arial" w:cs="Arial"/>
          <w:sz w:val="24"/>
          <w:szCs w:val="24"/>
        </w:rPr>
        <w:t xml:space="preserve">We are seeking views from stakeholders on some changes to carcase classification and price reporting in respect of beef and pigs. </w:t>
      </w:r>
    </w:p>
    <w:p w:rsidR="00BB481F" w:rsidRPr="009C754F" w:rsidRDefault="00BB481F" w:rsidP="00B454B9">
      <w:pPr>
        <w:widowControl w:val="0"/>
        <w:autoSpaceDE w:val="0"/>
        <w:autoSpaceDN w:val="0"/>
        <w:adjustRightInd w:val="0"/>
        <w:ind w:left="567"/>
        <w:jc w:val="both"/>
        <w:rPr>
          <w:rFonts w:ascii="Arial" w:hAnsi="Arial" w:cs="Arial"/>
          <w:bCs/>
        </w:rPr>
      </w:pPr>
    </w:p>
    <w:p w:rsidR="00BB481F" w:rsidRPr="009C754F" w:rsidRDefault="00BB481F" w:rsidP="00B454B9">
      <w:pPr>
        <w:widowControl w:val="0"/>
        <w:tabs>
          <w:tab w:val="left" w:pos="284"/>
        </w:tabs>
        <w:autoSpaceDE w:val="0"/>
        <w:autoSpaceDN w:val="0"/>
        <w:adjustRightInd w:val="0"/>
        <w:ind w:left="567"/>
        <w:jc w:val="both"/>
        <w:rPr>
          <w:rFonts w:ascii="Arial" w:hAnsi="Arial" w:cs="Arial"/>
          <w:b/>
          <w:bCs/>
        </w:rPr>
      </w:pPr>
      <w:r w:rsidRPr="009C754F">
        <w:rPr>
          <w:rFonts w:ascii="Arial" w:hAnsi="Arial" w:cs="Arial"/>
          <w:b/>
          <w:bCs/>
        </w:rPr>
        <w:t>Summary</w:t>
      </w:r>
    </w:p>
    <w:p w:rsidR="00BB481F" w:rsidRPr="009C754F" w:rsidRDefault="00BB481F" w:rsidP="00B454B9">
      <w:pPr>
        <w:widowControl w:val="0"/>
        <w:autoSpaceDE w:val="0"/>
        <w:autoSpaceDN w:val="0"/>
        <w:adjustRightInd w:val="0"/>
        <w:ind w:left="567"/>
        <w:jc w:val="both"/>
        <w:rPr>
          <w:rFonts w:ascii="Arial" w:hAnsi="Arial" w:cs="Arial"/>
          <w:bCs/>
        </w:rPr>
      </w:pPr>
    </w:p>
    <w:p w:rsidR="00BB481F" w:rsidRPr="009C754F" w:rsidRDefault="00BB481F" w:rsidP="00A410E2">
      <w:pPr>
        <w:pStyle w:val="ListParagraph"/>
        <w:numPr>
          <w:ilvl w:val="0"/>
          <w:numId w:val="7"/>
        </w:numPr>
        <w:ind w:left="1134" w:hanging="567"/>
        <w:jc w:val="both"/>
        <w:rPr>
          <w:rFonts w:ascii="Arial" w:hAnsi="Arial" w:cs="Arial"/>
          <w:sz w:val="24"/>
          <w:szCs w:val="24"/>
        </w:rPr>
      </w:pPr>
      <w:r w:rsidRPr="009C754F">
        <w:rPr>
          <w:rFonts w:ascii="Arial" w:hAnsi="Arial" w:cs="Arial"/>
          <w:sz w:val="24"/>
          <w:szCs w:val="24"/>
        </w:rPr>
        <w:t xml:space="preserve">EU rules require abattoirs to dress, identify, categorise, classify and weigh carcases according to common standards where regulated animals are presented for slaughter. Following a review, the European Commission decided to make these requirements more transparent and reduce administrative and regulatory burdens. As a result, new rules have been set in </w:t>
      </w:r>
      <w:hyperlink r:id="rId8" w:history="1">
        <w:r w:rsidRPr="009C754F">
          <w:rPr>
            <w:rFonts w:ascii="Arial" w:hAnsi="Arial" w:cs="Arial"/>
            <w:sz w:val="24"/>
            <w:szCs w:val="24"/>
          </w:rPr>
          <w:t>Commission Delegated Regulation (EU) No. 2017/1182</w:t>
        </w:r>
      </w:hyperlink>
      <w:r w:rsidRPr="009C754F">
        <w:rPr>
          <w:rFonts w:ascii="Arial" w:hAnsi="Arial" w:cs="Arial"/>
          <w:sz w:val="24"/>
          <w:szCs w:val="24"/>
        </w:rPr>
        <w:t xml:space="preserve"> and </w:t>
      </w:r>
      <w:hyperlink r:id="rId9" w:history="1">
        <w:r w:rsidRPr="009C754F">
          <w:rPr>
            <w:rFonts w:ascii="Arial" w:hAnsi="Arial" w:cs="Arial"/>
            <w:sz w:val="24"/>
            <w:szCs w:val="24"/>
          </w:rPr>
          <w:t>Commission Implementing Regulation (EU) No. 2017/1184</w:t>
        </w:r>
      </w:hyperlink>
      <w:r w:rsidRPr="009C754F">
        <w:rPr>
          <w:rFonts w:ascii="Arial" w:hAnsi="Arial" w:cs="Arial"/>
          <w:sz w:val="24"/>
          <w:szCs w:val="24"/>
        </w:rPr>
        <w:t>. It is now necessary to reflect these new rules in domestic legislation.</w:t>
      </w:r>
    </w:p>
    <w:p w:rsidR="00BB481F" w:rsidRPr="009C754F" w:rsidRDefault="00BB481F" w:rsidP="00B454B9">
      <w:pPr>
        <w:widowControl w:val="0"/>
        <w:autoSpaceDE w:val="0"/>
        <w:autoSpaceDN w:val="0"/>
        <w:adjustRightInd w:val="0"/>
        <w:ind w:left="567"/>
        <w:jc w:val="both"/>
        <w:rPr>
          <w:rFonts w:ascii="Arial" w:hAnsi="Arial" w:cs="Arial"/>
          <w:b/>
          <w:bCs/>
        </w:rPr>
      </w:pPr>
    </w:p>
    <w:p w:rsidR="00BB481F" w:rsidRPr="009C754F" w:rsidRDefault="00BB481F" w:rsidP="00B454B9">
      <w:pPr>
        <w:widowControl w:val="0"/>
        <w:autoSpaceDE w:val="0"/>
        <w:autoSpaceDN w:val="0"/>
        <w:adjustRightInd w:val="0"/>
        <w:ind w:left="567"/>
        <w:jc w:val="both"/>
        <w:rPr>
          <w:rFonts w:ascii="Arial" w:hAnsi="Arial" w:cs="Arial"/>
          <w:b/>
          <w:bCs/>
        </w:rPr>
      </w:pPr>
      <w:r w:rsidRPr="009C754F">
        <w:rPr>
          <w:rFonts w:ascii="Arial" w:hAnsi="Arial" w:cs="Arial"/>
          <w:b/>
          <w:bCs/>
        </w:rPr>
        <w:t>Background</w:t>
      </w:r>
    </w:p>
    <w:p w:rsidR="00BB481F" w:rsidRPr="009C754F" w:rsidRDefault="00BB481F" w:rsidP="00B454B9">
      <w:pPr>
        <w:widowControl w:val="0"/>
        <w:autoSpaceDE w:val="0"/>
        <w:autoSpaceDN w:val="0"/>
        <w:adjustRightInd w:val="0"/>
        <w:ind w:left="567"/>
        <w:jc w:val="both"/>
        <w:rPr>
          <w:rFonts w:ascii="Arial" w:hAnsi="Arial" w:cs="Arial"/>
          <w:bCs/>
        </w:rPr>
      </w:pPr>
    </w:p>
    <w:p w:rsidR="00BB481F" w:rsidRPr="009C754F" w:rsidRDefault="009C754F" w:rsidP="00A410E2">
      <w:pPr>
        <w:pStyle w:val="ListParagraph"/>
        <w:numPr>
          <w:ilvl w:val="0"/>
          <w:numId w:val="7"/>
        </w:numPr>
        <w:ind w:left="1134" w:hanging="567"/>
        <w:jc w:val="both"/>
        <w:rPr>
          <w:rFonts w:ascii="Arial" w:hAnsi="Arial" w:cs="Arial"/>
          <w:sz w:val="24"/>
          <w:szCs w:val="24"/>
        </w:rPr>
      </w:pPr>
      <w:r w:rsidRPr="009C754F">
        <w:rPr>
          <w:rFonts w:ascii="Arial" w:hAnsi="Arial" w:cs="Arial"/>
          <w:sz w:val="24"/>
          <w:szCs w:val="24"/>
        </w:rPr>
        <w:t>T</w:t>
      </w:r>
      <w:r w:rsidR="00BB481F" w:rsidRPr="009C754F">
        <w:rPr>
          <w:rFonts w:ascii="Arial" w:hAnsi="Arial" w:cs="Arial"/>
          <w:sz w:val="24"/>
          <w:szCs w:val="24"/>
        </w:rPr>
        <w:t xml:space="preserve">he application of classification of beef and pig carcases is mandatory where an abattoir’s throughput is above set limits as a weekly average over a year. The new EU Regulations increase these thresholds, but this will have no impact in Northern Ireland as abattoirs here already exceed the Commission scale threshold. </w:t>
      </w:r>
    </w:p>
    <w:p w:rsidR="00BB481F" w:rsidRPr="009C754F" w:rsidRDefault="00BB481F" w:rsidP="00A410E2">
      <w:pPr>
        <w:pStyle w:val="ListParagraph"/>
        <w:ind w:left="1134"/>
        <w:jc w:val="both"/>
        <w:rPr>
          <w:rFonts w:ascii="Arial" w:hAnsi="Arial" w:cs="Arial"/>
          <w:sz w:val="24"/>
          <w:szCs w:val="24"/>
        </w:rPr>
      </w:pPr>
    </w:p>
    <w:p w:rsidR="00BB481F" w:rsidRPr="009C754F" w:rsidRDefault="00BB481F" w:rsidP="00A410E2">
      <w:pPr>
        <w:pStyle w:val="ListParagraph"/>
        <w:numPr>
          <w:ilvl w:val="0"/>
          <w:numId w:val="7"/>
        </w:numPr>
        <w:ind w:left="1134" w:hanging="567"/>
        <w:jc w:val="both"/>
        <w:rPr>
          <w:rFonts w:ascii="Arial" w:hAnsi="Arial" w:cs="Arial"/>
          <w:sz w:val="24"/>
          <w:szCs w:val="24"/>
        </w:rPr>
      </w:pPr>
      <w:r w:rsidRPr="009C754F">
        <w:rPr>
          <w:rFonts w:ascii="Arial" w:hAnsi="Arial" w:cs="Arial"/>
          <w:sz w:val="24"/>
          <w:szCs w:val="24"/>
        </w:rPr>
        <w:t xml:space="preserve">There is also a requirement for beef abattoirs over a certain annual threshold to report details of deadweight prices. The new EU Regulations extend this requirement to pig abattoirs, meaning existing voluntary pig price reporting will be mandatory and will be subject to enforcement; we expect this to have a minimal impact on those affected.  </w:t>
      </w:r>
    </w:p>
    <w:p w:rsidR="00BB481F" w:rsidRPr="009C754F" w:rsidRDefault="00BB481F" w:rsidP="00B454B9">
      <w:pPr>
        <w:widowControl w:val="0"/>
        <w:autoSpaceDE w:val="0"/>
        <w:autoSpaceDN w:val="0"/>
        <w:adjustRightInd w:val="0"/>
        <w:ind w:left="567"/>
        <w:jc w:val="both"/>
        <w:rPr>
          <w:rFonts w:ascii="Arial" w:hAnsi="Arial" w:cs="Arial"/>
          <w:bCs/>
        </w:rPr>
      </w:pPr>
    </w:p>
    <w:p w:rsidR="00BB481F" w:rsidRPr="009C754F" w:rsidRDefault="00BB481F" w:rsidP="00B454B9">
      <w:pPr>
        <w:widowControl w:val="0"/>
        <w:autoSpaceDE w:val="0"/>
        <w:autoSpaceDN w:val="0"/>
        <w:adjustRightInd w:val="0"/>
        <w:ind w:left="567"/>
        <w:jc w:val="both"/>
        <w:rPr>
          <w:rFonts w:ascii="Arial" w:hAnsi="Arial" w:cs="Arial"/>
          <w:b/>
          <w:bCs/>
        </w:rPr>
      </w:pPr>
      <w:r w:rsidRPr="009C754F">
        <w:rPr>
          <w:rFonts w:ascii="Arial" w:hAnsi="Arial" w:cs="Arial"/>
          <w:b/>
          <w:bCs/>
        </w:rPr>
        <w:t>Northern Ireland Legislation</w:t>
      </w:r>
    </w:p>
    <w:p w:rsidR="00BB481F" w:rsidRPr="009C754F" w:rsidRDefault="00BB481F" w:rsidP="00A410E2">
      <w:pPr>
        <w:pStyle w:val="ListParagraph"/>
        <w:ind w:left="1134"/>
        <w:jc w:val="both"/>
        <w:rPr>
          <w:rFonts w:ascii="Arial" w:hAnsi="Arial" w:cs="Arial"/>
          <w:sz w:val="24"/>
          <w:szCs w:val="24"/>
        </w:rPr>
      </w:pPr>
    </w:p>
    <w:p w:rsidR="00BB481F" w:rsidRPr="009C754F" w:rsidRDefault="00BB481F" w:rsidP="00A410E2">
      <w:pPr>
        <w:pStyle w:val="ListParagraph"/>
        <w:numPr>
          <w:ilvl w:val="0"/>
          <w:numId w:val="7"/>
        </w:numPr>
        <w:ind w:left="1134" w:hanging="567"/>
        <w:jc w:val="both"/>
        <w:rPr>
          <w:rFonts w:ascii="Arial" w:hAnsi="Arial" w:cs="Arial"/>
          <w:sz w:val="24"/>
          <w:szCs w:val="24"/>
        </w:rPr>
      </w:pPr>
      <w:r w:rsidRPr="009C754F">
        <w:rPr>
          <w:rFonts w:ascii="Arial" w:hAnsi="Arial" w:cs="Arial"/>
          <w:sz w:val="24"/>
          <w:szCs w:val="24"/>
        </w:rPr>
        <w:t>DAERA proposes to implement the following new requirements of the EU Regulations through the Carcase Classification and Price Reporting Regulations (Northern Ireland) 2018:</w:t>
      </w:r>
    </w:p>
    <w:p w:rsidR="00BB481F" w:rsidRPr="009C754F" w:rsidRDefault="00BB481F" w:rsidP="00A410E2">
      <w:pPr>
        <w:widowControl w:val="0"/>
        <w:numPr>
          <w:ilvl w:val="0"/>
          <w:numId w:val="1"/>
        </w:numPr>
        <w:autoSpaceDE w:val="0"/>
        <w:autoSpaceDN w:val="0"/>
        <w:adjustRightInd w:val="0"/>
        <w:ind w:left="1418" w:hanging="284"/>
        <w:jc w:val="both"/>
        <w:rPr>
          <w:rFonts w:ascii="Arial" w:hAnsi="Arial" w:cs="Arial"/>
          <w:bCs/>
        </w:rPr>
      </w:pPr>
      <w:r w:rsidRPr="009C754F">
        <w:rPr>
          <w:rFonts w:ascii="Arial" w:hAnsi="Arial" w:cs="Arial"/>
          <w:bCs/>
        </w:rPr>
        <w:t>Increased thresholds for mandatory classification of beef carcases (bovines aged 8 months and over) from 75 to 150 carcases per week; and for mandatory classification of pig carcases from 200 to 500 carcases per week (both on an annual average basis).</w:t>
      </w:r>
    </w:p>
    <w:p w:rsidR="00BB481F" w:rsidRPr="009C754F" w:rsidRDefault="00BB481F" w:rsidP="00B454B9">
      <w:pPr>
        <w:widowControl w:val="0"/>
        <w:autoSpaceDE w:val="0"/>
        <w:autoSpaceDN w:val="0"/>
        <w:adjustRightInd w:val="0"/>
        <w:ind w:left="567" w:hanging="425"/>
        <w:jc w:val="both"/>
        <w:rPr>
          <w:rFonts w:ascii="Arial" w:hAnsi="Arial" w:cs="Arial"/>
          <w:bCs/>
        </w:rPr>
      </w:pPr>
      <w:r w:rsidRPr="009C754F">
        <w:rPr>
          <w:rFonts w:ascii="Arial" w:hAnsi="Arial" w:cs="Arial"/>
          <w:bCs/>
        </w:rPr>
        <w:t>.</w:t>
      </w:r>
    </w:p>
    <w:p w:rsidR="00BB481F" w:rsidRPr="009C754F" w:rsidRDefault="00BB481F" w:rsidP="00A410E2">
      <w:pPr>
        <w:widowControl w:val="0"/>
        <w:numPr>
          <w:ilvl w:val="0"/>
          <w:numId w:val="1"/>
        </w:numPr>
        <w:autoSpaceDE w:val="0"/>
        <w:autoSpaceDN w:val="0"/>
        <w:adjustRightInd w:val="0"/>
        <w:ind w:left="1418" w:hanging="284"/>
        <w:jc w:val="both"/>
        <w:rPr>
          <w:rFonts w:ascii="Arial" w:hAnsi="Arial" w:cs="Arial"/>
          <w:bCs/>
        </w:rPr>
      </w:pPr>
      <w:r w:rsidRPr="009C754F">
        <w:rPr>
          <w:rFonts w:ascii="Arial" w:hAnsi="Arial" w:cs="Arial"/>
          <w:bCs/>
        </w:rPr>
        <w:t xml:space="preserve">Pig abattoirs which are classifying to provide the following details to the suppliers of animals sent for slaughter: classification results, carcase weights, carcase presentation and (where applicable) if the classification has been carried out using an automated grading technique. </w:t>
      </w:r>
      <w:r w:rsidRPr="009C754F">
        <w:rPr>
          <w:rFonts w:ascii="Arial" w:hAnsi="Arial" w:cs="Arial"/>
          <w:bCs/>
          <w:i/>
        </w:rPr>
        <w:t>Further details on the key changes for pig processing are outlined in Appendix 1.</w:t>
      </w:r>
    </w:p>
    <w:p w:rsidR="00BB481F" w:rsidRPr="009C754F" w:rsidRDefault="00BB481F" w:rsidP="00B454B9">
      <w:pPr>
        <w:widowControl w:val="0"/>
        <w:autoSpaceDE w:val="0"/>
        <w:autoSpaceDN w:val="0"/>
        <w:adjustRightInd w:val="0"/>
        <w:ind w:left="567"/>
        <w:jc w:val="both"/>
        <w:rPr>
          <w:rFonts w:ascii="Arial" w:hAnsi="Arial" w:cs="Arial"/>
          <w:bCs/>
        </w:rPr>
      </w:pPr>
    </w:p>
    <w:p w:rsidR="00BB481F" w:rsidRPr="009C754F" w:rsidRDefault="00BB481F" w:rsidP="00A410E2">
      <w:pPr>
        <w:widowControl w:val="0"/>
        <w:numPr>
          <w:ilvl w:val="0"/>
          <w:numId w:val="1"/>
        </w:numPr>
        <w:autoSpaceDE w:val="0"/>
        <w:autoSpaceDN w:val="0"/>
        <w:adjustRightInd w:val="0"/>
        <w:ind w:left="1418" w:hanging="284"/>
        <w:jc w:val="both"/>
        <w:rPr>
          <w:rFonts w:ascii="Arial" w:hAnsi="Arial" w:cs="Arial"/>
          <w:bCs/>
        </w:rPr>
      </w:pPr>
      <w:r w:rsidRPr="009C754F">
        <w:rPr>
          <w:rFonts w:ascii="Arial" w:hAnsi="Arial" w:cs="Arial"/>
          <w:bCs/>
        </w:rPr>
        <w:t>Pig abattoirs slaughtering over the new thresholds (500 pigs per week) to supply details of deadweight prices for certain weight categories of pigs to  the Competent Authority (or third party on behalf of the Competent Authority), who will then collate and send a weekly return to the European Commission. The categories are 60kg to &lt;120kg (codes S and E) and 120kg to &lt;180kg (code R).</w:t>
      </w:r>
    </w:p>
    <w:p w:rsidR="00BB481F" w:rsidRPr="009C754F" w:rsidRDefault="00BB481F" w:rsidP="00A410E2">
      <w:pPr>
        <w:pStyle w:val="ListParagraph"/>
        <w:ind w:left="1134"/>
        <w:jc w:val="both"/>
        <w:rPr>
          <w:rFonts w:ascii="Arial" w:hAnsi="Arial" w:cs="Arial"/>
          <w:sz w:val="24"/>
          <w:szCs w:val="24"/>
        </w:rPr>
      </w:pPr>
    </w:p>
    <w:p w:rsidR="00BB481F" w:rsidRPr="009C754F" w:rsidRDefault="00BB481F" w:rsidP="00A410E2">
      <w:pPr>
        <w:pStyle w:val="ListParagraph"/>
        <w:numPr>
          <w:ilvl w:val="0"/>
          <w:numId w:val="1"/>
        </w:numPr>
        <w:ind w:left="1418" w:hanging="198"/>
        <w:jc w:val="both"/>
        <w:rPr>
          <w:rFonts w:ascii="Arial" w:hAnsi="Arial" w:cs="Arial"/>
          <w:bCs/>
          <w:sz w:val="24"/>
          <w:szCs w:val="24"/>
        </w:rPr>
      </w:pPr>
      <w:r w:rsidRPr="009C754F">
        <w:rPr>
          <w:rFonts w:ascii="Arial" w:hAnsi="Arial" w:cs="Arial"/>
          <w:sz w:val="24"/>
          <w:szCs w:val="24"/>
        </w:rPr>
        <w:t>An additional deadweight category, U4 to be price reported to LMC for bovine</w:t>
      </w:r>
      <w:r w:rsidRPr="009C754F">
        <w:rPr>
          <w:rFonts w:ascii="Arial" w:hAnsi="Arial" w:cs="Arial"/>
          <w:bCs/>
          <w:sz w:val="24"/>
          <w:szCs w:val="24"/>
        </w:rPr>
        <w:t xml:space="preserve"> carcases of other female animals aged from 12 months</w:t>
      </w:r>
    </w:p>
    <w:p w:rsidR="00BB481F" w:rsidRPr="009C754F" w:rsidRDefault="00BB481F" w:rsidP="00A410E2">
      <w:pPr>
        <w:widowControl w:val="0"/>
        <w:autoSpaceDE w:val="0"/>
        <w:autoSpaceDN w:val="0"/>
        <w:adjustRightInd w:val="0"/>
        <w:ind w:left="567"/>
        <w:jc w:val="both"/>
        <w:rPr>
          <w:rFonts w:ascii="Arial" w:hAnsi="Arial" w:cs="Arial"/>
        </w:rPr>
      </w:pPr>
      <w:r w:rsidRPr="009C754F">
        <w:rPr>
          <w:rFonts w:ascii="Arial" w:hAnsi="Arial" w:cs="Arial"/>
        </w:rPr>
        <w:t>The regulations will also correct a number of out of date references to other EU legislation.</w:t>
      </w:r>
    </w:p>
    <w:p w:rsidR="00BB481F" w:rsidRPr="009C754F" w:rsidRDefault="00BB481F" w:rsidP="00B454B9">
      <w:pPr>
        <w:widowControl w:val="0"/>
        <w:autoSpaceDE w:val="0"/>
        <w:autoSpaceDN w:val="0"/>
        <w:adjustRightInd w:val="0"/>
        <w:ind w:left="567"/>
        <w:jc w:val="both"/>
        <w:rPr>
          <w:rFonts w:ascii="Arial" w:hAnsi="Arial" w:cs="Arial"/>
        </w:rPr>
      </w:pPr>
    </w:p>
    <w:p w:rsidR="00BB481F" w:rsidRPr="009C754F" w:rsidRDefault="00BB481F" w:rsidP="00B454B9">
      <w:pPr>
        <w:widowControl w:val="0"/>
        <w:autoSpaceDE w:val="0"/>
        <w:autoSpaceDN w:val="0"/>
        <w:adjustRightInd w:val="0"/>
        <w:ind w:left="567"/>
        <w:jc w:val="both"/>
        <w:rPr>
          <w:rFonts w:ascii="Arial" w:hAnsi="Arial" w:cs="Arial"/>
          <w:b/>
        </w:rPr>
      </w:pPr>
      <w:r w:rsidRPr="009C754F">
        <w:rPr>
          <w:rFonts w:ascii="Arial" w:hAnsi="Arial" w:cs="Arial"/>
          <w:b/>
        </w:rPr>
        <w:t>Derogation – marking of carcases</w:t>
      </w:r>
    </w:p>
    <w:p w:rsidR="00BB481F" w:rsidRPr="009C754F" w:rsidRDefault="00BB481F" w:rsidP="00B454B9">
      <w:pPr>
        <w:widowControl w:val="0"/>
        <w:autoSpaceDE w:val="0"/>
        <w:autoSpaceDN w:val="0"/>
        <w:adjustRightInd w:val="0"/>
        <w:ind w:left="567"/>
        <w:jc w:val="both"/>
        <w:rPr>
          <w:rFonts w:ascii="Arial" w:hAnsi="Arial" w:cs="Arial"/>
          <w:b/>
        </w:rPr>
      </w:pPr>
    </w:p>
    <w:p w:rsidR="00BB481F" w:rsidRPr="009C754F" w:rsidRDefault="00BB481F" w:rsidP="00A410E2">
      <w:pPr>
        <w:pStyle w:val="ListParagraph"/>
        <w:numPr>
          <w:ilvl w:val="0"/>
          <w:numId w:val="7"/>
        </w:numPr>
        <w:ind w:left="1134" w:hanging="567"/>
        <w:jc w:val="both"/>
        <w:rPr>
          <w:rFonts w:ascii="Arial" w:hAnsi="Arial" w:cs="Arial"/>
          <w:sz w:val="24"/>
          <w:szCs w:val="24"/>
        </w:rPr>
      </w:pPr>
      <w:r w:rsidRPr="009C754F">
        <w:rPr>
          <w:rFonts w:ascii="Arial" w:hAnsi="Arial" w:cs="Arial"/>
          <w:sz w:val="24"/>
          <w:szCs w:val="24"/>
        </w:rPr>
        <w:t>Previously, derogations were provided in The Beef and Pig Carcase Classification Regulations (NI) 2010) for the marking of beef and pig carcases not to be compulsory if (i) a bovine carcase was labelled instead of being marked and (ii) an official record was kept in relation to an individual pig carcase instead of being marked.</w:t>
      </w:r>
    </w:p>
    <w:p w:rsidR="00BB481F" w:rsidRDefault="005A16FB" w:rsidP="00A410E2">
      <w:pPr>
        <w:widowControl w:val="0"/>
        <w:autoSpaceDE w:val="0"/>
        <w:autoSpaceDN w:val="0"/>
        <w:adjustRightInd w:val="0"/>
        <w:spacing w:line="276" w:lineRule="auto"/>
        <w:ind w:left="1134"/>
        <w:jc w:val="both"/>
        <w:rPr>
          <w:rFonts w:ascii="Arial" w:hAnsi="Arial" w:cs="Arial"/>
          <w:bCs/>
        </w:rPr>
      </w:pPr>
      <w:hyperlink r:id="rId10" w:history="1">
        <w:r w:rsidR="00BB481F" w:rsidRPr="009C754F">
          <w:rPr>
            <w:rFonts w:ascii="Arial" w:hAnsi="Arial" w:cs="Arial"/>
            <w:bCs/>
          </w:rPr>
          <w:t>Commission Delegated Regulation (EU) No. 2017/1182</w:t>
        </w:r>
      </w:hyperlink>
      <w:r w:rsidR="00BB481F" w:rsidRPr="009C754F">
        <w:rPr>
          <w:rFonts w:ascii="Arial" w:hAnsi="Arial" w:cs="Arial"/>
          <w:bCs/>
        </w:rPr>
        <w:t xml:space="preserve"> provides a new derogation for the marking of beef and pig carcases not to be compulsory if instead:</w:t>
      </w:r>
    </w:p>
    <w:p w:rsidR="00A410E2" w:rsidRPr="009C754F" w:rsidRDefault="00A410E2" w:rsidP="00A410E2">
      <w:pPr>
        <w:widowControl w:val="0"/>
        <w:autoSpaceDE w:val="0"/>
        <w:autoSpaceDN w:val="0"/>
        <w:adjustRightInd w:val="0"/>
        <w:spacing w:line="276" w:lineRule="auto"/>
        <w:ind w:left="1134"/>
        <w:jc w:val="both"/>
        <w:rPr>
          <w:rFonts w:ascii="Arial" w:hAnsi="Arial" w:cs="Arial"/>
          <w:bCs/>
        </w:rPr>
      </w:pPr>
    </w:p>
    <w:p w:rsidR="00BB481F" w:rsidRPr="009C754F" w:rsidRDefault="00BB481F" w:rsidP="00A410E2">
      <w:pPr>
        <w:widowControl w:val="0"/>
        <w:numPr>
          <w:ilvl w:val="0"/>
          <w:numId w:val="3"/>
        </w:numPr>
        <w:autoSpaceDE w:val="0"/>
        <w:autoSpaceDN w:val="0"/>
        <w:adjustRightInd w:val="0"/>
        <w:ind w:left="1134" w:firstLine="284"/>
        <w:jc w:val="both"/>
        <w:rPr>
          <w:rFonts w:ascii="Arial" w:hAnsi="Arial" w:cs="Arial"/>
        </w:rPr>
      </w:pPr>
      <w:r w:rsidRPr="009C754F">
        <w:rPr>
          <w:rFonts w:ascii="Arial" w:hAnsi="Arial" w:cs="Arial"/>
        </w:rPr>
        <w:t>an official record is drawn up and includes for each carcase at least:</w:t>
      </w:r>
    </w:p>
    <w:p w:rsidR="00BB481F" w:rsidRPr="009C754F" w:rsidRDefault="00BB481F" w:rsidP="00A410E2">
      <w:pPr>
        <w:widowControl w:val="0"/>
        <w:numPr>
          <w:ilvl w:val="1"/>
          <w:numId w:val="3"/>
        </w:numPr>
        <w:autoSpaceDE w:val="0"/>
        <w:autoSpaceDN w:val="0"/>
        <w:adjustRightInd w:val="0"/>
        <w:ind w:left="567" w:firstLine="1418"/>
        <w:jc w:val="both"/>
        <w:rPr>
          <w:rFonts w:ascii="Arial" w:hAnsi="Arial" w:cs="Arial"/>
        </w:rPr>
      </w:pPr>
      <w:r w:rsidRPr="009C754F">
        <w:rPr>
          <w:rFonts w:ascii="Arial" w:hAnsi="Arial" w:cs="Arial"/>
        </w:rPr>
        <w:t xml:space="preserve">individual identification by any unalterable means, </w:t>
      </w:r>
    </w:p>
    <w:p w:rsidR="00BB481F" w:rsidRPr="009C754F" w:rsidRDefault="00BB481F" w:rsidP="00A410E2">
      <w:pPr>
        <w:widowControl w:val="0"/>
        <w:numPr>
          <w:ilvl w:val="1"/>
          <w:numId w:val="3"/>
        </w:numPr>
        <w:autoSpaceDE w:val="0"/>
        <w:autoSpaceDN w:val="0"/>
        <w:adjustRightInd w:val="0"/>
        <w:ind w:left="567" w:firstLine="1418"/>
        <w:jc w:val="both"/>
        <w:rPr>
          <w:rFonts w:ascii="Arial" w:hAnsi="Arial" w:cs="Arial"/>
        </w:rPr>
      </w:pPr>
      <w:r w:rsidRPr="009C754F">
        <w:rPr>
          <w:rFonts w:ascii="Arial" w:hAnsi="Arial" w:cs="Arial"/>
        </w:rPr>
        <w:t xml:space="preserve">warm weight of the carcase, and </w:t>
      </w:r>
    </w:p>
    <w:p w:rsidR="00BB481F" w:rsidRDefault="00BB481F" w:rsidP="00A410E2">
      <w:pPr>
        <w:widowControl w:val="0"/>
        <w:numPr>
          <w:ilvl w:val="1"/>
          <w:numId w:val="3"/>
        </w:numPr>
        <w:autoSpaceDE w:val="0"/>
        <w:autoSpaceDN w:val="0"/>
        <w:adjustRightInd w:val="0"/>
        <w:ind w:left="567" w:firstLine="1418"/>
        <w:jc w:val="both"/>
        <w:rPr>
          <w:rFonts w:ascii="Arial" w:hAnsi="Arial" w:cs="Arial"/>
        </w:rPr>
      </w:pPr>
      <w:r w:rsidRPr="009C754F">
        <w:rPr>
          <w:rFonts w:ascii="Arial" w:hAnsi="Arial" w:cs="Arial"/>
        </w:rPr>
        <w:t xml:space="preserve">result of the classification.  </w:t>
      </w:r>
    </w:p>
    <w:p w:rsidR="00A410E2" w:rsidRDefault="00A410E2" w:rsidP="00A410E2">
      <w:pPr>
        <w:widowControl w:val="0"/>
        <w:autoSpaceDE w:val="0"/>
        <w:autoSpaceDN w:val="0"/>
        <w:adjustRightInd w:val="0"/>
        <w:ind w:left="1985"/>
        <w:jc w:val="both"/>
        <w:rPr>
          <w:rFonts w:ascii="Arial" w:hAnsi="Arial" w:cs="Arial"/>
        </w:rPr>
      </w:pPr>
    </w:p>
    <w:p w:rsidR="00BB481F" w:rsidRPr="009C754F" w:rsidRDefault="00BB481F" w:rsidP="0045342D">
      <w:pPr>
        <w:widowControl w:val="0"/>
        <w:numPr>
          <w:ilvl w:val="0"/>
          <w:numId w:val="3"/>
        </w:numPr>
        <w:autoSpaceDE w:val="0"/>
        <w:autoSpaceDN w:val="0"/>
        <w:adjustRightInd w:val="0"/>
        <w:ind w:left="2268" w:hanging="850"/>
        <w:jc w:val="both"/>
        <w:rPr>
          <w:rFonts w:ascii="Arial" w:hAnsi="Arial" w:cs="Arial"/>
        </w:rPr>
      </w:pPr>
      <w:r w:rsidRPr="009C754F">
        <w:rPr>
          <w:rFonts w:ascii="Arial" w:hAnsi="Arial" w:cs="Arial"/>
        </w:rPr>
        <w:t>All the carcases are cut, as a continuous operation, in a cutting plant approved in accordance with Regulation (EC) No 853/2004 of the European Parliament and of the Council and attached to the slaughterhouse.</w:t>
      </w:r>
    </w:p>
    <w:p w:rsidR="00BB481F" w:rsidRPr="009C754F" w:rsidRDefault="00BB481F" w:rsidP="00B454B9">
      <w:pPr>
        <w:widowControl w:val="0"/>
        <w:autoSpaceDE w:val="0"/>
        <w:autoSpaceDN w:val="0"/>
        <w:adjustRightInd w:val="0"/>
        <w:spacing w:line="276" w:lineRule="auto"/>
        <w:ind w:left="567"/>
        <w:jc w:val="both"/>
        <w:rPr>
          <w:rFonts w:ascii="Arial" w:hAnsi="Arial" w:cs="Arial"/>
          <w:bCs/>
        </w:rPr>
      </w:pPr>
    </w:p>
    <w:p w:rsidR="00BB481F" w:rsidRPr="009C754F" w:rsidRDefault="00BB481F" w:rsidP="0045342D">
      <w:pPr>
        <w:widowControl w:val="0"/>
        <w:autoSpaceDE w:val="0"/>
        <w:autoSpaceDN w:val="0"/>
        <w:adjustRightInd w:val="0"/>
        <w:ind w:left="1134"/>
        <w:jc w:val="both"/>
        <w:rPr>
          <w:rFonts w:ascii="Arial" w:hAnsi="Arial" w:cs="Arial"/>
        </w:rPr>
      </w:pPr>
      <w:r w:rsidRPr="009C754F">
        <w:rPr>
          <w:rFonts w:ascii="Arial" w:hAnsi="Arial" w:cs="Arial"/>
        </w:rPr>
        <w:t xml:space="preserve">The Department has not yet come to a view on implementing the above derogation in the 2018 regulations here. Therefore, we are seeking the views of stakeholders on the derogation as part of this consultation. We wish to know if you think the derogation on the marking of carcases should be provided in the 2018 regulations (i) for beef and pigs (similar to the 2010 regulations), OR (ii) for pigs only, OR (iii) not at all?   We would like to know the reasons for your answer, for example if there would be implications for the operation of the supply chain. We also want to know to what extent it is important that we harmonise with the position in </w:t>
      </w:r>
      <w:r w:rsidR="00E80E6A">
        <w:rPr>
          <w:rFonts w:ascii="Arial" w:hAnsi="Arial" w:cs="Arial"/>
        </w:rPr>
        <w:t>other parts of the UK</w:t>
      </w:r>
      <w:r w:rsidRPr="009C754F">
        <w:rPr>
          <w:rFonts w:ascii="Arial" w:hAnsi="Arial" w:cs="Arial"/>
        </w:rPr>
        <w:t xml:space="preserve">. </w:t>
      </w:r>
    </w:p>
    <w:p w:rsidR="00BB481F" w:rsidRPr="009C754F" w:rsidRDefault="00BB481F" w:rsidP="00B454B9">
      <w:pPr>
        <w:widowControl w:val="0"/>
        <w:autoSpaceDE w:val="0"/>
        <w:autoSpaceDN w:val="0"/>
        <w:adjustRightInd w:val="0"/>
        <w:ind w:left="567"/>
        <w:jc w:val="both"/>
        <w:rPr>
          <w:rFonts w:ascii="Arial" w:hAnsi="Arial" w:cs="Arial"/>
        </w:rPr>
      </w:pPr>
    </w:p>
    <w:p w:rsidR="00BB481F" w:rsidRPr="009C754F" w:rsidRDefault="00BB481F" w:rsidP="0045342D">
      <w:pPr>
        <w:widowControl w:val="0"/>
        <w:autoSpaceDE w:val="0"/>
        <w:autoSpaceDN w:val="0"/>
        <w:adjustRightInd w:val="0"/>
        <w:ind w:left="1134"/>
        <w:jc w:val="both"/>
        <w:rPr>
          <w:rFonts w:ascii="Arial" w:hAnsi="Arial" w:cs="Arial"/>
        </w:rPr>
      </w:pPr>
      <w:r w:rsidRPr="009C754F">
        <w:rPr>
          <w:rFonts w:ascii="Arial" w:hAnsi="Arial" w:cs="Arial"/>
        </w:rPr>
        <w:t>The information stakeholders provide will help to inform the Department’s decision in relation to the derogation here.</w:t>
      </w:r>
    </w:p>
    <w:p w:rsidR="00BB481F" w:rsidRPr="009C754F" w:rsidRDefault="00BB481F" w:rsidP="00B454B9">
      <w:pPr>
        <w:widowControl w:val="0"/>
        <w:autoSpaceDE w:val="0"/>
        <w:autoSpaceDN w:val="0"/>
        <w:adjustRightInd w:val="0"/>
        <w:spacing w:line="276" w:lineRule="auto"/>
        <w:ind w:left="567"/>
        <w:jc w:val="both"/>
        <w:rPr>
          <w:rFonts w:ascii="Arial" w:hAnsi="Arial" w:cs="Arial"/>
          <w:b/>
        </w:rPr>
      </w:pPr>
    </w:p>
    <w:p w:rsidR="00BB481F" w:rsidRPr="009C754F" w:rsidRDefault="00BB481F" w:rsidP="00B454B9">
      <w:pPr>
        <w:widowControl w:val="0"/>
        <w:autoSpaceDE w:val="0"/>
        <w:autoSpaceDN w:val="0"/>
        <w:adjustRightInd w:val="0"/>
        <w:spacing w:line="276" w:lineRule="auto"/>
        <w:ind w:left="567"/>
        <w:jc w:val="both"/>
        <w:rPr>
          <w:rFonts w:ascii="Arial" w:hAnsi="Arial" w:cs="Arial"/>
          <w:b/>
        </w:rPr>
      </w:pPr>
      <w:r w:rsidRPr="009C754F">
        <w:rPr>
          <w:rFonts w:ascii="Arial" w:hAnsi="Arial" w:cs="Arial"/>
          <w:b/>
        </w:rPr>
        <w:t xml:space="preserve">You are invited to consider and provide your response </w:t>
      </w:r>
      <w:r w:rsidRPr="009C754F">
        <w:rPr>
          <w:rFonts w:ascii="Arial" w:hAnsi="Arial" w:cs="Arial"/>
          <w:b/>
          <w:bCs/>
        </w:rPr>
        <w:t>on the proposed use of the derogation for the marking of carcases</w:t>
      </w:r>
      <w:r w:rsidRPr="009C754F">
        <w:rPr>
          <w:rFonts w:ascii="Arial" w:hAnsi="Arial" w:cs="Arial"/>
          <w:b/>
        </w:rPr>
        <w:t xml:space="preserve"> in the attached Appendix 2.   </w:t>
      </w:r>
    </w:p>
    <w:p w:rsidR="00BB481F" w:rsidRPr="009C754F" w:rsidRDefault="00BB481F" w:rsidP="00B454B9">
      <w:pPr>
        <w:widowControl w:val="0"/>
        <w:autoSpaceDE w:val="0"/>
        <w:autoSpaceDN w:val="0"/>
        <w:adjustRightInd w:val="0"/>
        <w:ind w:left="567"/>
        <w:jc w:val="both"/>
        <w:rPr>
          <w:rFonts w:ascii="Arial" w:hAnsi="Arial" w:cs="Arial"/>
        </w:rPr>
      </w:pPr>
    </w:p>
    <w:p w:rsidR="00BB481F" w:rsidRPr="009C754F" w:rsidRDefault="00BB481F" w:rsidP="00B454B9">
      <w:pPr>
        <w:widowControl w:val="0"/>
        <w:autoSpaceDE w:val="0"/>
        <w:autoSpaceDN w:val="0"/>
        <w:adjustRightInd w:val="0"/>
        <w:ind w:left="567"/>
        <w:jc w:val="both"/>
        <w:rPr>
          <w:rFonts w:ascii="Arial" w:hAnsi="Arial" w:cs="Arial"/>
          <w:b/>
          <w:bCs/>
        </w:rPr>
      </w:pPr>
      <w:r w:rsidRPr="009C754F">
        <w:rPr>
          <w:rFonts w:ascii="Arial" w:hAnsi="Arial" w:cs="Arial"/>
          <w:b/>
          <w:bCs/>
        </w:rPr>
        <w:t>Implementation</w:t>
      </w:r>
    </w:p>
    <w:p w:rsidR="00BB481F" w:rsidRPr="009C754F" w:rsidRDefault="00BB481F" w:rsidP="00B454B9">
      <w:pPr>
        <w:widowControl w:val="0"/>
        <w:autoSpaceDE w:val="0"/>
        <w:autoSpaceDN w:val="0"/>
        <w:adjustRightInd w:val="0"/>
        <w:ind w:left="567"/>
        <w:jc w:val="both"/>
        <w:rPr>
          <w:rFonts w:ascii="Arial" w:hAnsi="Arial" w:cs="Arial"/>
          <w:b/>
          <w:bCs/>
        </w:rPr>
      </w:pPr>
    </w:p>
    <w:p w:rsidR="00BB481F" w:rsidRPr="009C754F" w:rsidRDefault="00BB481F" w:rsidP="0045342D">
      <w:pPr>
        <w:pStyle w:val="ListParagraph"/>
        <w:numPr>
          <w:ilvl w:val="0"/>
          <w:numId w:val="7"/>
        </w:numPr>
        <w:ind w:left="1134" w:hanging="567"/>
        <w:jc w:val="both"/>
        <w:rPr>
          <w:rFonts w:ascii="Arial" w:hAnsi="Arial" w:cs="Arial"/>
          <w:sz w:val="24"/>
          <w:szCs w:val="24"/>
        </w:rPr>
      </w:pPr>
      <w:r w:rsidRPr="009C754F">
        <w:rPr>
          <w:rFonts w:ascii="Arial" w:hAnsi="Arial" w:cs="Arial"/>
          <w:sz w:val="24"/>
          <w:szCs w:val="24"/>
        </w:rPr>
        <w:t>The new EU legislation is directly applicable from 11 July 2018. These rule changes together with their enforcement provisions, will be established in domestic law. The derogation would apply only from the date introduced in domestic law.</w:t>
      </w:r>
    </w:p>
    <w:p w:rsidR="00BB481F" w:rsidRPr="009C754F" w:rsidRDefault="00BB481F" w:rsidP="00B454B9">
      <w:pPr>
        <w:widowControl w:val="0"/>
        <w:autoSpaceDE w:val="0"/>
        <w:autoSpaceDN w:val="0"/>
        <w:adjustRightInd w:val="0"/>
        <w:ind w:left="567"/>
        <w:jc w:val="both"/>
        <w:rPr>
          <w:rFonts w:ascii="Arial" w:hAnsi="Arial" w:cs="Arial"/>
          <w:b/>
          <w:bCs/>
        </w:rPr>
      </w:pPr>
    </w:p>
    <w:p w:rsidR="00BB481F" w:rsidRPr="009C754F" w:rsidRDefault="00BB481F" w:rsidP="0045342D">
      <w:pPr>
        <w:widowControl w:val="0"/>
        <w:numPr>
          <w:ilvl w:val="0"/>
          <w:numId w:val="1"/>
        </w:numPr>
        <w:autoSpaceDE w:val="0"/>
        <w:autoSpaceDN w:val="0"/>
        <w:adjustRightInd w:val="0"/>
        <w:ind w:left="1418" w:hanging="284"/>
        <w:jc w:val="both"/>
        <w:rPr>
          <w:rFonts w:ascii="Arial" w:hAnsi="Arial" w:cs="Arial"/>
          <w:bCs/>
        </w:rPr>
      </w:pPr>
      <w:r w:rsidRPr="009C754F">
        <w:rPr>
          <w:rFonts w:ascii="Arial" w:hAnsi="Arial" w:cs="Arial"/>
          <w:bCs/>
        </w:rPr>
        <w:t>DAERA’s Inspectors will implement inspections at abattoirs.</w:t>
      </w:r>
    </w:p>
    <w:p w:rsidR="00BB481F" w:rsidRPr="009C754F" w:rsidRDefault="00BB481F" w:rsidP="00B454B9">
      <w:pPr>
        <w:widowControl w:val="0"/>
        <w:autoSpaceDE w:val="0"/>
        <w:autoSpaceDN w:val="0"/>
        <w:adjustRightInd w:val="0"/>
        <w:ind w:left="567"/>
        <w:jc w:val="both"/>
        <w:rPr>
          <w:rFonts w:ascii="Arial" w:hAnsi="Arial" w:cs="Arial"/>
          <w:bCs/>
        </w:rPr>
      </w:pPr>
    </w:p>
    <w:p w:rsidR="00BB481F" w:rsidRPr="009C754F" w:rsidRDefault="00BB481F" w:rsidP="0045342D">
      <w:pPr>
        <w:widowControl w:val="0"/>
        <w:numPr>
          <w:ilvl w:val="0"/>
          <w:numId w:val="1"/>
        </w:numPr>
        <w:autoSpaceDE w:val="0"/>
        <w:autoSpaceDN w:val="0"/>
        <w:adjustRightInd w:val="0"/>
        <w:ind w:left="1418" w:hanging="284"/>
        <w:jc w:val="both"/>
        <w:rPr>
          <w:rFonts w:ascii="Arial" w:hAnsi="Arial" w:cs="Arial"/>
          <w:bCs/>
        </w:rPr>
      </w:pPr>
      <w:r w:rsidRPr="009C754F">
        <w:rPr>
          <w:rFonts w:ascii="Arial" w:hAnsi="Arial" w:cs="Arial"/>
          <w:bCs/>
        </w:rPr>
        <w:t>The frequency of on-the-spot inspections and the minimum number of carcases to be inspected, for both beef and pigs, will be determined using a risk based analysis calculated from key questions around the nature of the operation and its past compliance history, such as throughputs, method of classification and record keeping.</w:t>
      </w:r>
    </w:p>
    <w:p w:rsidR="00BB481F" w:rsidRPr="009C754F" w:rsidRDefault="00BB481F" w:rsidP="00B454B9">
      <w:pPr>
        <w:widowControl w:val="0"/>
        <w:autoSpaceDE w:val="0"/>
        <w:autoSpaceDN w:val="0"/>
        <w:adjustRightInd w:val="0"/>
        <w:ind w:left="567" w:hanging="283"/>
        <w:jc w:val="both"/>
        <w:rPr>
          <w:rFonts w:ascii="Arial" w:hAnsi="Arial" w:cs="Arial"/>
          <w:bCs/>
        </w:rPr>
      </w:pPr>
    </w:p>
    <w:p w:rsidR="00BB481F" w:rsidRPr="009C754F" w:rsidRDefault="00BB481F" w:rsidP="0045342D">
      <w:pPr>
        <w:widowControl w:val="0"/>
        <w:numPr>
          <w:ilvl w:val="0"/>
          <w:numId w:val="1"/>
        </w:numPr>
        <w:autoSpaceDE w:val="0"/>
        <w:autoSpaceDN w:val="0"/>
        <w:adjustRightInd w:val="0"/>
        <w:ind w:left="1418" w:hanging="284"/>
        <w:jc w:val="both"/>
        <w:rPr>
          <w:rFonts w:ascii="Arial" w:hAnsi="Arial" w:cs="Arial"/>
          <w:bCs/>
        </w:rPr>
      </w:pPr>
      <w:r w:rsidRPr="009C754F">
        <w:rPr>
          <w:rFonts w:ascii="Arial" w:hAnsi="Arial" w:cs="Arial"/>
          <w:bCs/>
        </w:rPr>
        <w:t>If there is reason to believe that a person has committed an offence under these Regulations, an enforcement notice and appropriate penalty may be issued or a prosecution may be brought.</w:t>
      </w:r>
    </w:p>
    <w:p w:rsidR="00BB481F" w:rsidRPr="009C754F" w:rsidRDefault="00BB481F" w:rsidP="00B454B9">
      <w:pPr>
        <w:widowControl w:val="0"/>
        <w:autoSpaceDE w:val="0"/>
        <w:autoSpaceDN w:val="0"/>
        <w:adjustRightInd w:val="0"/>
        <w:ind w:left="567"/>
        <w:jc w:val="both"/>
        <w:rPr>
          <w:rFonts w:ascii="Arial" w:hAnsi="Arial" w:cs="Arial"/>
          <w:bCs/>
        </w:rPr>
      </w:pPr>
    </w:p>
    <w:p w:rsidR="00BB481F" w:rsidRPr="009C754F" w:rsidRDefault="00BB481F" w:rsidP="0044295C">
      <w:pPr>
        <w:pStyle w:val="ListParagraph"/>
        <w:numPr>
          <w:ilvl w:val="0"/>
          <w:numId w:val="7"/>
        </w:numPr>
        <w:jc w:val="both"/>
        <w:rPr>
          <w:rFonts w:ascii="Arial" w:hAnsi="Arial" w:cs="Arial"/>
          <w:sz w:val="24"/>
          <w:szCs w:val="24"/>
        </w:rPr>
      </w:pPr>
      <w:r w:rsidRPr="009C754F">
        <w:rPr>
          <w:rFonts w:ascii="Arial" w:hAnsi="Arial" w:cs="Arial"/>
          <w:sz w:val="24"/>
          <w:szCs w:val="24"/>
        </w:rPr>
        <w:t xml:space="preserve">Section 75 screening, a Rural Needs Impact Assessment, and a proportionate Regulatory Impact Assessment have been drafted.  These drafts anticipate no adverse impacts will arise as a result of the Regulations being introduced.  They can be accessed at the following link: </w:t>
      </w:r>
      <w:hyperlink r:id="rId11" w:history="1">
        <w:r w:rsidR="0044295C" w:rsidRPr="007C3280">
          <w:rPr>
            <w:rStyle w:val="Hyperlink"/>
            <w:rFonts w:ascii="Arial" w:hAnsi="Arial" w:cs="Arial"/>
            <w:sz w:val="24"/>
            <w:szCs w:val="24"/>
          </w:rPr>
          <w:t>https://www.daera-ni.gov.uk/node/35792</w:t>
        </w:r>
      </w:hyperlink>
      <w:r w:rsidR="0044295C">
        <w:rPr>
          <w:rFonts w:ascii="Arial" w:hAnsi="Arial" w:cs="Arial"/>
          <w:sz w:val="24"/>
          <w:szCs w:val="24"/>
        </w:rPr>
        <w:t xml:space="preserve"> </w:t>
      </w:r>
      <w:r w:rsidRPr="009C754F">
        <w:rPr>
          <w:rFonts w:ascii="Arial" w:hAnsi="Arial" w:cs="Arial"/>
          <w:sz w:val="24"/>
          <w:szCs w:val="24"/>
        </w:rPr>
        <w:t>.  These Assessments will be finalised in advance of legislation being made.</w:t>
      </w:r>
    </w:p>
    <w:p w:rsidR="00BB481F" w:rsidRPr="009C754F" w:rsidRDefault="00BB481F" w:rsidP="00B454B9">
      <w:pPr>
        <w:widowControl w:val="0"/>
        <w:autoSpaceDE w:val="0"/>
        <w:autoSpaceDN w:val="0"/>
        <w:adjustRightInd w:val="0"/>
        <w:ind w:left="567"/>
        <w:jc w:val="both"/>
        <w:rPr>
          <w:rFonts w:ascii="Arial" w:hAnsi="Arial" w:cs="Arial"/>
        </w:rPr>
      </w:pPr>
    </w:p>
    <w:p w:rsidR="00BB481F" w:rsidRPr="009C754F" w:rsidRDefault="00BB481F" w:rsidP="00B454B9">
      <w:pPr>
        <w:widowControl w:val="0"/>
        <w:autoSpaceDE w:val="0"/>
        <w:autoSpaceDN w:val="0"/>
        <w:adjustRightInd w:val="0"/>
        <w:ind w:left="567"/>
        <w:jc w:val="both"/>
        <w:rPr>
          <w:rFonts w:ascii="Arial" w:hAnsi="Arial" w:cs="Arial"/>
          <w:b/>
          <w:bCs/>
        </w:rPr>
      </w:pPr>
      <w:r w:rsidRPr="009C754F">
        <w:rPr>
          <w:rFonts w:ascii="Arial" w:hAnsi="Arial" w:cs="Arial"/>
          <w:b/>
          <w:bCs/>
        </w:rPr>
        <w:t xml:space="preserve">If you would like to comment or raise an issue in relation to any of the planned changes, please reply </w:t>
      </w:r>
      <w:r w:rsidRPr="00DE5B28">
        <w:rPr>
          <w:rFonts w:ascii="Arial" w:hAnsi="Arial" w:cs="Arial"/>
          <w:b/>
          <w:bCs/>
        </w:rPr>
        <w:t xml:space="preserve">by </w:t>
      </w:r>
      <w:r w:rsidR="00E80E6A" w:rsidRPr="00DE5B28">
        <w:rPr>
          <w:rFonts w:ascii="Arial" w:hAnsi="Arial" w:cs="Arial"/>
          <w:b/>
          <w:bCs/>
        </w:rPr>
        <w:t>29</w:t>
      </w:r>
      <w:r w:rsidRPr="00DE5B28">
        <w:rPr>
          <w:rFonts w:ascii="Arial" w:hAnsi="Arial" w:cs="Arial"/>
          <w:b/>
          <w:bCs/>
        </w:rPr>
        <w:t xml:space="preserve"> November 2018</w:t>
      </w:r>
      <w:r w:rsidRPr="009C754F">
        <w:rPr>
          <w:rFonts w:ascii="Arial" w:hAnsi="Arial" w:cs="Arial"/>
          <w:b/>
          <w:bCs/>
        </w:rPr>
        <w:t xml:space="preserve"> to </w:t>
      </w:r>
      <w:hyperlink r:id="rId12" w:history="1">
        <w:r w:rsidRPr="009C754F">
          <w:rPr>
            <w:rStyle w:val="Hyperlink"/>
            <w:rFonts w:ascii="Arial" w:hAnsi="Arial" w:cs="Arial"/>
            <w:b/>
            <w:bCs/>
          </w:rPr>
          <w:t>Paula.Magill@daera-ni.gov.uk</w:t>
        </w:r>
      </w:hyperlink>
    </w:p>
    <w:p w:rsidR="00BB481F" w:rsidRPr="009C754F" w:rsidRDefault="00BB481F" w:rsidP="00B454B9">
      <w:pPr>
        <w:widowControl w:val="0"/>
        <w:autoSpaceDE w:val="0"/>
        <w:autoSpaceDN w:val="0"/>
        <w:adjustRightInd w:val="0"/>
        <w:ind w:left="567"/>
        <w:jc w:val="both"/>
        <w:rPr>
          <w:rFonts w:ascii="Arial" w:hAnsi="Arial" w:cs="Arial"/>
          <w:b/>
          <w:bCs/>
        </w:rPr>
      </w:pPr>
    </w:p>
    <w:p w:rsidR="00BB481F" w:rsidRPr="009C754F" w:rsidRDefault="00BB481F" w:rsidP="00B454B9">
      <w:pPr>
        <w:widowControl w:val="0"/>
        <w:autoSpaceDE w:val="0"/>
        <w:autoSpaceDN w:val="0"/>
        <w:adjustRightInd w:val="0"/>
        <w:ind w:left="567"/>
        <w:jc w:val="both"/>
        <w:rPr>
          <w:rFonts w:ascii="Arial" w:hAnsi="Arial" w:cs="Arial"/>
          <w:b/>
          <w:bCs/>
        </w:rPr>
      </w:pPr>
    </w:p>
    <w:p w:rsidR="00BB481F" w:rsidRPr="009C754F" w:rsidRDefault="00BB481F" w:rsidP="00B454B9">
      <w:pPr>
        <w:spacing w:after="200"/>
        <w:ind w:left="567" w:right="2"/>
        <w:jc w:val="both"/>
        <w:rPr>
          <w:rFonts w:ascii="Arial" w:hAnsi="Arial" w:cs="Arial"/>
          <w:noProof/>
        </w:rPr>
      </w:pPr>
      <w:r w:rsidRPr="009C754F">
        <w:rPr>
          <w:rFonts w:ascii="Arial" w:hAnsi="Arial" w:cs="Arial"/>
          <w:noProof/>
        </w:rPr>
        <w:t>Yours sincerely</w:t>
      </w:r>
    </w:p>
    <w:p w:rsidR="00BB481F" w:rsidRPr="009C754F" w:rsidRDefault="00BB481F" w:rsidP="00B454B9">
      <w:pPr>
        <w:spacing w:after="200"/>
        <w:ind w:left="567" w:right="2"/>
        <w:jc w:val="both"/>
        <w:rPr>
          <w:rFonts w:ascii="Arial" w:hAnsi="Arial" w:cs="Arial"/>
          <w:noProof/>
        </w:rPr>
      </w:pPr>
      <w:r w:rsidRPr="009C754F">
        <w:rPr>
          <w:rFonts w:ascii="Arial" w:hAnsi="Arial" w:cs="Arial"/>
          <w:noProof/>
          <w:lang w:val="en-GB" w:eastAsia="en-GB"/>
        </w:rPr>
        <w:drawing>
          <wp:inline distT="0" distB="0" distL="0" distR="0" wp14:anchorId="682A7968" wp14:editId="40808BA8">
            <wp:extent cx="2004060" cy="601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4060" cy="601980"/>
                    </a:xfrm>
                    <a:prstGeom prst="rect">
                      <a:avLst/>
                    </a:prstGeom>
                    <a:noFill/>
                    <a:ln>
                      <a:noFill/>
                    </a:ln>
                  </pic:spPr>
                </pic:pic>
              </a:graphicData>
            </a:graphic>
          </wp:inline>
        </w:drawing>
      </w:r>
    </w:p>
    <w:p w:rsidR="00BB481F" w:rsidRPr="009C754F" w:rsidRDefault="00BB481F" w:rsidP="00B454B9">
      <w:pPr>
        <w:keepLines/>
        <w:spacing w:before="60"/>
        <w:ind w:left="567" w:right="2"/>
        <w:jc w:val="both"/>
        <w:rPr>
          <w:rFonts w:ascii="Arial" w:hAnsi="Arial" w:cs="Arial"/>
          <w:noProof/>
        </w:rPr>
      </w:pPr>
      <w:r w:rsidRPr="009C754F">
        <w:rPr>
          <w:rFonts w:ascii="Arial" w:hAnsi="Arial" w:cs="Arial"/>
          <w:noProof/>
        </w:rPr>
        <w:t>STEPHEN JOHNSTON</w:t>
      </w:r>
    </w:p>
    <w:p w:rsidR="00BB481F" w:rsidRPr="009C754F" w:rsidRDefault="00BB481F" w:rsidP="00B454B9">
      <w:pPr>
        <w:keepLines/>
        <w:spacing w:before="60"/>
        <w:ind w:left="567" w:right="2"/>
        <w:jc w:val="both"/>
        <w:rPr>
          <w:rFonts w:ascii="Arial" w:hAnsi="Arial" w:cs="Arial"/>
          <w:noProof/>
        </w:rPr>
      </w:pPr>
      <w:r w:rsidRPr="009C754F">
        <w:rPr>
          <w:rFonts w:ascii="Arial" w:hAnsi="Arial" w:cs="Arial"/>
          <w:noProof/>
        </w:rPr>
        <w:t>SUSTAINABLE AGRI FOOD DEVELOPMENT BRANCH</w:t>
      </w:r>
    </w:p>
    <w:p w:rsidR="00BB481F" w:rsidRPr="009C754F" w:rsidRDefault="00BB481F" w:rsidP="00B454B9">
      <w:pPr>
        <w:keepLines/>
        <w:spacing w:before="60"/>
        <w:ind w:left="567" w:right="2"/>
        <w:jc w:val="both"/>
        <w:rPr>
          <w:rFonts w:ascii="Arial" w:hAnsi="Arial" w:cs="Arial"/>
          <w:noProof/>
        </w:rPr>
      </w:pPr>
      <w:r w:rsidRPr="009C754F">
        <w:rPr>
          <w:rFonts w:ascii="Arial" w:hAnsi="Arial" w:cs="Arial"/>
          <w:noProof/>
        </w:rPr>
        <w:t>AGRI-FOOD POLICY II</w:t>
      </w:r>
    </w:p>
    <w:p w:rsidR="00BB481F" w:rsidRPr="009C754F" w:rsidRDefault="00BB481F" w:rsidP="00B454B9">
      <w:pPr>
        <w:keepLines/>
        <w:spacing w:before="60"/>
        <w:ind w:left="567" w:right="2"/>
        <w:jc w:val="both"/>
        <w:rPr>
          <w:rFonts w:ascii="Arial" w:hAnsi="Arial" w:cs="Arial"/>
          <w:noProof/>
        </w:rPr>
      </w:pPr>
    </w:p>
    <w:p w:rsidR="00BB481F" w:rsidRPr="009C754F" w:rsidRDefault="00BB481F" w:rsidP="00B454B9">
      <w:pPr>
        <w:keepLines/>
        <w:spacing w:before="60"/>
        <w:ind w:left="567" w:right="2"/>
        <w:jc w:val="both"/>
        <w:rPr>
          <w:rFonts w:ascii="Arial" w:hAnsi="Arial" w:cs="Arial"/>
          <w:b/>
          <w:noProof/>
        </w:rPr>
      </w:pPr>
      <w:r w:rsidRPr="009C754F">
        <w:rPr>
          <w:rFonts w:ascii="Arial" w:hAnsi="Arial" w:cs="Arial"/>
          <w:noProof/>
        </w:rPr>
        <w:br w:type="page"/>
      </w:r>
      <w:r w:rsidRPr="009C754F">
        <w:rPr>
          <w:rFonts w:ascii="Arial" w:hAnsi="Arial" w:cs="Arial"/>
          <w:b/>
          <w:noProof/>
        </w:rPr>
        <w:t>APPENDIX 1</w:t>
      </w:r>
    </w:p>
    <w:p w:rsidR="00BB481F" w:rsidRPr="009C754F" w:rsidRDefault="00BB481F" w:rsidP="00B454B9">
      <w:pPr>
        <w:keepLines/>
        <w:spacing w:before="60"/>
        <w:ind w:left="567" w:right="2"/>
        <w:jc w:val="both"/>
        <w:rPr>
          <w:rFonts w:ascii="Arial" w:hAnsi="Arial" w:cs="Arial"/>
          <w:b/>
          <w:noProof/>
        </w:rPr>
      </w:pPr>
    </w:p>
    <w:p w:rsidR="00BB481F" w:rsidRPr="009C754F" w:rsidRDefault="00BB481F" w:rsidP="00B454B9">
      <w:pPr>
        <w:keepLines/>
        <w:spacing w:before="60"/>
        <w:ind w:left="567" w:right="2"/>
        <w:jc w:val="both"/>
        <w:rPr>
          <w:rFonts w:ascii="Arial" w:hAnsi="Arial" w:cs="Arial"/>
          <w:b/>
          <w:noProof/>
        </w:rPr>
      </w:pPr>
      <w:r w:rsidRPr="009C754F">
        <w:rPr>
          <w:rFonts w:ascii="Arial" w:hAnsi="Arial" w:cs="Arial"/>
          <w:b/>
          <w:noProof/>
        </w:rPr>
        <w:t>KEY CHANGES FOR PIG PROCESSING</w:t>
      </w:r>
    </w:p>
    <w:p w:rsidR="00BB481F" w:rsidRPr="009C754F" w:rsidRDefault="00BB481F" w:rsidP="00B454B9">
      <w:pPr>
        <w:keepLines/>
        <w:spacing w:before="60"/>
        <w:ind w:left="567" w:right="2"/>
        <w:jc w:val="both"/>
        <w:rPr>
          <w:rFonts w:ascii="Arial" w:hAnsi="Arial" w:cs="Arial"/>
          <w:noProof/>
        </w:rPr>
      </w:pPr>
    </w:p>
    <w:p w:rsidR="00BB481F" w:rsidRPr="009C754F" w:rsidRDefault="00BB481F" w:rsidP="00B454B9">
      <w:pPr>
        <w:spacing w:line="276" w:lineRule="auto"/>
        <w:ind w:left="567"/>
        <w:jc w:val="both"/>
        <w:rPr>
          <w:rFonts w:ascii="Arial" w:hAnsi="Arial" w:cs="Arial"/>
          <w:bCs/>
        </w:rPr>
      </w:pPr>
      <w:r w:rsidRPr="009C754F">
        <w:rPr>
          <w:rFonts w:ascii="Arial" w:hAnsi="Arial" w:cs="Arial"/>
          <w:bCs/>
        </w:rPr>
        <w:t xml:space="preserve">The new legislation is intended to focus classification and price reporting on commercial scale abattoirs.  It will extend </w:t>
      </w:r>
      <w:r w:rsidRPr="009C754F">
        <w:rPr>
          <w:rFonts w:ascii="Arial" w:hAnsi="Arial" w:cs="Arial"/>
          <w:bCs/>
          <w:i/>
        </w:rPr>
        <w:t>mandatory</w:t>
      </w:r>
      <w:r w:rsidRPr="009C754F">
        <w:rPr>
          <w:rFonts w:ascii="Arial" w:hAnsi="Arial" w:cs="Arial"/>
          <w:bCs/>
        </w:rPr>
        <w:t xml:space="preserve"> price reporting arrangements to pig abattoirs.  Some pig processors already undertake similar functions on a voluntary basis. </w:t>
      </w:r>
    </w:p>
    <w:p w:rsidR="00BB481F" w:rsidRPr="009C754F" w:rsidRDefault="00BB481F" w:rsidP="00B454B9">
      <w:pPr>
        <w:spacing w:line="276" w:lineRule="auto"/>
        <w:ind w:left="567"/>
        <w:jc w:val="both"/>
        <w:rPr>
          <w:rFonts w:ascii="Arial" w:hAnsi="Arial" w:cs="Arial"/>
          <w:bCs/>
        </w:rPr>
      </w:pPr>
    </w:p>
    <w:p w:rsidR="00BB481F" w:rsidRPr="009C754F" w:rsidRDefault="00BB481F" w:rsidP="00B454B9">
      <w:pPr>
        <w:spacing w:line="276" w:lineRule="auto"/>
        <w:ind w:left="567"/>
        <w:jc w:val="both"/>
        <w:rPr>
          <w:rFonts w:ascii="Arial" w:hAnsi="Arial" w:cs="Arial"/>
          <w:bCs/>
        </w:rPr>
      </w:pPr>
      <w:r w:rsidRPr="009C754F">
        <w:rPr>
          <w:rFonts w:ascii="Arial" w:hAnsi="Arial" w:cs="Arial"/>
          <w:bCs/>
        </w:rPr>
        <w:t xml:space="preserve">There is currently a throughput threshold for the mandatory application of classification of beef and pig carcasses set as a weekly average over a year.  Carcase classification rules will apply to pig abattoirs which process 500 carcases per week (based on an annual average basis).   </w:t>
      </w:r>
    </w:p>
    <w:p w:rsidR="00BB481F" w:rsidRPr="009C754F" w:rsidRDefault="00BB481F" w:rsidP="00B454B9">
      <w:pPr>
        <w:widowControl w:val="0"/>
        <w:autoSpaceDE w:val="0"/>
        <w:autoSpaceDN w:val="0"/>
        <w:adjustRightInd w:val="0"/>
        <w:spacing w:line="276" w:lineRule="auto"/>
        <w:ind w:left="567"/>
        <w:jc w:val="both"/>
        <w:rPr>
          <w:rFonts w:ascii="Arial" w:hAnsi="Arial" w:cs="Arial"/>
          <w:bCs/>
        </w:rPr>
      </w:pPr>
    </w:p>
    <w:p w:rsidR="00BB481F" w:rsidRPr="009C754F" w:rsidRDefault="00BB481F" w:rsidP="00B454B9">
      <w:pPr>
        <w:widowControl w:val="0"/>
        <w:autoSpaceDE w:val="0"/>
        <w:autoSpaceDN w:val="0"/>
        <w:adjustRightInd w:val="0"/>
        <w:spacing w:line="276" w:lineRule="auto"/>
        <w:ind w:left="567"/>
        <w:jc w:val="both"/>
        <w:rPr>
          <w:rFonts w:ascii="Arial" w:hAnsi="Arial" w:cs="Arial"/>
          <w:bCs/>
        </w:rPr>
      </w:pPr>
      <w:r w:rsidRPr="009C754F">
        <w:rPr>
          <w:rFonts w:ascii="Arial" w:hAnsi="Arial" w:cs="Arial"/>
          <w:bCs/>
        </w:rPr>
        <w:t>There will be a requirement for pig abattoirs who are classifying:</w:t>
      </w:r>
    </w:p>
    <w:p w:rsidR="00BB481F" w:rsidRPr="009C754F" w:rsidRDefault="00BB481F" w:rsidP="00B454B9">
      <w:pPr>
        <w:widowControl w:val="0"/>
        <w:autoSpaceDE w:val="0"/>
        <w:autoSpaceDN w:val="0"/>
        <w:adjustRightInd w:val="0"/>
        <w:spacing w:line="276" w:lineRule="auto"/>
        <w:ind w:left="567"/>
        <w:jc w:val="both"/>
        <w:rPr>
          <w:rFonts w:ascii="Arial" w:hAnsi="Arial" w:cs="Arial"/>
          <w:bCs/>
        </w:rPr>
      </w:pPr>
    </w:p>
    <w:p w:rsidR="00BB481F" w:rsidRPr="009C754F" w:rsidRDefault="00BB481F" w:rsidP="009C754F">
      <w:pPr>
        <w:widowControl w:val="0"/>
        <w:numPr>
          <w:ilvl w:val="0"/>
          <w:numId w:val="2"/>
        </w:numPr>
        <w:autoSpaceDE w:val="0"/>
        <w:autoSpaceDN w:val="0"/>
        <w:adjustRightInd w:val="0"/>
        <w:spacing w:line="276" w:lineRule="auto"/>
        <w:ind w:left="567" w:firstLine="284"/>
        <w:jc w:val="both"/>
        <w:rPr>
          <w:rFonts w:ascii="Arial" w:hAnsi="Arial" w:cs="Arial"/>
          <w:bCs/>
        </w:rPr>
      </w:pPr>
      <w:r w:rsidRPr="009C754F">
        <w:rPr>
          <w:rFonts w:ascii="Arial" w:hAnsi="Arial" w:cs="Arial"/>
          <w:bCs/>
        </w:rPr>
        <w:t>to provide details of classification results to the suppliers of animals sent for slaughter.</w:t>
      </w:r>
    </w:p>
    <w:p w:rsidR="00BB481F" w:rsidRPr="009C754F" w:rsidRDefault="00BB481F" w:rsidP="00B454B9">
      <w:pPr>
        <w:widowControl w:val="0"/>
        <w:autoSpaceDE w:val="0"/>
        <w:autoSpaceDN w:val="0"/>
        <w:adjustRightInd w:val="0"/>
        <w:spacing w:line="276" w:lineRule="auto"/>
        <w:ind w:left="567"/>
        <w:jc w:val="both"/>
        <w:rPr>
          <w:rFonts w:ascii="Arial" w:hAnsi="Arial" w:cs="Arial"/>
          <w:bCs/>
        </w:rPr>
      </w:pPr>
    </w:p>
    <w:p w:rsidR="00BB481F" w:rsidRPr="009C754F" w:rsidRDefault="00BB481F" w:rsidP="00B454B9">
      <w:pPr>
        <w:widowControl w:val="0"/>
        <w:autoSpaceDE w:val="0"/>
        <w:autoSpaceDN w:val="0"/>
        <w:adjustRightInd w:val="0"/>
        <w:spacing w:line="276" w:lineRule="auto"/>
        <w:ind w:left="567"/>
        <w:jc w:val="both"/>
        <w:rPr>
          <w:rFonts w:ascii="Arial" w:hAnsi="Arial" w:cs="Arial"/>
          <w:bCs/>
        </w:rPr>
      </w:pPr>
      <w:r w:rsidRPr="009C754F">
        <w:rPr>
          <w:rFonts w:ascii="Arial" w:hAnsi="Arial" w:cs="Arial"/>
          <w:bCs/>
        </w:rPr>
        <w:t>Details of pig categories will be:</w:t>
      </w:r>
    </w:p>
    <w:p w:rsidR="00BB481F" w:rsidRPr="009C754F" w:rsidRDefault="00BB481F" w:rsidP="00B454B9">
      <w:pPr>
        <w:widowControl w:val="0"/>
        <w:autoSpaceDE w:val="0"/>
        <w:autoSpaceDN w:val="0"/>
        <w:adjustRightInd w:val="0"/>
        <w:spacing w:line="276" w:lineRule="auto"/>
        <w:ind w:left="567"/>
        <w:jc w:val="both"/>
        <w:rPr>
          <w:rFonts w:ascii="Arial" w:hAnsi="Arial" w:cs="Arial"/>
          <w:bCs/>
        </w:rPr>
      </w:pPr>
    </w:p>
    <w:p w:rsidR="00BB481F" w:rsidRPr="009C754F" w:rsidRDefault="00BB481F" w:rsidP="009C754F">
      <w:pPr>
        <w:widowControl w:val="0"/>
        <w:numPr>
          <w:ilvl w:val="0"/>
          <w:numId w:val="2"/>
        </w:numPr>
        <w:autoSpaceDE w:val="0"/>
        <w:autoSpaceDN w:val="0"/>
        <w:adjustRightInd w:val="0"/>
        <w:spacing w:line="276" w:lineRule="auto"/>
        <w:ind w:left="567" w:firstLine="284"/>
        <w:jc w:val="both"/>
        <w:rPr>
          <w:rFonts w:ascii="Arial" w:hAnsi="Arial" w:cs="Arial"/>
          <w:bCs/>
        </w:rPr>
      </w:pPr>
      <w:r w:rsidRPr="009C754F">
        <w:rPr>
          <w:rFonts w:ascii="Arial" w:hAnsi="Arial" w:cs="Arial"/>
          <w:bCs/>
        </w:rPr>
        <w:t xml:space="preserve">60kg to &lt;120kg (codes S and E) and </w:t>
      </w:r>
    </w:p>
    <w:p w:rsidR="00BB481F" w:rsidRPr="009C754F" w:rsidRDefault="00BB481F" w:rsidP="009C754F">
      <w:pPr>
        <w:widowControl w:val="0"/>
        <w:autoSpaceDE w:val="0"/>
        <w:autoSpaceDN w:val="0"/>
        <w:adjustRightInd w:val="0"/>
        <w:spacing w:line="276" w:lineRule="auto"/>
        <w:ind w:left="567" w:firstLine="284"/>
        <w:jc w:val="both"/>
        <w:rPr>
          <w:rFonts w:ascii="Arial" w:hAnsi="Arial" w:cs="Arial"/>
          <w:bCs/>
        </w:rPr>
      </w:pPr>
    </w:p>
    <w:p w:rsidR="00BB481F" w:rsidRPr="009C754F" w:rsidRDefault="00BB481F" w:rsidP="009C754F">
      <w:pPr>
        <w:widowControl w:val="0"/>
        <w:numPr>
          <w:ilvl w:val="0"/>
          <w:numId w:val="2"/>
        </w:numPr>
        <w:autoSpaceDE w:val="0"/>
        <w:autoSpaceDN w:val="0"/>
        <w:adjustRightInd w:val="0"/>
        <w:spacing w:line="276" w:lineRule="auto"/>
        <w:ind w:left="567" w:firstLine="284"/>
        <w:jc w:val="both"/>
        <w:rPr>
          <w:rFonts w:ascii="Arial" w:hAnsi="Arial" w:cs="Arial"/>
          <w:bCs/>
        </w:rPr>
      </w:pPr>
      <w:r w:rsidRPr="009C754F">
        <w:rPr>
          <w:rFonts w:ascii="Arial" w:hAnsi="Arial" w:cs="Arial"/>
          <w:bCs/>
        </w:rPr>
        <w:t>120kg to &lt;180kg (code R).</w:t>
      </w:r>
    </w:p>
    <w:p w:rsidR="00BB481F" w:rsidRPr="009C754F" w:rsidRDefault="00BB481F" w:rsidP="00B454B9">
      <w:pPr>
        <w:widowControl w:val="0"/>
        <w:autoSpaceDE w:val="0"/>
        <w:autoSpaceDN w:val="0"/>
        <w:adjustRightInd w:val="0"/>
        <w:spacing w:line="276" w:lineRule="auto"/>
        <w:ind w:left="567"/>
        <w:jc w:val="both"/>
        <w:rPr>
          <w:rFonts w:ascii="Arial" w:hAnsi="Arial" w:cs="Arial"/>
          <w:bCs/>
        </w:rPr>
      </w:pPr>
    </w:p>
    <w:p w:rsidR="00BB481F" w:rsidRPr="009C754F" w:rsidRDefault="00BB481F" w:rsidP="00B454B9">
      <w:pPr>
        <w:widowControl w:val="0"/>
        <w:autoSpaceDE w:val="0"/>
        <w:autoSpaceDN w:val="0"/>
        <w:adjustRightInd w:val="0"/>
        <w:spacing w:line="276" w:lineRule="auto"/>
        <w:ind w:left="567"/>
        <w:jc w:val="both"/>
        <w:rPr>
          <w:rFonts w:ascii="Arial" w:hAnsi="Arial" w:cs="Arial"/>
          <w:bCs/>
        </w:rPr>
      </w:pPr>
      <w:r w:rsidRPr="009C754F">
        <w:rPr>
          <w:rFonts w:ascii="Arial" w:hAnsi="Arial" w:cs="Arial"/>
          <w:bCs/>
        </w:rPr>
        <w:t>There will also be a requirement for pig abattoirs:</w:t>
      </w:r>
    </w:p>
    <w:p w:rsidR="00BB481F" w:rsidRPr="009C754F" w:rsidRDefault="00BB481F" w:rsidP="00B454B9">
      <w:pPr>
        <w:widowControl w:val="0"/>
        <w:autoSpaceDE w:val="0"/>
        <w:autoSpaceDN w:val="0"/>
        <w:adjustRightInd w:val="0"/>
        <w:spacing w:line="276" w:lineRule="auto"/>
        <w:ind w:left="567"/>
        <w:jc w:val="both"/>
        <w:rPr>
          <w:rFonts w:ascii="Arial" w:hAnsi="Arial" w:cs="Arial"/>
          <w:bCs/>
        </w:rPr>
      </w:pPr>
    </w:p>
    <w:p w:rsidR="00BB481F" w:rsidRPr="009C754F" w:rsidRDefault="00BB481F" w:rsidP="009C754F">
      <w:pPr>
        <w:widowControl w:val="0"/>
        <w:numPr>
          <w:ilvl w:val="0"/>
          <w:numId w:val="2"/>
        </w:numPr>
        <w:autoSpaceDE w:val="0"/>
        <w:autoSpaceDN w:val="0"/>
        <w:adjustRightInd w:val="0"/>
        <w:spacing w:line="276" w:lineRule="auto"/>
        <w:ind w:left="567" w:firstLine="284"/>
        <w:jc w:val="both"/>
        <w:rPr>
          <w:rFonts w:ascii="Arial" w:hAnsi="Arial" w:cs="Arial"/>
          <w:bCs/>
        </w:rPr>
      </w:pPr>
      <w:r w:rsidRPr="009C754F">
        <w:rPr>
          <w:rFonts w:ascii="Arial" w:hAnsi="Arial" w:cs="Arial"/>
          <w:bCs/>
        </w:rPr>
        <w:t xml:space="preserve">to supply details of deadweight prices for certain weight categories of pigs.  These details will be collated and sent, on a weekly basis, to the European Commission (arrangements to be made by DAERA). </w:t>
      </w:r>
    </w:p>
    <w:p w:rsidR="00BB481F" w:rsidRPr="009C754F" w:rsidRDefault="00BB481F" w:rsidP="00B454B9">
      <w:pPr>
        <w:spacing w:line="276" w:lineRule="auto"/>
        <w:ind w:left="567"/>
        <w:rPr>
          <w:rFonts w:ascii="Arial" w:hAnsi="Arial" w:cs="Arial"/>
          <w:bCs/>
        </w:rPr>
      </w:pPr>
    </w:p>
    <w:p w:rsidR="00BB481F" w:rsidRPr="009C754F" w:rsidRDefault="00BB481F" w:rsidP="00B454B9">
      <w:pPr>
        <w:keepLines/>
        <w:spacing w:before="60"/>
        <w:ind w:left="567" w:right="2"/>
        <w:jc w:val="both"/>
        <w:rPr>
          <w:rFonts w:ascii="Arial" w:hAnsi="Arial" w:cs="Arial"/>
          <w:noProof/>
        </w:rPr>
      </w:pPr>
      <w:r w:rsidRPr="009C754F">
        <w:rPr>
          <w:rFonts w:ascii="Arial" w:hAnsi="Arial" w:cs="Arial"/>
          <w:noProof/>
        </w:rPr>
        <w:t>Pig abattoirs may already currently classify carcases and inform suppliers of classification outcomes (through ‘kill sheets’ or similar means).  The proposal therefore formalises what some are already doing as current practice.</w:t>
      </w:r>
    </w:p>
    <w:p w:rsidR="00BB481F" w:rsidRPr="009C754F" w:rsidRDefault="00BB481F" w:rsidP="00B454B9">
      <w:pPr>
        <w:ind w:left="567"/>
        <w:rPr>
          <w:rFonts w:ascii="Arial" w:hAnsi="Arial" w:cs="Arial"/>
          <w:noProof/>
        </w:rPr>
      </w:pPr>
    </w:p>
    <w:p w:rsidR="00BB481F" w:rsidRPr="009C754F" w:rsidRDefault="00BB481F" w:rsidP="00B454B9">
      <w:pPr>
        <w:ind w:left="567"/>
        <w:rPr>
          <w:rFonts w:ascii="Arial" w:hAnsi="Arial" w:cs="Arial"/>
          <w:color w:val="000000"/>
        </w:rPr>
      </w:pPr>
      <w:r w:rsidRPr="009C754F">
        <w:rPr>
          <w:rFonts w:ascii="Arial" w:hAnsi="Arial" w:cs="Arial"/>
          <w:color w:val="000000"/>
        </w:rPr>
        <w:t xml:space="preserve">Mandatory price reporting, which was previously voluntary, increases regulation which on aggregate will result in a nominal cost increase for the pig processing sector. </w:t>
      </w:r>
    </w:p>
    <w:p w:rsidR="00BB481F" w:rsidRPr="009C754F" w:rsidRDefault="00BB481F" w:rsidP="00B454B9">
      <w:pPr>
        <w:ind w:left="567"/>
        <w:rPr>
          <w:rFonts w:ascii="Arial" w:hAnsi="Arial" w:cs="Arial"/>
          <w:color w:val="000000"/>
        </w:rPr>
      </w:pPr>
    </w:p>
    <w:p w:rsidR="00BB481F" w:rsidRPr="009C754F" w:rsidRDefault="00BB481F" w:rsidP="00B454B9">
      <w:pPr>
        <w:keepLines/>
        <w:spacing w:before="60"/>
        <w:ind w:left="567" w:right="2"/>
        <w:jc w:val="both"/>
        <w:rPr>
          <w:rFonts w:ascii="Arial" w:hAnsi="Arial" w:cs="Arial"/>
          <w:b/>
          <w:noProof/>
        </w:rPr>
      </w:pPr>
      <w:r w:rsidRPr="009C754F">
        <w:rPr>
          <w:rFonts w:ascii="Arial" w:hAnsi="Arial" w:cs="Arial"/>
          <w:b/>
          <w:noProof/>
        </w:rPr>
        <w:t>Derogation – marking of carcases</w:t>
      </w:r>
    </w:p>
    <w:p w:rsidR="00BB481F" w:rsidRPr="009C754F" w:rsidRDefault="00BB481F" w:rsidP="00B454B9">
      <w:pPr>
        <w:keepLines/>
        <w:spacing w:before="60"/>
        <w:ind w:left="567" w:right="2"/>
        <w:jc w:val="both"/>
        <w:rPr>
          <w:rFonts w:ascii="Arial" w:hAnsi="Arial" w:cs="Arial"/>
          <w:noProof/>
        </w:rPr>
      </w:pPr>
      <w:r w:rsidRPr="009C754F">
        <w:rPr>
          <w:rFonts w:ascii="Arial" w:hAnsi="Arial" w:cs="Arial"/>
          <w:noProof/>
        </w:rPr>
        <w:t>DAERA is inviting stakeholders’ views on the provision of a derogation for the marking of  carcases not to be compulsory, provided that:</w:t>
      </w:r>
    </w:p>
    <w:p w:rsidR="00BB481F" w:rsidRPr="009C754F" w:rsidRDefault="00BB481F" w:rsidP="009C754F">
      <w:pPr>
        <w:widowControl w:val="0"/>
        <w:numPr>
          <w:ilvl w:val="0"/>
          <w:numId w:val="4"/>
        </w:numPr>
        <w:autoSpaceDE w:val="0"/>
        <w:autoSpaceDN w:val="0"/>
        <w:adjustRightInd w:val="0"/>
        <w:ind w:left="567" w:firstLine="284"/>
        <w:jc w:val="both"/>
        <w:rPr>
          <w:rFonts w:ascii="Arial" w:hAnsi="Arial" w:cs="Arial"/>
        </w:rPr>
      </w:pPr>
      <w:r w:rsidRPr="009C754F">
        <w:rPr>
          <w:rFonts w:ascii="Arial" w:hAnsi="Arial" w:cs="Arial"/>
        </w:rPr>
        <w:t>an official record is drawn up and includes for each carcase at least:</w:t>
      </w:r>
    </w:p>
    <w:p w:rsidR="009C754F" w:rsidRPr="009C754F" w:rsidRDefault="00BB481F" w:rsidP="009C754F">
      <w:pPr>
        <w:pStyle w:val="ListParagraph"/>
        <w:widowControl w:val="0"/>
        <w:numPr>
          <w:ilvl w:val="1"/>
          <w:numId w:val="4"/>
        </w:numPr>
        <w:autoSpaceDE w:val="0"/>
        <w:autoSpaceDN w:val="0"/>
        <w:adjustRightInd w:val="0"/>
        <w:ind w:left="567" w:firstLine="567"/>
        <w:jc w:val="both"/>
        <w:rPr>
          <w:rFonts w:ascii="Arial" w:hAnsi="Arial" w:cs="Arial"/>
          <w:sz w:val="24"/>
          <w:szCs w:val="24"/>
        </w:rPr>
      </w:pPr>
      <w:r w:rsidRPr="009C754F">
        <w:rPr>
          <w:rFonts w:ascii="Arial" w:hAnsi="Arial" w:cs="Arial"/>
          <w:sz w:val="24"/>
          <w:szCs w:val="24"/>
        </w:rPr>
        <w:t xml:space="preserve">individual identification by any unalterable means, </w:t>
      </w:r>
    </w:p>
    <w:p w:rsidR="00BB481F" w:rsidRPr="009C754F" w:rsidRDefault="00BB481F" w:rsidP="009C754F">
      <w:pPr>
        <w:pStyle w:val="ListParagraph"/>
        <w:widowControl w:val="0"/>
        <w:numPr>
          <w:ilvl w:val="1"/>
          <w:numId w:val="4"/>
        </w:numPr>
        <w:autoSpaceDE w:val="0"/>
        <w:autoSpaceDN w:val="0"/>
        <w:adjustRightInd w:val="0"/>
        <w:ind w:left="567" w:firstLine="567"/>
        <w:jc w:val="both"/>
        <w:rPr>
          <w:rFonts w:ascii="Arial" w:hAnsi="Arial" w:cs="Arial"/>
          <w:sz w:val="24"/>
          <w:szCs w:val="24"/>
        </w:rPr>
      </w:pPr>
      <w:r w:rsidRPr="009C754F">
        <w:rPr>
          <w:rFonts w:ascii="Arial" w:hAnsi="Arial" w:cs="Arial"/>
          <w:sz w:val="24"/>
          <w:szCs w:val="24"/>
        </w:rPr>
        <w:t xml:space="preserve">warm weight of the carcase, and </w:t>
      </w:r>
    </w:p>
    <w:p w:rsidR="00BB481F" w:rsidRPr="009C754F" w:rsidRDefault="00BB481F" w:rsidP="009C754F">
      <w:pPr>
        <w:widowControl w:val="0"/>
        <w:numPr>
          <w:ilvl w:val="1"/>
          <w:numId w:val="4"/>
        </w:numPr>
        <w:autoSpaceDE w:val="0"/>
        <w:autoSpaceDN w:val="0"/>
        <w:adjustRightInd w:val="0"/>
        <w:ind w:left="567" w:firstLine="567"/>
        <w:jc w:val="both"/>
        <w:rPr>
          <w:rFonts w:ascii="Arial" w:hAnsi="Arial" w:cs="Arial"/>
        </w:rPr>
      </w:pPr>
      <w:r w:rsidRPr="009C754F">
        <w:rPr>
          <w:rFonts w:ascii="Arial" w:hAnsi="Arial" w:cs="Arial"/>
        </w:rPr>
        <w:t xml:space="preserve">result of the classification.  </w:t>
      </w:r>
    </w:p>
    <w:p w:rsidR="009C754F" w:rsidRPr="009C754F" w:rsidRDefault="009C754F" w:rsidP="009C754F">
      <w:pPr>
        <w:widowControl w:val="0"/>
        <w:autoSpaceDE w:val="0"/>
        <w:autoSpaceDN w:val="0"/>
        <w:adjustRightInd w:val="0"/>
        <w:ind w:left="851"/>
        <w:jc w:val="both"/>
        <w:rPr>
          <w:rFonts w:ascii="Arial" w:hAnsi="Arial" w:cs="Arial"/>
        </w:rPr>
      </w:pPr>
    </w:p>
    <w:p w:rsidR="00BB481F" w:rsidRPr="009C754F" w:rsidRDefault="00BB481F" w:rsidP="009C754F">
      <w:pPr>
        <w:widowControl w:val="0"/>
        <w:numPr>
          <w:ilvl w:val="0"/>
          <w:numId w:val="4"/>
        </w:numPr>
        <w:autoSpaceDE w:val="0"/>
        <w:autoSpaceDN w:val="0"/>
        <w:adjustRightInd w:val="0"/>
        <w:ind w:left="851" w:firstLine="0"/>
        <w:jc w:val="both"/>
        <w:rPr>
          <w:rFonts w:ascii="Arial" w:hAnsi="Arial" w:cs="Arial"/>
        </w:rPr>
      </w:pPr>
      <w:r w:rsidRPr="009C754F">
        <w:rPr>
          <w:rFonts w:ascii="Arial" w:hAnsi="Arial" w:cs="Arial"/>
        </w:rPr>
        <w:t>All the carcases are cut, as a continuous operation, in a cutting plant approved in accordance with Regulation (EC) No 853/2004 of the European Parliament and of the Council and attached to the slaughterhouse.</w:t>
      </w:r>
    </w:p>
    <w:p w:rsidR="00BB481F" w:rsidRPr="009C754F" w:rsidRDefault="00BB481F" w:rsidP="00B454B9">
      <w:pPr>
        <w:ind w:left="567"/>
        <w:rPr>
          <w:rFonts w:ascii="Arial" w:hAnsi="Arial" w:cs="Arial"/>
          <w:color w:val="000000"/>
        </w:rPr>
      </w:pPr>
    </w:p>
    <w:p w:rsidR="00BB481F" w:rsidRPr="009C754F" w:rsidRDefault="00BB481F" w:rsidP="00B454B9">
      <w:pPr>
        <w:ind w:left="567"/>
        <w:rPr>
          <w:rFonts w:ascii="Arial" w:hAnsi="Arial" w:cs="Arial"/>
          <w:color w:val="000000"/>
        </w:rPr>
      </w:pPr>
    </w:p>
    <w:p w:rsidR="00BB481F" w:rsidRPr="009C754F" w:rsidRDefault="00BB481F" w:rsidP="00B454B9">
      <w:pPr>
        <w:keepLines/>
        <w:spacing w:before="60"/>
        <w:ind w:left="567" w:right="2"/>
        <w:jc w:val="both"/>
        <w:rPr>
          <w:rFonts w:ascii="Arial" w:hAnsi="Arial" w:cs="Arial"/>
          <w:noProof/>
        </w:rPr>
      </w:pPr>
      <w:r w:rsidRPr="009C754F">
        <w:rPr>
          <w:rFonts w:ascii="Arial" w:hAnsi="Arial" w:cs="Arial"/>
          <w:b/>
          <w:noProof/>
        </w:rPr>
        <w:t xml:space="preserve">The proposed legislation will create new obligations for pig processors.  The Department is offering to meet with pig processors (for example, abattoirs) to explain the impact of pig carcase classification and price reporting becoming mandatory.  Please let the Department know if you would like to take up the offer of a meeting. </w:t>
      </w:r>
      <w:r w:rsidRPr="009C754F">
        <w:rPr>
          <w:rFonts w:ascii="Arial" w:hAnsi="Arial" w:cs="Arial"/>
          <w:noProof/>
        </w:rPr>
        <w:t>Contact details are set out in the attached letter.</w:t>
      </w:r>
    </w:p>
    <w:p w:rsidR="00BB481F" w:rsidRPr="009C754F" w:rsidRDefault="00BB481F" w:rsidP="00BB481F">
      <w:pPr>
        <w:keepLines/>
        <w:spacing w:before="60"/>
        <w:ind w:right="2"/>
        <w:jc w:val="both"/>
        <w:rPr>
          <w:rFonts w:ascii="Arial" w:hAnsi="Arial" w:cs="Arial"/>
          <w:b/>
          <w:noProof/>
        </w:rPr>
      </w:pPr>
      <w:r w:rsidRPr="009C754F">
        <w:rPr>
          <w:rFonts w:ascii="Arial" w:hAnsi="Arial" w:cs="Arial"/>
          <w:noProof/>
        </w:rPr>
        <w:br w:type="page"/>
      </w:r>
      <w:r w:rsidRPr="009C754F">
        <w:rPr>
          <w:rFonts w:ascii="Arial" w:hAnsi="Arial" w:cs="Arial"/>
          <w:b/>
          <w:noProof/>
        </w:rPr>
        <w:t>APPENDIX 2</w:t>
      </w:r>
    </w:p>
    <w:p w:rsidR="00BB481F" w:rsidRPr="009C754F" w:rsidRDefault="00BB481F" w:rsidP="00BB481F">
      <w:pPr>
        <w:keepLines/>
        <w:spacing w:before="60"/>
        <w:ind w:right="2"/>
        <w:jc w:val="both"/>
        <w:rPr>
          <w:rFonts w:ascii="Arial" w:hAnsi="Arial" w:cs="Arial"/>
          <w:b/>
          <w:noProof/>
        </w:rPr>
      </w:pPr>
    </w:p>
    <w:p w:rsidR="00BB481F" w:rsidRPr="009C754F" w:rsidRDefault="00BB481F" w:rsidP="00BB481F">
      <w:pPr>
        <w:keepLines/>
        <w:spacing w:before="60"/>
        <w:ind w:right="2"/>
        <w:jc w:val="both"/>
        <w:rPr>
          <w:rFonts w:ascii="Arial" w:hAnsi="Arial" w:cs="Arial"/>
          <w:b/>
          <w:noProof/>
        </w:rPr>
      </w:pPr>
      <w:r w:rsidRPr="009C754F">
        <w:rPr>
          <w:rFonts w:ascii="Arial" w:hAnsi="Arial" w:cs="Arial"/>
          <w:b/>
          <w:noProof/>
        </w:rPr>
        <w:t>RESPONSE ABOUT THE DEROGATION FOR MARKING OF CARCASES</w:t>
      </w:r>
    </w:p>
    <w:p w:rsidR="00BB481F" w:rsidRPr="009C754F" w:rsidRDefault="00BB481F" w:rsidP="00BB481F">
      <w:pPr>
        <w:keepLines/>
        <w:spacing w:before="60"/>
        <w:ind w:right="2"/>
        <w:jc w:val="both"/>
        <w:rPr>
          <w:rFonts w:ascii="Arial" w:hAnsi="Arial" w:cs="Arial"/>
          <w:b/>
          <w:noProof/>
        </w:rPr>
      </w:pPr>
    </w:p>
    <w:p w:rsidR="00BB481F" w:rsidRPr="009C754F" w:rsidRDefault="00BB481F" w:rsidP="00BB481F">
      <w:pPr>
        <w:keepLines/>
        <w:spacing w:before="60"/>
        <w:ind w:right="2"/>
        <w:jc w:val="both"/>
        <w:rPr>
          <w:rFonts w:ascii="Arial" w:hAnsi="Arial" w:cs="Arial"/>
          <w:noProof/>
        </w:rPr>
      </w:pPr>
      <w:r w:rsidRPr="009C754F">
        <w:rPr>
          <w:rFonts w:ascii="Arial" w:hAnsi="Arial" w:cs="Arial"/>
          <w:noProof/>
        </w:rPr>
        <w:t>There is a derogation in the EU rules for the marking of carcases not to be compulsory, provided that:</w:t>
      </w:r>
    </w:p>
    <w:p w:rsidR="00BB481F" w:rsidRPr="009C754F" w:rsidRDefault="00BB481F" w:rsidP="00BB481F">
      <w:pPr>
        <w:widowControl w:val="0"/>
        <w:numPr>
          <w:ilvl w:val="0"/>
          <w:numId w:val="4"/>
        </w:numPr>
        <w:autoSpaceDE w:val="0"/>
        <w:autoSpaceDN w:val="0"/>
        <w:adjustRightInd w:val="0"/>
        <w:jc w:val="both"/>
        <w:rPr>
          <w:rFonts w:ascii="Arial" w:hAnsi="Arial" w:cs="Arial"/>
        </w:rPr>
      </w:pPr>
      <w:r w:rsidRPr="009C754F">
        <w:rPr>
          <w:rFonts w:ascii="Arial" w:hAnsi="Arial" w:cs="Arial"/>
        </w:rPr>
        <w:t>an official record is drawn up and includes for each carcase at least:</w:t>
      </w:r>
    </w:p>
    <w:p w:rsidR="00BB481F" w:rsidRPr="009C754F" w:rsidRDefault="00BB481F" w:rsidP="00BB481F">
      <w:pPr>
        <w:widowControl w:val="0"/>
        <w:numPr>
          <w:ilvl w:val="1"/>
          <w:numId w:val="5"/>
        </w:numPr>
        <w:autoSpaceDE w:val="0"/>
        <w:autoSpaceDN w:val="0"/>
        <w:adjustRightInd w:val="0"/>
        <w:jc w:val="both"/>
        <w:rPr>
          <w:rFonts w:ascii="Arial" w:hAnsi="Arial" w:cs="Arial"/>
        </w:rPr>
      </w:pPr>
      <w:r w:rsidRPr="009C754F">
        <w:rPr>
          <w:rFonts w:ascii="Arial" w:hAnsi="Arial" w:cs="Arial"/>
        </w:rPr>
        <w:t xml:space="preserve">individual identification by any unalterable means, </w:t>
      </w:r>
    </w:p>
    <w:p w:rsidR="00BB481F" w:rsidRPr="009C754F" w:rsidRDefault="00BB481F" w:rsidP="00BB481F">
      <w:pPr>
        <w:widowControl w:val="0"/>
        <w:numPr>
          <w:ilvl w:val="1"/>
          <w:numId w:val="5"/>
        </w:numPr>
        <w:autoSpaceDE w:val="0"/>
        <w:autoSpaceDN w:val="0"/>
        <w:adjustRightInd w:val="0"/>
        <w:jc w:val="both"/>
        <w:rPr>
          <w:rFonts w:ascii="Arial" w:hAnsi="Arial" w:cs="Arial"/>
        </w:rPr>
      </w:pPr>
      <w:r w:rsidRPr="009C754F">
        <w:rPr>
          <w:rFonts w:ascii="Arial" w:hAnsi="Arial" w:cs="Arial"/>
        </w:rPr>
        <w:t xml:space="preserve">warm weight of the carcase, and </w:t>
      </w:r>
    </w:p>
    <w:p w:rsidR="00BB481F" w:rsidRPr="009C754F" w:rsidRDefault="00BB481F" w:rsidP="00BB481F">
      <w:pPr>
        <w:widowControl w:val="0"/>
        <w:numPr>
          <w:ilvl w:val="1"/>
          <w:numId w:val="5"/>
        </w:numPr>
        <w:autoSpaceDE w:val="0"/>
        <w:autoSpaceDN w:val="0"/>
        <w:adjustRightInd w:val="0"/>
        <w:jc w:val="both"/>
        <w:rPr>
          <w:rFonts w:ascii="Arial" w:hAnsi="Arial" w:cs="Arial"/>
        </w:rPr>
      </w:pPr>
      <w:r w:rsidRPr="009C754F">
        <w:rPr>
          <w:rFonts w:ascii="Arial" w:hAnsi="Arial" w:cs="Arial"/>
        </w:rPr>
        <w:t xml:space="preserve">result of the classification.  </w:t>
      </w:r>
    </w:p>
    <w:p w:rsidR="00BB481F" w:rsidRPr="009C754F" w:rsidRDefault="00BB481F" w:rsidP="00BB481F">
      <w:pPr>
        <w:widowControl w:val="0"/>
        <w:numPr>
          <w:ilvl w:val="0"/>
          <w:numId w:val="4"/>
        </w:numPr>
        <w:autoSpaceDE w:val="0"/>
        <w:autoSpaceDN w:val="0"/>
        <w:adjustRightInd w:val="0"/>
        <w:jc w:val="both"/>
        <w:rPr>
          <w:rFonts w:ascii="Arial" w:hAnsi="Arial" w:cs="Arial"/>
        </w:rPr>
      </w:pPr>
      <w:r w:rsidRPr="009C754F">
        <w:rPr>
          <w:rFonts w:ascii="Arial" w:hAnsi="Arial" w:cs="Arial"/>
        </w:rPr>
        <w:t>All the carcases are cut, as a continuous operation, in a cutting plant approved in accordance with Regulation (EC) No 853/2004 of the European Parliament and of the Council and attached to the slaughterhouse.</w:t>
      </w:r>
    </w:p>
    <w:p w:rsidR="00BB481F" w:rsidRPr="009C754F" w:rsidRDefault="005A16FB" w:rsidP="00BB481F">
      <w:pPr>
        <w:keepLines/>
        <w:spacing w:before="60"/>
        <w:ind w:right="2"/>
        <w:jc w:val="both"/>
        <w:rPr>
          <w:rFonts w:ascii="Arial" w:hAnsi="Arial" w:cs="Arial"/>
          <w:b/>
          <w:noProof/>
        </w:rPr>
      </w:pPr>
      <w:r>
        <w:rPr>
          <w:rFonts w:ascii="Arial" w:hAnsi="Arial" w:cs="Arial"/>
          <w:noProof/>
        </w:rPr>
        <w:pict w14:anchorId="0C5648F9">
          <v:shapetype id="_x0000_t202" coordsize="21600,21600" o:spt="202" path="m,l,21600r21600,l21600,xe">
            <v:stroke joinstyle="miter"/>
            <v:path gradientshapeok="t" o:connecttype="rect"/>
          </v:shapetype>
          <v:shape id="Text Box 3" o:spid="_x0000_s1027" type="#_x0000_t202" style="position:absolute;left:0;text-align:left;margin-left:29.5pt;margin-top:15.85pt;width:446.2pt;height:471.75pt;z-index:251659264;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iBKgIAAFIEAAAOAAAAZHJzL2Uyb0RvYy54bWysVNuO2yAQfa/Uf0C8N068uVpxVttsU1Xa&#10;XqTdfgDG2EbFDAUSO/36DtibpreXqn5ADDOcOXNm8Pa2bxU5Cesk6JzOJlNKhOZQSl3n9PPT4dWa&#10;EueZLpkCLXJ6Fo7e7l6+2HYmEyk0oEphCYJol3Ump433JksSxxvRMjcBIzQ6K7At82jaOikt6xC9&#10;VUk6nS6TDmxpLHDhHJ7eD066i/hVJbj/WFVOeKJyitx8XG1ci7Amuy3LastMI/lIg/0Di5ZJjUkv&#10;UPfMM3K08jeoVnILDio/4dAmUFWSi1gDVjOb/lLNY8OMiLWgOM5cZHL/D5Z/OH2yRJY5vaFEsxZb&#10;9CR6T15DT26COp1xGQY9GgzzPR5jl2OlzjwA/+KIhn3DdC3urIWuEaxEdrNwM7m6OuC4AFJ076HE&#10;NOzoIQL1lW2DdCgGQXTs0vnSmUCF4+FiuVyu5uji6FtsNrM0XcQcLHu+bqzzbwW0JGxyarH1EZ6d&#10;HpwPdFj2HBKyOVCyPEilomHrYq8sOTEck0P8RvSfwpQmXU7T9WK1GCT4K8Y0fn/CaKXHgVeyzen6&#10;EsSyINwbXcZx9EyqYY+clR6VDOINMvq+6MfOFFCeUVMLw2DjQ8RNA/YbJR0OdU7d1yOzghL1TmNf&#10;NrN5ENFHY75YpWjYa09x7WGaI1ROPSXDdu+Hl3M0VtYNZhomQcMd9rKSUeXQ9IHVyBsHN4o/PrLw&#10;Mq7tGPXjV7D7DgAA//8DAFBLAwQUAAYACAAAACEA6Ri3xeEAAAALAQAADwAAAGRycy9kb3ducmV2&#10;LnhtbEyPwU7DMBBE70j8g7VI3KidQpoS4lQVFHHoAdH0A5x4SdLGdmS7bfh7llO57c6MZt8Wq8kM&#10;7Iw+9M5KSGYCGNrG6d62EvbV+8MSWIjKajU4ixJ+MMCqvL0pVK7dxX7heRdbRiU25EpCF+OYcx6a&#10;Do0KMzeiJe/beaMirb7l2qsLlZuBz4VYcKN6Sxc6NeJrh81xdzISDlhX7Xa99dVntnjbfKjNMTvs&#10;pby/m9YvwCJO8RqGP3xCh5KYaneyOrBBwmOaUJL05CkFRoHneUZDTYpIlwJ4WfD/P5S/AAAA//8D&#10;AFBLAQItABQABgAIAAAAIQC2gziS/gAAAOEBAAATAAAAAAAAAAAAAAAAAAAAAABbQ29udGVudF9U&#10;eXBlc10ueG1sUEsBAi0AFAAGAAgAAAAhADj9If/WAAAAlAEAAAsAAAAAAAAAAAAAAAAALwEAAF9y&#10;ZWxzLy5yZWxzUEsBAi0AFAAGAAgAAAAhAMykWIEqAgAAUgQAAA4AAAAAAAAAAAAAAAAALgIAAGRy&#10;cy9lMm9Eb2MueG1sUEsBAi0AFAAGAAgAAAAhAOkYt8XhAAAACwEAAA8AAAAAAAAAAAAAAAAAhAQA&#10;AGRycy9kb3ducmV2LnhtbFBLBQYAAAAABAAEAPMAAACSBQAAAAA=&#10;" strokeweight="2.25pt">
            <v:textbox>
              <w:txbxContent>
                <w:p w:rsidR="00BB481F" w:rsidRDefault="00BB481F" w:rsidP="00BB481F">
                  <w:pPr>
                    <w:keepLines/>
                    <w:spacing w:before="60"/>
                    <w:ind w:right="2"/>
                    <w:jc w:val="both"/>
                    <w:rPr>
                      <w:rFonts w:ascii="Arial" w:hAnsi="Arial"/>
                      <w:b/>
                      <w:noProof/>
                      <w:szCs w:val="20"/>
                    </w:rPr>
                  </w:pPr>
                  <w:r>
                    <w:rPr>
                      <w:rFonts w:ascii="Arial" w:hAnsi="Arial"/>
                      <w:b/>
                      <w:noProof/>
                      <w:szCs w:val="20"/>
                    </w:rPr>
                    <w:t>Question 1. Should the derogation for the marking of carcases be included in the NI regulations:</w:t>
                  </w:r>
                </w:p>
                <w:p w:rsidR="00BB481F" w:rsidRDefault="00BB481F" w:rsidP="00BB481F">
                  <w:pPr>
                    <w:keepLines/>
                    <w:spacing w:before="60"/>
                    <w:ind w:right="2" w:firstLine="644"/>
                    <w:jc w:val="both"/>
                    <w:rPr>
                      <w:rFonts w:ascii="Arial" w:hAnsi="Arial"/>
                      <w:b/>
                      <w:noProof/>
                      <w:szCs w:val="20"/>
                    </w:rPr>
                  </w:pPr>
                </w:p>
                <w:p w:rsidR="00BB481F" w:rsidRDefault="00BB481F" w:rsidP="00BB481F">
                  <w:pPr>
                    <w:keepLines/>
                    <w:spacing w:before="60"/>
                    <w:ind w:right="2" w:firstLine="644"/>
                    <w:jc w:val="both"/>
                    <w:rPr>
                      <w:rFonts w:ascii="Arial" w:hAnsi="Arial"/>
                      <w:b/>
                      <w:noProof/>
                      <w:szCs w:val="20"/>
                    </w:rPr>
                  </w:pPr>
                  <w:r>
                    <w:rPr>
                      <w:rFonts w:ascii="Arial" w:hAnsi="Arial"/>
                      <w:b/>
                      <w:noProof/>
                      <w:szCs w:val="20"/>
                    </w:rPr>
                    <w:t xml:space="preserve">(i) for beef carcases and pig carcases? </w:t>
                  </w:r>
                </w:p>
                <w:p w:rsidR="00BB481F" w:rsidRDefault="00BB481F" w:rsidP="00BB481F">
                  <w:pPr>
                    <w:keepLines/>
                    <w:spacing w:before="60"/>
                    <w:ind w:right="2" w:firstLine="720"/>
                    <w:jc w:val="both"/>
                    <w:rPr>
                      <w:rFonts w:ascii="Arial" w:hAnsi="Arial"/>
                      <w:b/>
                      <w:noProof/>
                      <w:szCs w:val="20"/>
                    </w:rPr>
                  </w:pPr>
                </w:p>
                <w:p w:rsidR="00BB481F" w:rsidRDefault="00BB481F" w:rsidP="00BB481F">
                  <w:pPr>
                    <w:keepLines/>
                    <w:spacing w:before="60"/>
                    <w:ind w:right="2" w:firstLine="720"/>
                    <w:jc w:val="both"/>
                    <w:rPr>
                      <w:rFonts w:ascii="Arial" w:hAnsi="Arial"/>
                      <w:b/>
                      <w:noProof/>
                      <w:szCs w:val="20"/>
                    </w:rPr>
                  </w:pPr>
                  <w:r>
                    <w:rPr>
                      <w:rFonts w:ascii="Arial" w:hAnsi="Arial"/>
                      <w:b/>
                      <w:noProof/>
                      <w:szCs w:val="20"/>
                    </w:rPr>
                    <w:t>YES / NO</w:t>
                  </w:r>
                </w:p>
                <w:p w:rsidR="00BB481F" w:rsidRDefault="00BB481F" w:rsidP="00BB481F">
                  <w:pPr>
                    <w:keepLines/>
                    <w:spacing w:before="60"/>
                    <w:ind w:right="2"/>
                    <w:jc w:val="both"/>
                    <w:rPr>
                      <w:rFonts w:ascii="Arial" w:hAnsi="Arial"/>
                      <w:b/>
                      <w:noProof/>
                      <w:szCs w:val="20"/>
                    </w:rPr>
                  </w:pPr>
                </w:p>
                <w:p w:rsidR="00BB481F" w:rsidRDefault="00BB481F" w:rsidP="00BB481F">
                  <w:pPr>
                    <w:keepLines/>
                    <w:spacing w:before="60"/>
                    <w:ind w:right="2" w:firstLine="720"/>
                    <w:jc w:val="both"/>
                    <w:rPr>
                      <w:rFonts w:ascii="Arial" w:hAnsi="Arial"/>
                      <w:b/>
                      <w:noProof/>
                      <w:szCs w:val="20"/>
                    </w:rPr>
                  </w:pPr>
                  <w:r>
                    <w:rPr>
                      <w:rFonts w:ascii="Arial" w:hAnsi="Arial"/>
                      <w:b/>
                      <w:noProof/>
                      <w:szCs w:val="20"/>
                    </w:rPr>
                    <w:t>Please state why</w:t>
                  </w:r>
                </w:p>
                <w:p w:rsidR="00BB481F" w:rsidRDefault="00BB481F" w:rsidP="00BB481F">
                  <w:pPr>
                    <w:keepLines/>
                    <w:spacing w:before="60"/>
                    <w:ind w:right="2"/>
                    <w:jc w:val="both"/>
                    <w:rPr>
                      <w:rFonts w:ascii="Arial" w:hAnsi="Arial"/>
                      <w:b/>
                      <w:noProof/>
                      <w:szCs w:val="20"/>
                    </w:rPr>
                  </w:pPr>
                </w:p>
                <w:p w:rsidR="00BB481F" w:rsidRDefault="00BB481F" w:rsidP="00BB481F">
                  <w:pPr>
                    <w:keepLines/>
                    <w:spacing w:before="60"/>
                    <w:ind w:right="2"/>
                    <w:jc w:val="both"/>
                    <w:rPr>
                      <w:rFonts w:ascii="Arial" w:hAnsi="Arial"/>
                      <w:b/>
                      <w:noProof/>
                      <w:szCs w:val="20"/>
                    </w:rPr>
                  </w:pPr>
                </w:p>
                <w:p w:rsidR="00BB481F" w:rsidRDefault="00BB481F" w:rsidP="00BB481F">
                  <w:pPr>
                    <w:keepLines/>
                    <w:spacing w:before="60"/>
                    <w:ind w:right="2"/>
                    <w:jc w:val="both"/>
                    <w:rPr>
                      <w:rFonts w:ascii="Arial" w:hAnsi="Arial"/>
                      <w:b/>
                      <w:noProof/>
                      <w:szCs w:val="20"/>
                    </w:rPr>
                  </w:pPr>
                </w:p>
                <w:p w:rsidR="00BB481F" w:rsidRDefault="00BB481F" w:rsidP="00BB481F">
                  <w:pPr>
                    <w:keepLines/>
                    <w:spacing w:before="60"/>
                    <w:ind w:right="2" w:firstLine="720"/>
                    <w:jc w:val="both"/>
                    <w:rPr>
                      <w:rFonts w:ascii="Arial" w:hAnsi="Arial"/>
                      <w:b/>
                      <w:noProof/>
                      <w:szCs w:val="20"/>
                    </w:rPr>
                  </w:pPr>
                  <w:r>
                    <w:rPr>
                      <w:rFonts w:ascii="Arial" w:hAnsi="Arial"/>
                      <w:b/>
                      <w:noProof/>
                      <w:szCs w:val="20"/>
                    </w:rPr>
                    <w:t xml:space="preserve">(ii) for pig carcases only? </w:t>
                  </w:r>
                </w:p>
                <w:p w:rsidR="00BB481F" w:rsidRDefault="00BB481F" w:rsidP="00BB481F">
                  <w:pPr>
                    <w:keepLines/>
                    <w:spacing w:before="60"/>
                    <w:ind w:right="2"/>
                    <w:jc w:val="both"/>
                    <w:rPr>
                      <w:rFonts w:ascii="Arial" w:hAnsi="Arial"/>
                      <w:b/>
                      <w:noProof/>
                      <w:szCs w:val="20"/>
                    </w:rPr>
                  </w:pPr>
                </w:p>
                <w:p w:rsidR="00BB481F" w:rsidRDefault="00BB481F" w:rsidP="00BB481F">
                  <w:pPr>
                    <w:keepLines/>
                    <w:spacing w:before="60"/>
                    <w:ind w:right="2" w:firstLine="720"/>
                    <w:jc w:val="both"/>
                    <w:rPr>
                      <w:rFonts w:ascii="Arial" w:hAnsi="Arial"/>
                      <w:b/>
                      <w:noProof/>
                      <w:szCs w:val="20"/>
                    </w:rPr>
                  </w:pPr>
                  <w:r>
                    <w:rPr>
                      <w:rFonts w:ascii="Arial" w:hAnsi="Arial"/>
                      <w:b/>
                      <w:noProof/>
                      <w:szCs w:val="20"/>
                    </w:rPr>
                    <w:t>YES / NO</w:t>
                  </w:r>
                </w:p>
                <w:p w:rsidR="00BB481F" w:rsidRDefault="00BB481F" w:rsidP="00BB481F">
                  <w:pPr>
                    <w:keepLines/>
                    <w:spacing w:before="60"/>
                    <w:ind w:right="2"/>
                    <w:jc w:val="both"/>
                    <w:rPr>
                      <w:rFonts w:ascii="Arial" w:hAnsi="Arial"/>
                      <w:b/>
                      <w:noProof/>
                      <w:szCs w:val="20"/>
                    </w:rPr>
                  </w:pPr>
                </w:p>
                <w:p w:rsidR="00BB481F" w:rsidRDefault="00BB481F" w:rsidP="00BB481F">
                  <w:pPr>
                    <w:keepLines/>
                    <w:spacing w:before="60"/>
                    <w:ind w:right="2" w:firstLine="720"/>
                    <w:jc w:val="both"/>
                    <w:rPr>
                      <w:rFonts w:ascii="Arial" w:hAnsi="Arial"/>
                      <w:b/>
                      <w:noProof/>
                      <w:szCs w:val="20"/>
                    </w:rPr>
                  </w:pPr>
                  <w:r>
                    <w:rPr>
                      <w:rFonts w:ascii="Arial" w:hAnsi="Arial"/>
                      <w:b/>
                      <w:noProof/>
                      <w:szCs w:val="20"/>
                    </w:rPr>
                    <w:t>Please state why</w:t>
                  </w:r>
                </w:p>
                <w:p w:rsidR="00BB481F" w:rsidRDefault="00BB481F" w:rsidP="00BB481F">
                  <w:pPr>
                    <w:keepLines/>
                    <w:spacing w:before="60"/>
                    <w:ind w:right="2"/>
                    <w:jc w:val="both"/>
                    <w:rPr>
                      <w:rFonts w:ascii="Arial" w:hAnsi="Arial"/>
                      <w:b/>
                      <w:noProof/>
                      <w:szCs w:val="20"/>
                    </w:rPr>
                  </w:pPr>
                </w:p>
                <w:p w:rsidR="00BB481F" w:rsidRDefault="00BB481F" w:rsidP="00BB481F">
                  <w:pPr>
                    <w:keepLines/>
                    <w:spacing w:before="60"/>
                    <w:ind w:right="2"/>
                    <w:jc w:val="both"/>
                    <w:rPr>
                      <w:rFonts w:ascii="Arial" w:hAnsi="Arial"/>
                      <w:b/>
                      <w:noProof/>
                      <w:szCs w:val="20"/>
                    </w:rPr>
                  </w:pPr>
                </w:p>
                <w:p w:rsidR="00BB481F" w:rsidRDefault="00BB481F" w:rsidP="00BB481F">
                  <w:pPr>
                    <w:keepLines/>
                    <w:spacing w:before="60"/>
                    <w:ind w:right="2"/>
                    <w:jc w:val="both"/>
                    <w:rPr>
                      <w:rFonts w:ascii="Arial" w:hAnsi="Arial"/>
                      <w:b/>
                      <w:noProof/>
                      <w:szCs w:val="20"/>
                    </w:rPr>
                  </w:pPr>
                </w:p>
                <w:p w:rsidR="00BB481F" w:rsidRDefault="00BB481F" w:rsidP="00BB481F">
                  <w:pPr>
                    <w:keepLines/>
                    <w:spacing w:before="60"/>
                    <w:ind w:right="2"/>
                    <w:jc w:val="both"/>
                    <w:rPr>
                      <w:rFonts w:ascii="Arial" w:hAnsi="Arial"/>
                      <w:b/>
                      <w:noProof/>
                      <w:szCs w:val="20"/>
                    </w:rPr>
                  </w:pPr>
                  <w:r>
                    <w:rPr>
                      <w:rFonts w:ascii="Arial" w:hAnsi="Arial"/>
                      <w:b/>
                      <w:noProof/>
                      <w:szCs w:val="20"/>
                    </w:rPr>
                    <w:t xml:space="preserve">(iii) for neither beef carcases nor pig carcases? </w:t>
                  </w:r>
                </w:p>
                <w:p w:rsidR="00BB481F" w:rsidRDefault="00BB481F" w:rsidP="00BB481F">
                  <w:pPr>
                    <w:keepLines/>
                    <w:spacing w:before="60"/>
                    <w:ind w:right="2"/>
                    <w:jc w:val="both"/>
                    <w:rPr>
                      <w:rFonts w:ascii="Arial" w:hAnsi="Arial"/>
                      <w:b/>
                      <w:noProof/>
                      <w:szCs w:val="20"/>
                    </w:rPr>
                  </w:pPr>
                </w:p>
                <w:p w:rsidR="00BB481F" w:rsidRDefault="00BB481F" w:rsidP="00BB481F">
                  <w:pPr>
                    <w:keepLines/>
                    <w:spacing w:before="60"/>
                    <w:ind w:right="2" w:firstLine="720"/>
                    <w:jc w:val="both"/>
                    <w:rPr>
                      <w:rFonts w:ascii="Arial" w:hAnsi="Arial"/>
                      <w:b/>
                      <w:noProof/>
                      <w:szCs w:val="20"/>
                    </w:rPr>
                  </w:pPr>
                  <w:r>
                    <w:rPr>
                      <w:rFonts w:ascii="Arial" w:hAnsi="Arial"/>
                      <w:b/>
                      <w:noProof/>
                      <w:szCs w:val="20"/>
                    </w:rPr>
                    <w:t>YES / NO</w:t>
                  </w:r>
                </w:p>
                <w:p w:rsidR="00BB481F" w:rsidRDefault="00BB481F" w:rsidP="00BB481F">
                  <w:pPr>
                    <w:keepLines/>
                    <w:spacing w:before="60"/>
                    <w:ind w:right="2"/>
                    <w:jc w:val="both"/>
                    <w:rPr>
                      <w:rFonts w:ascii="Arial" w:hAnsi="Arial"/>
                      <w:b/>
                      <w:noProof/>
                      <w:szCs w:val="20"/>
                    </w:rPr>
                  </w:pPr>
                </w:p>
                <w:p w:rsidR="00BB481F" w:rsidRDefault="00BB481F" w:rsidP="00BB481F">
                  <w:pPr>
                    <w:keepLines/>
                    <w:spacing w:before="60"/>
                    <w:ind w:right="2" w:firstLine="720"/>
                    <w:jc w:val="both"/>
                    <w:rPr>
                      <w:rFonts w:ascii="Arial" w:hAnsi="Arial"/>
                      <w:b/>
                      <w:noProof/>
                      <w:szCs w:val="20"/>
                    </w:rPr>
                  </w:pPr>
                  <w:r>
                    <w:rPr>
                      <w:rFonts w:ascii="Arial" w:hAnsi="Arial"/>
                      <w:b/>
                      <w:noProof/>
                      <w:szCs w:val="20"/>
                    </w:rPr>
                    <w:t>Please state why</w:t>
                  </w:r>
                </w:p>
                <w:p w:rsidR="00BB481F" w:rsidRDefault="00BB481F" w:rsidP="00BB481F">
                  <w:pPr>
                    <w:keepLines/>
                    <w:spacing w:before="60"/>
                    <w:ind w:right="2" w:firstLine="720"/>
                    <w:jc w:val="both"/>
                    <w:rPr>
                      <w:rFonts w:ascii="Arial" w:hAnsi="Arial"/>
                      <w:b/>
                      <w:noProof/>
                      <w:szCs w:val="20"/>
                    </w:rPr>
                  </w:pPr>
                </w:p>
                <w:p w:rsidR="00BB481F" w:rsidRDefault="00BB481F" w:rsidP="00BB481F">
                  <w:pPr>
                    <w:keepLines/>
                    <w:spacing w:before="60"/>
                    <w:ind w:right="2" w:firstLine="720"/>
                    <w:jc w:val="both"/>
                    <w:rPr>
                      <w:rFonts w:ascii="Arial" w:hAnsi="Arial"/>
                      <w:b/>
                      <w:noProof/>
                      <w:szCs w:val="20"/>
                    </w:rPr>
                  </w:pPr>
                </w:p>
                <w:p w:rsidR="00BB481F" w:rsidRDefault="00BB481F" w:rsidP="00BB481F">
                  <w:pPr>
                    <w:keepLines/>
                    <w:spacing w:before="60"/>
                    <w:ind w:right="2" w:firstLine="720"/>
                    <w:jc w:val="both"/>
                    <w:rPr>
                      <w:rFonts w:ascii="Arial" w:hAnsi="Arial"/>
                      <w:b/>
                      <w:noProof/>
                      <w:szCs w:val="20"/>
                    </w:rPr>
                  </w:pPr>
                </w:p>
                <w:p w:rsidR="00BB481F" w:rsidRDefault="00BB481F" w:rsidP="00BB481F">
                  <w:pPr>
                    <w:keepLines/>
                    <w:spacing w:before="60"/>
                    <w:ind w:right="2" w:firstLine="720"/>
                    <w:jc w:val="both"/>
                    <w:rPr>
                      <w:rFonts w:ascii="Arial" w:hAnsi="Arial"/>
                      <w:b/>
                      <w:noProof/>
                      <w:szCs w:val="20"/>
                    </w:rPr>
                  </w:pPr>
                </w:p>
                <w:p w:rsidR="00BB481F" w:rsidRDefault="00BB481F" w:rsidP="00BB481F">
                  <w:pPr>
                    <w:keepLines/>
                    <w:spacing w:before="60"/>
                    <w:ind w:right="2" w:firstLine="720"/>
                    <w:jc w:val="both"/>
                    <w:rPr>
                      <w:rFonts w:ascii="Arial" w:hAnsi="Arial"/>
                      <w:b/>
                      <w:noProof/>
                      <w:szCs w:val="20"/>
                    </w:rPr>
                  </w:pPr>
                </w:p>
                <w:p w:rsidR="00BB481F" w:rsidRDefault="00BB481F" w:rsidP="00BB481F"/>
              </w:txbxContent>
            </v:textbox>
            <w10:wrap type="square"/>
          </v:shape>
        </w:pict>
      </w:r>
    </w:p>
    <w:p w:rsidR="00BB481F" w:rsidRPr="009C754F" w:rsidRDefault="00BB481F" w:rsidP="00BB481F">
      <w:pPr>
        <w:keepLines/>
        <w:spacing w:before="60"/>
        <w:ind w:right="2"/>
        <w:jc w:val="both"/>
        <w:rPr>
          <w:rFonts w:ascii="Arial" w:hAnsi="Arial" w:cs="Arial"/>
          <w:noProof/>
        </w:rPr>
      </w:pPr>
    </w:p>
    <w:p w:rsidR="00BB481F" w:rsidRPr="009C754F" w:rsidRDefault="00BB481F" w:rsidP="00BB481F">
      <w:pPr>
        <w:ind w:left="720" w:hanging="720"/>
        <w:jc w:val="both"/>
        <w:rPr>
          <w:rFonts w:ascii="Arial" w:hAnsi="Arial" w:cs="Arial"/>
        </w:rPr>
      </w:pPr>
    </w:p>
    <w:p w:rsidR="00BB481F" w:rsidRPr="009C754F" w:rsidRDefault="00BB481F" w:rsidP="00BB481F">
      <w:pPr>
        <w:ind w:left="720" w:hanging="720"/>
        <w:jc w:val="both"/>
        <w:rPr>
          <w:rFonts w:ascii="Arial" w:hAnsi="Arial" w:cs="Arial"/>
        </w:rPr>
      </w:pPr>
    </w:p>
    <w:p w:rsidR="00BB481F" w:rsidRPr="009C754F" w:rsidRDefault="00BB481F" w:rsidP="00BB481F">
      <w:pPr>
        <w:ind w:left="720" w:hanging="720"/>
        <w:jc w:val="both"/>
        <w:rPr>
          <w:rFonts w:ascii="Arial" w:hAnsi="Arial" w:cs="Arial"/>
        </w:rPr>
      </w:pPr>
    </w:p>
    <w:p w:rsidR="00BB481F" w:rsidRPr="009C754F" w:rsidRDefault="00BB481F" w:rsidP="00BB481F">
      <w:pPr>
        <w:ind w:left="720" w:hanging="720"/>
        <w:jc w:val="both"/>
        <w:rPr>
          <w:rFonts w:ascii="Arial" w:hAnsi="Arial" w:cs="Arial"/>
        </w:rPr>
      </w:pPr>
    </w:p>
    <w:p w:rsidR="00BB481F" w:rsidRPr="009C754F" w:rsidRDefault="00BB481F" w:rsidP="00BB481F">
      <w:pPr>
        <w:ind w:left="720" w:hanging="720"/>
        <w:jc w:val="both"/>
        <w:rPr>
          <w:rFonts w:ascii="Arial" w:hAnsi="Arial" w:cs="Arial"/>
        </w:rPr>
      </w:pPr>
    </w:p>
    <w:p w:rsidR="00BB481F" w:rsidRPr="009C754F" w:rsidRDefault="00BB481F" w:rsidP="00BB481F">
      <w:pPr>
        <w:ind w:left="720" w:hanging="720"/>
        <w:jc w:val="both"/>
        <w:rPr>
          <w:rFonts w:ascii="Arial" w:hAnsi="Arial" w:cs="Arial"/>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5A16FB" w:rsidP="00BB481F">
      <w:pPr>
        <w:ind w:left="720" w:hanging="720"/>
        <w:jc w:val="both"/>
        <w:rPr>
          <w:rFonts w:ascii="Arial" w:hAnsi="Arial" w:cs="Arial"/>
          <w:b/>
        </w:rPr>
      </w:pPr>
      <w:r>
        <w:rPr>
          <w:rFonts w:ascii="Arial" w:hAnsi="Arial" w:cs="Arial"/>
          <w:noProof/>
        </w:rPr>
        <w:pict w14:anchorId="344744A2">
          <v:shape id="Text Box 5" o:spid="_x0000_s1026" type="#_x0000_t202" style="position:absolute;left:0;text-align:left;margin-left:24.95pt;margin-top:6.35pt;width:446.2pt;height:137.85pt;z-index:251660288;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bX6KwIAAFgEAAAOAAAAZHJzL2Uyb0RvYy54bWysVNuO2yAQfa/Uf0C8N07S3NaKs9pmm6rS&#10;9iLt9gMwxjYqMBRI7PTrO+AkG23bl6p+QAwzHM6cmfH6tteKHITzEkxBJ6MxJcJwqKRpCvrtafdm&#10;RYkPzFRMgREFPQpPbzevX607m4sptKAq4QiCGJ93tqBtCDbPMs9boZkfgRUGnTU4zQKarskqxzpE&#10;1yqbjseLrANXWQdceI+n94OTbhJ+XQsevtS1F4GogiK3kFaX1jKu2WbN8sYx20p+osH+gYVm0uCj&#10;F6h7FhjZO/kblJbcgYc6jDjoDOpacpFywGwm4xfZPLbMipQLiuPtRSb//2D558NXR2RV0Dklhmks&#10;0ZPoA3kHPZlHdTrrcwx6tBgWejzGKqdMvX0A/t0TA9uWmUbcOQddK1iF7CbxZnZ1dcDxEaTsPkGF&#10;z7B9gATU105H6VAMguhYpeOlMpEKx8P5YrFYztDF0bdYvV3dJHIZy8+3rfPhgwBN4qagDiuf0Nnh&#10;wYfIhuXnkPiYByWrnVQqGa4pt8qRA8Mu2aUvJfAiTBnSFXS6mi/ngwJ/xRin708YWgbsdyV1QVeX&#10;IJZH3d6bKnVjYFINe+SszEnIqN2gYujLPlUsqRxFLqE6orIOhvbGccRNC+4nJR22dkH9jz1zghL1&#10;0WB1biazKGVIxmy+nKLhrj3ltYcZjlAFDZQM220Y5mdvnWxafOncD3dY0Z1MYj+zOtHH9k01OI1a&#10;nI9rO0U9/xA2vwAAAP//AwBQSwMEFAAGAAgAAAAhAMmPnUHcAAAABwEAAA8AAABkcnMvZG93bnJl&#10;di54bWxMzkFLw0AQBeC74H9YRvBmN01R05hNkUIP7UG0Cr1uk2kSmp0NO5s2/nvHkx6H93jzFavJ&#10;9eqCgTtPBuazBBRS5euOGgNfn5uHDBRHS7XtPaGBb2RYlbc3hc1rf6UPvOxjo2SEOLcG2hiHXGuu&#10;WnSWZ35Akuzkg7NRztDoOtirjLtep0nypJ3tSD60dsB1i9V5PzoDeNjx9nw4vXP35ndNGDls15kx&#10;93fT6wuoiFP8K8MvX+hQiunoR6pZ9QZSgUcDywUoSbPlYwrqKLX5cwK6LPR/f/kDAAD//wMAUEsB&#10;Ai0AFAAGAAgAAAAhALaDOJL+AAAA4QEAABMAAAAAAAAAAAAAAAAAAAAAAFtDb250ZW50X1R5cGVz&#10;XS54bWxQSwECLQAUAAYACAAAACEAOP0h/9YAAACUAQAACwAAAAAAAAAAAAAAAAAvAQAAX3JlbHMv&#10;LnJlbHNQSwECLQAUAAYACAAAACEAwdW1+isCAABYBAAADgAAAAAAAAAAAAAAAAAuAgAAZHJzL2Uy&#10;b0RvYy54bWxQSwECLQAUAAYACAAAACEAyY+dQdwAAAAHAQAADwAAAAAAAAAAAAAAAACFBAAAZHJz&#10;L2Rvd25yZXYueG1sUEsFBgAAAAAEAAQA8wAAAI4FAAAAAA==&#10;" strokeweight="2.25pt">
            <v:textbox style="mso-fit-shape-to-text:t">
              <w:txbxContent>
                <w:p w:rsidR="00BB481F" w:rsidRDefault="00BB481F" w:rsidP="00BB481F">
                  <w:pPr>
                    <w:keepLines/>
                    <w:spacing w:before="60"/>
                    <w:ind w:right="2"/>
                    <w:jc w:val="both"/>
                    <w:rPr>
                      <w:rFonts w:ascii="Arial" w:hAnsi="Arial"/>
                      <w:b/>
                      <w:noProof/>
                      <w:szCs w:val="20"/>
                    </w:rPr>
                  </w:pPr>
                  <w:r>
                    <w:rPr>
                      <w:rFonts w:ascii="Arial" w:hAnsi="Arial"/>
                      <w:b/>
                      <w:noProof/>
                      <w:szCs w:val="20"/>
                    </w:rPr>
                    <w:t xml:space="preserve">Question 2. </w:t>
                  </w:r>
                  <w:r w:rsidRPr="004F1402">
                    <w:rPr>
                      <w:rFonts w:ascii="Arial" w:hAnsi="Arial"/>
                      <w:b/>
                      <w:noProof/>
                      <w:szCs w:val="20"/>
                    </w:rPr>
                    <w:t xml:space="preserve"> </w:t>
                  </w:r>
                  <w:r>
                    <w:rPr>
                      <w:rFonts w:ascii="Arial" w:hAnsi="Arial"/>
                      <w:b/>
                      <w:noProof/>
                      <w:szCs w:val="20"/>
                    </w:rPr>
                    <w:t>T</w:t>
                  </w:r>
                  <w:r w:rsidRPr="00D57B30">
                    <w:rPr>
                      <w:rFonts w:ascii="Arial" w:hAnsi="Arial"/>
                      <w:b/>
                      <w:noProof/>
                      <w:szCs w:val="20"/>
                    </w:rPr>
                    <w:t xml:space="preserve">o what extent is it important that we harmonise with the position in </w:t>
                  </w:r>
                  <w:r w:rsidR="00E80E6A">
                    <w:rPr>
                      <w:rFonts w:ascii="Arial" w:hAnsi="Arial"/>
                      <w:b/>
                      <w:noProof/>
                      <w:szCs w:val="20"/>
                    </w:rPr>
                    <w:t>other parts of the UK</w:t>
                  </w:r>
                  <w:r w:rsidRPr="00D57B30">
                    <w:rPr>
                      <w:rFonts w:ascii="Arial" w:hAnsi="Arial"/>
                      <w:b/>
                      <w:noProof/>
                      <w:szCs w:val="20"/>
                    </w:rPr>
                    <w:t>?</w:t>
                  </w:r>
                </w:p>
                <w:p w:rsidR="00BB481F" w:rsidRDefault="00BB481F" w:rsidP="00BB481F">
                  <w:pPr>
                    <w:keepLines/>
                    <w:spacing w:before="60"/>
                    <w:ind w:right="2"/>
                    <w:jc w:val="both"/>
                    <w:rPr>
                      <w:rFonts w:ascii="Arial" w:hAnsi="Arial"/>
                      <w:b/>
                      <w:noProof/>
                      <w:szCs w:val="20"/>
                    </w:rPr>
                  </w:pPr>
                </w:p>
                <w:p w:rsidR="00BB481F" w:rsidRDefault="00BB481F" w:rsidP="00BB481F">
                  <w:pPr>
                    <w:keepLines/>
                    <w:spacing w:before="60"/>
                    <w:ind w:right="2"/>
                    <w:jc w:val="both"/>
                    <w:rPr>
                      <w:rFonts w:ascii="Arial" w:hAnsi="Arial"/>
                      <w:b/>
                      <w:noProof/>
                      <w:szCs w:val="20"/>
                    </w:rPr>
                  </w:pPr>
                </w:p>
                <w:p w:rsidR="00BB481F" w:rsidRDefault="00BB481F" w:rsidP="00BB481F">
                  <w:pPr>
                    <w:keepLines/>
                    <w:spacing w:before="60"/>
                    <w:ind w:right="2"/>
                    <w:jc w:val="both"/>
                    <w:rPr>
                      <w:rFonts w:ascii="Arial" w:hAnsi="Arial"/>
                      <w:b/>
                      <w:noProof/>
                      <w:szCs w:val="20"/>
                    </w:rPr>
                  </w:pPr>
                </w:p>
                <w:p w:rsidR="00BB481F" w:rsidRDefault="00BB481F" w:rsidP="00BB481F">
                  <w:pPr>
                    <w:keepLines/>
                    <w:spacing w:before="60"/>
                    <w:ind w:right="2"/>
                    <w:jc w:val="both"/>
                    <w:rPr>
                      <w:rFonts w:ascii="Arial" w:hAnsi="Arial"/>
                      <w:b/>
                      <w:noProof/>
                      <w:szCs w:val="20"/>
                    </w:rPr>
                  </w:pPr>
                </w:p>
                <w:p w:rsidR="009C754F" w:rsidRDefault="009C754F" w:rsidP="00BB481F">
                  <w:pPr>
                    <w:keepLines/>
                    <w:spacing w:before="60"/>
                    <w:ind w:right="2"/>
                    <w:jc w:val="both"/>
                    <w:rPr>
                      <w:rFonts w:ascii="Arial" w:hAnsi="Arial"/>
                      <w:b/>
                      <w:noProof/>
                      <w:szCs w:val="20"/>
                    </w:rPr>
                  </w:pPr>
                </w:p>
                <w:p w:rsidR="009C754F" w:rsidRDefault="009C754F" w:rsidP="00BB481F">
                  <w:pPr>
                    <w:keepLines/>
                    <w:spacing w:before="60"/>
                    <w:ind w:right="2"/>
                    <w:jc w:val="both"/>
                    <w:rPr>
                      <w:rFonts w:ascii="Arial" w:hAnsi="Arial"/>
                      <w:b/>
                      <w:noProof/>
                      <w:szCs w:val="20"/>
                    </w:rPr>
                  </w:pPr>
                </w:p>
                <w:p w:rsidR="00BB481F" w:rsidRDefault="00BB481F" w:rsidP="00BB481F">
                  <w:pPr>
                    <w:keepLines/>
                    <w:spacing w:before="60"/>
                    <w:ind w:right="2"/>
                    <w:jc w:val="both"/>
                    <w:rPr>
                      <w:rFonts w:ascii="Arial" w:hAnsi="Arial"/>
                      <w:b/>
                      <w:noProof/>
                      <w:szCs w:val="20"/>
                    </w:rPr>
                  </w:pPr>
                </w:p>
                <w:p w:rsidR="00BB481F" w:rsidRDefault="00BB481F" w:rsidP="00BB481F"/>
              </w:txbxContent>
            </v:textbox>
            <w10:wrap type="square"/>
          </v:shape>
        </w:pict>
      </w: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rPr>
      </w:pPr>
    </w:p>
    <w:p w:rsidR="00B454B9" w:rsidRPr="009C754F" w:rsidRDefault="00B454B9" w:rsidP="00BB481F">
      <w:pPr>
        <w:ind w:left="720" w:hanging="720"/>
        <w:jc w:val="both"/>
        <w:rPr>
          <w:rFonts w:ascii="Arial" w:hAnsi="Arial" w:cs="Arial"/>
          <w:b/>
        </w:rPr>
      </w:pPr>
    </w:p>
    <w:p w:rsidR="00B454B9" w:rsidRDefault="00B454B9" w:rsidP="00BB481F">
      <w:pPr>
        <w:ind w:left="720" w:hanging="720"/>
        <w:jc w:val="both"/>
        <w:rPr>
          <w:rFonts w:ascii="Arial" w:hAnsi="Arial" w:cs="Arial"/>
          <w:b/>
        </w:rPr>
      </w:pPr>
    </w:p>
    <w:p w:rsidR="0045342D" w:rsidRDefault="0045342D" w:rsidP="00BB481F">
      <w:pPr>
        <w:ind w:left="720" w:hanging="720"/>
        <w:jc w:val="both"/>
        <w:rPr>
          <w:rFonts w:ascii="Arial" w:hAnsi="Arial" w:cs="Arial"/>
          <w:b/>
        </w:rPr>
      </w:pPr>
    </w:p>
    <w:p w:rsidR="0045342D" w:rsidRPr="009C754F" w:rsidRDefault="0045342D" w:rsidP="00BB481F">
      <w:pPr>
        <w:ind w:left="720" w:hanging="720"/>
        <w:jc w:val="both"/>
        <w:rPr>
          <w:rFonts w:ascii="Arial" w:hAnsi="Arial" w:cs="Arial"/>
          <w:b/>
        </w:rPr>
      </w:pPr>
    </w:p>
    <w:p w:rsidR="00BB481F" w:rsidRPr="009C754F" w:rsidRDefault="00BB481F" w:rsidP="00BB481F">
      <w:pPr>
        <w:ind w:left="720" w:hanging="720"/>
        <w:jc w:val="both"/>
        <w:rPr>
          <w:rFonts w:ascii="Arial" w:hAnsi="Arial" w:cs="Arial"/>
          <w:b/>
          <w:noProof/>
        </w:rPr>
      </w:pPr>
      <w:r w:rsidRPr="009C754F">
        <w:rPr>
          <w:rFonts w:ascii="Arial" w:hAnsi="Arial" w:cs="Arial"/>
          <w:b/>
        </w:rPr>
        <w:t>NAME OF ORGANISATION RESPONDING: (INSERT NAME)</w:t>
      </w:r>
    </w:p>
    <w:p w:rsidR="00BB481F" w:rsidRPr="009C754F" w:rsidRDefault="00BB481F" w:rsidP="00BB481F">
      <w:pPr>
        <w:keepLines/>
        <w:spacing w:before="60"/>
        <w:ind w:right="2"/>
        <w:jc w:val="both"/>
        <w:rPr>
          <w:rFonts w:ascii="Arial" w:hAnsi="Arial" w:cs="Arial"/>
          <w:noProof/>
        </w:rPr>
      </w:pPr>
    </w:p>
    <w:p w:rsidR="00BB481F" w:rsidRPr="009C754F" w:rsidRDefault="00BB481F" w:rsidP="00BB481F">
      <w:pPr>
        <w:keepLines/>
        <w:spacing w:before="60"/>
        <w:ind w:right="2"/>
        <w:jc w:val="both"/>
        <w:rPr>
          <w:rFonts w:ascii="Arial" w:hAnsi="Arial" w:cs="Arial"/>
          <w:noProof/>
        </w:rPr>
      </w:pPr>
    </w:p>
    <w:p w:rsidR="00BB481F" w:rsidRPr="009C754F" w:rsidRDefault="00BB481F" w:rsidP="00BB481F">
      <w:pPr>
        <w:keepLines/>
        <w:spacing w:before="60"/>
        <w:ind w:right="2"/>
        <w:jc w:val="both"/>
        <w:rPr>
          <w:rFonts w:ascii="Arial" w:hAnsi="Arial" w:cs="Arial"/>
          <w:noProof/>
        </w:rPr>
      </w:pPr>
    </w:p>
    <w:p w:rsidR="009C754F" w:rsidRPr="009C754F" w:rsidRDefault="009C754F" w:rsidP="00BB481F">
      <w:pPr>
        <w:keepLines/>
        <w:spacing w:before="60"/>
        <w:ind w:right="2"/>
        <w:jc w:val="both"/>
        <w:rPr>
          <w:rFonts w:ascii="Arial" w:hAnsi="Arial" w:cs="Arial"/>
          <w:noProof/>
        </w:rPr>
      </w:pPr>
    </w:p>
    <w:p w:rsidR="009C754F" w:rsidRPr="009C754F" w:rsidRDefault="009C754F" w:rsidP="00BB481F">
      <w:pPr>
        <w:keepLines/>
        <w:spacing w:before="60"/>
        <w:ind w:right="2"/>
        <w:jc w:val="both"/>
        <w:rPr>
          <w:rFonts w:ascii="Arial" w:hAnsi="Arial" w:cs="Arial"/>
          <w:noProof/>
        </w:rPr>
      </w:pPr>
    </w:p>
    <w:p w:rsidR="009C754F" w:rsidRPr="009C754F" w:rsidRDefault="009C754F" w:rsidP="00BB481F">
      <w:pPr>
        <w:keepLines/>
        <w:spacing w:before="60"/>
        <w:ind w:right="2"/>
        <w:jc w:val="both"/>
        <w:rPr>
          <w:rFonts w:ascii="Arial" w:hAnsi="Arial" w:cs="Arial"/>
          <w:noProof/>
        </w:rPr>
      </w:pPr>
    </w:p>
    <w:p w:rsidR="009C754F" w:rsidRPr="009C754F" w:rsidRDefault="009C754F" w:rsidP="00BB481F">
      <w:pPr>
        <w:keepLines/>
        <w:spacing w:before="60"/>
        <w:ind w:right="2"/>
        <w:jc w:val="both"/>
        <w:rPr>
          <w:rFonts w:ascii="Arial" w:hAnsi="Arial" w:cs="Arial"/>
          <w:noProof/>
        </w:rPr>
      </w:pPr>
    </w:p>
    <w:p w:rsidR="00BB481F" w:rsidRPr="009C754F" w:rsidRDefault="00BB481F" w:rsidP="00BB481F">
      <w:pPr>
        <w:keepLines/>
        <w:spacing w:before="60"/>
        <w:ind w:right="2"/>
        <w:jc w:val="both"/>
        <w:rPr>
          <w:rFonts w:ascii="Arial" w:hAnsi="Arial" w:cs="Arial"/>
          <w:noProof/>
        </w:rPr>
      </w:pPr>
    </w:p>
    <w:p w:rsidR="00A56C53" w:rsidRPr="009C754F" w:rsidRDefault="00A56C53" w:rsidP="00DE5B28">
      <w:pPr>
        <w:rPr>
          <w:rFonts w:cs="Arial"/>
        </w:rPr>
      </w:pPr>
    </w:p>
    <w:sectPr w:rsidR="00A56C53" w:rsidRPr="009C754F" w:rsidSect="00573CA0">
      <w:footerReference w:type="default" r:id="rId14"/>
      <w:pgSz w:w="11899" w:h="16838"/>
      <w:pgMar w:top="851" w:right="851" w:bottom="840" w:left="851" w:header="567" w:footer="4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6FB" w:rsidRDefault="005A16FB">
      <w:r>
        <w:separator/>
      </w:r>
    </w:p>
  </w:endnote>
  <w:endnote w:type="continuationSeparator" w:id="0">
    <w:p w:rsidR="005A16FB" w:rsidRDefault="005A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AB" w:rsidRPr="0060038F" w:rsidRDefault="00573CA0" w:rsidP="00C102AB">
    <w:pPr>
      <w:pStyle w:val="Footer"/>
      <w:ind w:left="-142"/>
      <w:rPr>
        <w:b/>
      </w:rPr>
    </w:pPr>
    <w:r>
      <w:rPr>
        <w:b/>
        <w:noProof/>
        <w:lang w:val="en-GB" w:eastAsia="en-GB"/>
      </w:rPr>
      <w:drawing>
        <wp:inline distT="0" distB="0" distL="0" distR="0" wp14:anchorId="240DCB3C" wp14:editId="5382813A">
          <wp:extent cx="6475095" cy="1080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ERA Footer colour.png"/>
                  <pic:cNvPicPr/>
                </pic:nvPicPr>
                <pic:blipFill>
                  <a:blip r:embed="rId1">
                    <a:extLst>
                      <a:ext uri="{28A0092B-C50C-407E-A947-70E740481C1C}">
                        <a14:useLocalDpi xmlns:a14="http://schemas.microsoft.com/office/drawing/2010/main" val="0"/>
                      </a:ext>
                    </a:extLst>
                  </a:blip>
                  <a:stretch>
                    <a:fillRect/>
                  </a:stretch>
                </pic:blipFill>
                <pic:spPr>
                  <a:xfrm>
                    <a:off x="0" y="0"/>
                    <a:ext cx="6475095" cy="10801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6FB" w:rsidRDefault="005A16FB">
      <w:r>
        <w:separator/>
      </w:r>
    </w:p>
  </w:footnote>
  <w:footnote w:type="continuationSeparator" w:id="0">
    <w:p w:rsidR="005A16FB" w:rsidRDefault="005A1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27153"/>
    <w:multiLevelType w:val="hybridMultilevel"/>
    <w:tmpl w:val="992213B2"/>
    <w:lvl w:ilvl="0" w:tplc="1568AEE2">
      <w:start w:val="1"/>
      <w:numFmt w:val="decimal"/>
      <w:lvlText w:val="%1."/>
      <w:lvlJc w:val="left"/>
      <w:pPr>
        <w:ind w:left="644" w:hanging="360"/>
      </w:pPr>
      <w:rPr>
        <w:rFonts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32C20054"/>
    <w:multiLevelType w:val="hybridMultilevel"/>
    <w:tmpl w:val="CD58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AA4FFD"/>
    <w:multiLevelType w:val="hybridMultilevel"/>
    <w:tmpl w:val="9FDE76DE"/>
    <w:lvl w:ilvl="0" w:tplc="DFBA64BC">
      <w:start w:val="1"/>
      <w:numFmt w:val="lowerLetter"/>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145F7A"/>
    <w:multiLevelType w:val="hybridMultilevel"/>
    <w:tmpl w:val="CA8E24D8"/>
    <w:lvl w:ilvl="0" w:tplc="E6866572">
      <w:start w:val="1"/>
      <w:numFmt w:val="decimal"/>
      <w:lvlText w:val="%1."/>
      <w:lvlJc w:val="left"/>
      <w:pPr>
        <w:ind w:left="1211"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6EEB044B"/>
    <w:multiLevelType w:val="hybridMultilevel"/>
    <w:tmpl w:val="E1DE9B92"/>
    <w:lvl w:ilvl="0" w:tplc="DFBA64BC">
      <w:start w:val="1"/>
      <w:numFmt w:val="lowerLetter"/>
      <w:lvlText w:val="(%1)"/>
      <w:lvlJc w:val="left"/>
      <w:pPr>
        <w:ind w:left="644" w:hanging="360"/>
      </w:pPr>
      <w:rPr>
        <w:rFonts w:hint="default"/>
      </w:rPr>
    </w:lvl>
    <w:lvl w:ilvl="1" w:tplc="C8BEA22A">
      <w:start w:val="1"/>
      <w:numFmt w:val="lowerRoman"/>
      <w:lvlText w:val="(%2)"/>
      <w:lvlJc w:val="left"/>
      <w:pPr>
        <w:ind w:left="1440" w:hanging="360"/>
      </w:pPr>
      <w:rPr>
        <w:rFonts w:ascii="Arial" w:eastAsia="Times"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1929E3"/>
    <w:multiLevelType w:val="hybridMultilevel"/>
    <w:tmpl w:val="FE3CFE54"/>
    <w:lvl w:ilvl="0" w:tplc="D7AA35B4">
      <w:start w:val="1"/>
      <w:numFmt w:val="lowerLetter"/>
      <w:lvlText w:val="(%1)"/>
      <w:lvlJc w:val="left"/>
      <w:pPr>
        <w:ind w:left="644" w:hanging="360"/>
      </w:pPr>
      <w:rPr>
        <w:rFonts w:hint="default"/>
      </w:rPr>
    </w:lvl>
    <w:lvl w:ilvl="1" w:tplc="0809001B">
      <w:start w:val="1"/>
      <w:numFmt w:val="lowerRoman"/>
      <w:lvlText w:val="%2."/>
      <w:lvlJc w:val="righ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7191284F"/>
    <w:multiLevelType w:val="hybridMultilevel"/>
    <w:tmpl w:val="2F926D0A"/>
    <w:lvl w:ilvl="0" w:tplc="08090001">
      <w:start w:val="1"/>
      <w:numFmt w:val="bullet"/>
      <w:lvlText w:val=""/>
      <w:lvlJc w:val="left"/>
      <w:pPr>
        <w:ind w:left="1332" w:hanging="360"/>
      </w:pPr>
      <w:rPr>
        <w:rFonts w:ascii="Symbol" w:hAnsi="Symbol" w:hint="default"/>
      </w:rPr>
    </w:lvl>
    <w:lvl w:ilvl="1" w:tplc="08090003">
      <w:start w:val="1"/>
      <w:numFmt w:val="bullet"/>
      <w:lvlText w:val="o"/>
      <w:lvlJc w:val="left"/>
      <w:pPr>
        <w:ind w:left="2052" w:hanging="360"/>
      </w:pPr>
      <w:rPr>
        <w:rFonts w:ascii="Courier New" w:hAnsi="Courier New" w:cs="Courier New" w:hint="default"/>
      </w:rPr>
    </w:lvl>
    <w:lvl w:ilvl="2" w:tplc="08090005">
      <w:start w:val="1"/>
      <w:numFmt w:val="bullet"/>
      <w:lvlText w:val=""/>
      <w:lvlJc w:val="left"/>
      <w:pPr>
        <w:ind w:left="2772" w:hanging="360"/>
      </w:pPr>
      <w:rPr>
        <w:rFonts w:ascii="Wingdings" w:hAnsi="Wingdings" w:hint="default"/>
      </w:rPr>
    </w:lvl>
    <w:lvl w:ilvl="3" w:tplc="08090001">
      <w:start w:val="1"/>
      <w:numFmt w:val="bullet"/>
      <w:lvlText w:val=""/>
      <w:lvlJc w:val="left"/>
      <w:pPr>
        <w:ind w:left="3492" w:hanging="360"/>
      </w:pPr>
      <w:rPr>
        <w:rFonts w:ascii="Symbol" w:hAnsi="Symbol" w:hint="default"/>
      </w:rPr>
    </w:lvl>
    <w:lvl w:ilvl="4" w:tplc="08090003">
      <w:start w:val="1"/>
      <w:numFmt w:val="bullet"/>
      <w:lvlText w:val="o"/>
      <w:lvlJc w:val="left"/>
      <w:pPr>
        <w:ind w:left="4212" w:hanging="360"/>
      </w:pPr>
      <w:rPr>
        <w:rFonts w:ascii="Courier New" w:hAnsi="Courier New" w:cs="Courier New" w:hint="default"/>
      </w:rPr>
    </w:lvl>
    <w:lvl w:ilvl="5" w:tplc="08090005">
      <w:start w:val="1"/>
      <w:numFmt w:val="bullet"/>
      <w:lvlText w:val=""/>
      <w:lvlJc w:val="left"/>
      <w:pPr>
        <w:ind w:left="4932" w:hanging="360"/>
      </w:pPr>
      <w:rPr>
        <w:rFonts w:ascii="Wingdings" w:hAnsi="Wingdings" w:hint="default"/>
      </w:rPr>
    </w:lvl>
    <w:lvl w:ilvl="6" w:tplc="08090001">
      <w:start w:val="1"/>
      <w:numFmt w:val="bullet"/>
      <w:lvlText w:val=""/>
      <w:lvlJc w:val="left"/>
      <w:pPr>
        <w:ind w:left="5652" w:hanging="360"/>
      </w:pPr>
      <w:rPr>
        <w:rFonts w:ascii="Symbol" w:hAnsi="Symbol" w:hint="default"/>
      </w:rPr>
    </w:lvl>
    <w:lvl w:ilvl="7" w:tplc="08090003">
      <w:start w:val="1"/>
      <w:numFmt w:val="bullet"/>
      <w:lvlText w:val="o"/>
      <w:lvlJc w:val="left"/>
      <w:pPr>
        <w:ind w:left="6372" w:hanging="360"/>
      </w:pPr>
      <w:rPr>
        <w:rFonts w:ascii="Courier New" w:hAnsi="Courier New" w:cs="Courier New" w:hint="default"/>
      </w:rPr>
    </w:lvl>
    <w:lvl w:ilvl="8" w:tplc="08090005">
      <w:start w:val="1"/>
      <w:numFmt w:val="bullet"/>
      <w:lvlText w:val=""/>
      <w:lvlJc w:val="left"/>
      <w:pPr>
        <w:ind w:left="7092"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5C64A5"/>
    <w:rsid w:val="00015FFD"/>
    <w:rsid w:val="000E06C4"/>
    <w:rsid w:val="0010504A"/>
    <w:rsid w:val="0011513B"/>
    <w:rsid w:val="001657FB"/>
    <w:rsid w:val="001D19AC"/>
    <w:rsid w:val="00224F09"/>
    <w:rsid w:val="0022662D"/>
    <w:rsid w:val="002A2102"/>
    <w:rsid w:val="00394D45"/>
    <w:rsid w:val="00397EA1"/>
    <w:rsid w:val="0041174B"/>
    <w:rsid w:val="0044295C"/>
    <w:rsid w:val="0045342D"/>
    <w:rsid w:val="00457301"/>
    <w:rsid w:val="00484B22"/>
    <w:rsid w:val="00573CA0"/>
    <w:rsid w:val="005A16FB"/>
    <w:rsid w:val="005A4D70"/>
    <w:rsid w:val="005C64A5"/>
    <w:rsid w:val="0060038F"/>
    <w:rsid w:val="006419FA"/>
    <w:rsid w:val="006A0AC7"/>
    <w:rsid w:val="007059E0"/>
    <w:rsid w:val="007407A3"/>
    <w:rsid w:val="007A043D"/>
    <w:rsid w:val="008A6025"/>
    <w:rsid w:val="008E2C3D"/>
    <w:rsid w:val="008F4446"/>
    <w:rsid w:val="00964305"/>
    <w:rsid w:val="009C6218"/>
    <w:rsid w:val="009C754F"/>
    <w:rsid w:val="00A01236"/>
    <w:rsid w:val="00A31290"/>
    <w:rsid w:val="00A3715B"/>
    <w:rsid w:val="00A410E2"/>
    <w:rsid w:val="00A56C53"/>
    <w:rsid w:val="00A9566A"/>
    <w:rsid w:val="00AE71D5"/>
    <w:rsid w:val="00B32E5D"/>
    <w:rsid w:val="00B454B9"/>
    <w:rsid w:val="00B70244"/>
    <w:rsid w:val="00BB481F"/>
    <w:rsid w:val="00C102AB"/>
    <w:rsid w:val="00C13316"/>
    <w:rsid w:val="00CF3FBA"/>
    <w:rsid w:val="00DE5B28"/>
    <w:rsid w:val="00E07FC8"/>
    <w:rsid w:val="00E61021"/>
    <w:rsid w:val="00E80E6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EB0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sz w:val="24"/>
        <w:szCs w:val="24"/>
        <w:lang w:val="en-GB" w:eastAsia="en-US"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15B"/>
    <w:rPr>
      <w:lang w:val="en-US"/>
    </w:rPr>
  </w:style>
  <w:style w:type="paragraph" w:styleId="Heading1">
    <w:name w:val="heading 1"/>
    <w:basedOn w:val="Normal"/>
    <w:next w:val="Normal"/>
    <w:qFormat/>
    <w:rsid w:val="00A3715B"/>
    <w:pPr>
      <w:keepNext/>
      <w:ind w:left="567" w:right="170"/>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715B"/>
    <w:pPr>
      <w:tabs>
        <w:tab w:val="center" w:pos="4320"/>
        <w:tab w:val="right" w:pos="8640"/>
      </w:tabs>
    </w:pPr>
  </w:style>
  <w:style w:type="paragraph" w:styleId="Footer">
    <w:name w:val="footer"/>
    <w:basedOn w:val="Normal"/>
    <w:rsid w:val="00A3715B"/>
    <w:pPr>
      <w:tabs>
        <w:tab w:val="center" w:pos="4320"/>
        <w:tab w:val="right" w:pos="8640"/>
      </w:tabs>
    </w:pPr>
  </w:style>
  <w:style w:type="paragraph" w:customStyle="1" w:styleId="RiversAddressTextSize">
    <w:name w:val="Rivers Address Text Size"/>
    <w:rsid w:val="00A3715B"/>
    <w:rPr>
      <w:rFonts w:ascii="Arial" w:hAnsi="Arial"/>
      <w:noProof/>
    </w:rPr>
  </w:style>
  <w:style w:type="paragraph" w:customStyle="1" w:styleId="RiversLettertextsize">
    <w:name w:val="Rivers Letter text size"/>
    <w:rsid w:val="00A3715B"/>
    <w:pPr>
      <w:spacing w:after="200"/>
      <w:ind w:left="680" w:right="170"/>
    </w:pPr>
    <w:rPr>
      <w:rFonts w:ascii="Arial" w:hAnsi="Arial"/>
      <w:noProof/>
    </w:rPr>
  </w:style>
  <w:style w:type="paragraph" w:customStyle="1" w:styleId="Lettertextsize">
    <w:name w:val="Letter text size"/>
    <w:basedOn w:val="RiversLettertextsize"/>
    <w:rsid w:val="00A3715B"/>
    <w:rPr>
      <w:b/>
    </w:rPr>
  </w:style>
  <w:style w:type="paragraph" w:customStyle="1" w:styleId="DARDLetterTextSize">
    <w:name w:val="DARD Letter Text Size"/>
    <w:basedOn w:val="RiversLettertextsize"/>
    <w:autoRedefine/>
    <w:rsid w:val="00BB481F"/>
    <w:pPr>
      <w:spacing w:line="360" w:lineRule="auto"/>
      <w:ind w:left="567"/>
    </w:pPr>
    <w:rPr>
      <w:b/>
    </w:rPr>
  </w:style>
  <w:style w:type="paragraph" w:styleId="BodyText">
    <w:name w:val="Body Text"/>
    <w:basedOn w:val="Normal"/>
    <w:rsid w:val="00A3715B"/>
    <w:pPr>
      <w:jc w:val="both"/>
    </w:pPr>
    <w:rPr>
      <w:rFonts w:ascii="Times New Roman" w:eastAsia="Times New Roman" w:hAnsi="Times New Roman"/>
      <w:lang w:val="en-GB"/>
    </w:rPr>
  </w:style>
  <w:style w:type="paragraph" w:styleId="BodyTextIndent">
    <w:name w:val="Body Text Indent"/>
    <w:basedOn w:val="Normal"/>
    <w:rsid w:val="00A3715B"/>
    <w:pPr>
      <w:ind w:left="710"/>
      <w:jc w:val="both"/>
    </w:pPr>
    <w:rPr>
      <w:rFonts w:ascii="Arial" w:hAnsi="Arial"/>
    </w:rPr>
  </w:style>
  <w:style w:type="paragraph" w:customStyle="1" w:styleId="DARDLetterTitle">
    <w:name w:val="DARD Letter Title"/>
    <w:basedOn w:val="DARDLetterTextSize"/>
    <w:autoRedefine/>
    <w:rsid w:val="00A3715B"/>
    <w:rPr>
      <w:b w:val="0"/>
    </w:rPr>
  </w:style>
  <w:style w:type="paragraph" w:customStyle="1" w:styleId="DARDName">
    <w:name w:val="DARD Name"/>
    <w:basedOn w:val="DARDLetterTextSize"/>
    <w:autoRedefine/>
    <w:rsid w:val="00A31290"/>
    <w:pPr>
      <w:keepLines/>
      <w:spacing w:after="0"/>
    </w:pPr>
    <w:rPr>
      <w:b w:val="0"/>
    </w:rPr>
  </w:style>
  <w:style w:type="paragraph" w:customStyle="1" w:styleId="DARDOfficeAddressText">
    <w:name w:val="DARD Office Address Text"/>
    <w:basedOn w:val="Header"/>
    <w:autoRedefine/>
    <w:rsid w:val="0045342D"/>
    <w:pPr>
      <w:spacing w:line="360" w:lineRule="exact"/>
      <w:ind w:left="923"/>
    </w:pPr>
    <w:rPr>
      <w:rFonts w:ascii="Arial" w:hAnsi="Arial" w:cs="Arial"/>
      <w:b/>
    </w:rPr>
  </w:style>
  <w:style w:type="paragraph" w:customStyle="1" w:styleId="DARDBusinessArea">
    <w:name w:val="DARD Business Area"/>
    <w:basedOn w:val="Header"/>
    <w:autoRedefine/>
    <w:rsid w:val="00A3715B"/>
    <w:pPr>
      <w:tabs>
        <w:tab w:val="clear" w:pos="4320"/>
        <w:tab w:val="clear" w:pos="8640"/>
        <w:tab w:val="center" w:pos="3749"/>
      </w:tabs>
      <w:spacing w:before="200"/>
      <w:ind w:left="567"/>
    </w:pPr>
    <w:rPr>
      <w:rFonts w:ascii="Arial" w:hAnsi="Arial"/>
      <w:b/>
    </w:rPr>
  </w:style>
  <w:style w:type="paragraph" w:customStyle="1" w:styleId="DARDSectionName">
    <w:name w:val="DARD Section Name"/>
    <w:basedOn w:val="Header"/>
    <w:autoRedefine/>
    <w:rsid w:val="00A3715B"/>
    <w:pPr>
      <w:tabs>
        <w:tab w:val="clear" w:pos="4320"/>
        <w:tab w:val="clear" w:pos="8640"/>
        <w:tab w:val="center" w:pos="3749"/>
      </w:tabs>
      <w:ind w:left="568"/>
    </w:pPr>
    <w:rPr>
      <w:rFonts w:ascii="Arial" w:hAnsi="Arial"/>
    </w:rPr>
  </w:style>
  <w:style w:type="paragraph" w:customStyle="1" w:styleId="DARDCustomerAddressText">
    <w:name w:val="DARD Customer Address Text"/>
    <w:basedOn w:val="RiversAddressTextSize"/>
    <w:autoRedefine/>
    <w:rsid w:val="00A3715B"/>
    <w:pPr>
      <w:spacing w:line="360" w:lineRule="exact"/>
      <w:ind w:left="-108"/>
    </w:pPr>
  </w:style>
  <w:style w:type="paragraph" w:customStyle="1" w:styleId="DARDTextphoneStatementEnglish">
    <w:name w:val="DARD Textphone Statement English"/>
    <w:basedOn w:val="Footer"/>
    <w:autoRedefine/>
    <w:rsid w:val="00A3715B"/>
    <w:pPr>
      <w:spacing w:before="300"/>
      <w:ind w:left="567"/>
    </w:pPr>
    <w:rPr>
      <w:rFonts w:ascii="Arial" w:hAnsi="Arial"/>
      <w:color w:val="FFFFFF"/>
      <w:sz w:val="20"/>
    </w:rPr>
  </w:style>
  <w:style w:type="paragraph" w:customStyle="1" w:styleId="DARDTextphoneStatementIrish">
    <w:name w:val="DARD Textphone Statement Irish"/>
    <w:basedOn w:val="Footer"/>
    <w:autoRedefine/>
    <w:rsid w:val="00A3715B"/>
    <w:pPr>
      <w:spacing w:before="100"/>
      <w:ind w:left="-118"/>
    </w:pPr>
    <w:rPr>
      <w:rFonts w:ascii="Arial" w:hAnsi="Arial"/>
      <w:sz w:val="20"/>
    </w:rPr>
  </w:style>
  <w:style w:type="paragraph" w:customStyle="1" w:styleId="p1">
    <w:name w:val="p1"/>
    <w:basedOn w:val="Normal"/>
    <w:rsid w:val="00A56C53"/>
    <w:pPr>
      <w:spacing w:after="54"/>
      <w:jc w:val="center"/>
    </w:pPr>
    <w:rPr>
      <w:rFonts w:ascii="Helvetica Neue" w:hAnsi="Helvetica Neue"/>
      <w:sz w:val="22"/>
      <w:szCs w:val="22"/>
      <w:lang w:val="en-GB" w:eastAsia="en-GB"/>
    </w:rPr>
  </w:style>
  <w:style w:type="character" w:styleId="Hyperlink">
    <w:name w:val="Hyperlink"/>
    <w:rsid w:val="00BB481F"/>
    <w:rPr>
      <w:color w:val="0000FF"/>
      <w:u w:val="single"/>
    </w:rPr>
  </w:style>
  <w:style w:type="paragraph" w:styleId="ListParagraph">
    <w:name w:val="List Paragraph"/>
    <w:aliases w:val="List Paragraph1,Dot pt,No Spacing1,List Paragraph Char Char Char,Indicator Text,Numbered Para 1,Bullet 1,List Paragraph12,Bullet Points,MAIN CONTENT,F5 List Paragraph,Colorful List - Accent 11,Normal numbered,Bullet Style,List Paragraph2"/>
    <w:basedOn w:val="Normal"/>
    <w:link w:val="ListParagraphChar"/>
    <w:uiPriority w:val="34"/>
    <w:qFormat/>
    <w:rsid w:val="00BB481F"/>
    <w:pPr>
      <w:spacing w:after="200" w:line="276" w:lineRule="auto"/>
      <w:ind w:left="720"/>
      <w:contextualSpacing/>
    </w:pPr>
    <w:rPr>
      <w:rFonts w:ascii="Calibri" w:eastAsia="Calibri" w:hAnsi="Calibri"/>
      <w:sz w:val="22"/>
      <w:szCs w:val="22"/>
      <w:lang w:val="en-GB"/>
    </w:rPr>
  </w:style>
  <w:style w:type="character" w:customStyle="1" w:styleId="ListParagraphChar">
    <w:name w:val="List Paragraph Char"/>
    <w:aliases w:val="List Paragraph1 Char,Dot pt Char,No Spacing1 Char,List Paragraph Char Char Char Char,Indicator Text Char,Numbered Para 1 Char,Bullet 1 Char,List Paragraph12 Char,Bullet Points Char,MAIN CONTENT Char,F5 List Paragraph Char"/>
    <w:link w:val="ListParagraph"/>
    <w:uiPriority w:val="34"/>
    <w:qFormat/>
    <w:locked/>
    <w:rsid w:val="00BB481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236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eli/reg_del/2017/1182/oj"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aula.Magill@daera-ni.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era-ni.gov.uk/node/3579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ur-lex.europa.eu/eli/reg_del/2017/1182/oj" TargetMode="External"/><Relationship Id="rId4" Type="http://schemas.openxmlformats.org/officeDocument/2006/relationships/webSettings" Target="webSettings.xml"/><Relationship Id="rId9" Type="http://schemas.openxmlformats.org/officeDocument/2006/relationships/hyperlink" Target="https://eur-lex.europa.eu/legal-content/EN/TXT/?uri=CELEX:32017R118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1484</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Dear Noel,</vt:lpstr>
    </vt:vector>
  </TitlesOfParts>
  <Company>DARD</Company>
  <LinksUpToDate>false</LinksUpToDate>
  <CharactersWithSpaces>9927</CharactersWithSpaces>
  <SharedDoc>false</SharedDoc>
  <HLinks>
    <vt:vector size="6" baseType="variant">
      <vt:variant>
        <vt:i4>3473496</vt:i4>
      </vt:variant>
      <vt:variant>
        <vt:i4>2125</vt:i4>
      </vt:variant>
      <vt:variant>
        <vt:i4>1025</vt:i4>
      </vt:variant>
      <vt:variant>
        <vt:i4>1</vt:i4>
      </vt:variant>
      <vt:variant>
        <vt:lpwstr>A4DARDcmyk3Lang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Noel,</dc:title>
  <dc:subject/>
  <dc:creator>Lorraine Arbuthnot</dc:creator>
  <cp:keywords/>
  <cp:lastModifiedBy>Brian McCandless</cp:lastModifiedBy>
  <cp:revision>10</cp:revision>
  <cp:lastPrinted>2018-09-17T12:21:00Z</cp:lastPrinted>
  <dcterms:created xsi:type="dcterms:W3CDTF">2018-09-05T14:55:00Z</dcterms:created>
  <dcterms:modified xsi:type="dcterms:W3CDTF">2018-11-02T14:25:00Z</dcterms:modified>
</cp:coreProperties>
</file>