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7316D" w14:textId="77777777" w:rsidR="00EF1850" w:rsidRDefault="00EF1850" w:rsidP="00F04941">
      <w:pPr>
        <w:jc w:val="center"/>
        <w:rPr>
          <w:rFonts w:ascii="Arial" w:hAnsi="Arial" w:cs="Arial"/>
          <w:b/>
          <w:sz w:val="56"/>
          <w:szCs w:val="56"/>
        </w:rPr>
      </w:pPr>
    </w:p>
    <w:p w14:paraId="35AFFCE3" w14:textId="175A7120" w:rsidR="00EF1850" w:rsidRDefault="00EF1850" w:rsidP="00F04941">
      <w:pPr>
        <w:jc w:val="center"/>
        <w:rPr>
          <w:rFonts w:ascii="Arial" w:hAnsi="Arial" w:cs="Arial"/>
          <w:b/>
          <w:sz w:val="56"/>
          <w:szCs w:val="56"/>
        </w:rPr>
      </w:pPr>
      <w:r w:rsidRPr="00EF1850">
        <w:rPr>
          <w:rFonts w:ascii="Arial" w:hAnsi="Arial" w:cs="Arial"/>
          <w:b/>
          <w:noProof/>
          <w:sz w:val="56"/>
          <w:szCs w:val="56"/>
          <w:lang w:eastAsia="en-GB"/>
        </w:rPr>
        <w:drawing>
          <wp:inline distT="0" distB="0" distL="0" distR="0" wp14:anchorId="5976DD65" wp14:editId="42D8EF20">
            <wp:extent cx="3125470" cy="784860"/>
            <wp:effectExtent l="0" t="0" r="0" b="0"/>
            <wp:docPr id="1" name="Picture 1" descr="C:\Users\2018120\AppData\Local\Microsoft\Windows\Temporary Internet Files\Content.Outlook\5MMQQA36\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120\AppData\Local\Microsoft\Windows\Temporary Internet Files\Content.Outlook\5MMQQA36\A4 DAERA Logo 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5470" cy="784860"/>
                    </a:xfrm>
                    <a:prstGeom prst="rect">
                      <a:avLst/>
                    </a:prstGeom>
                    <a:noFill/>
                    <a:ln>
                      <a:noFill/>
                    </a:ln>
                  </pic:spPr>
                </pic:pic>
              </a:graphicData>
            </a:graphic>
          </wp:inline>
        </w:drawing>
      </w:r>
    </w:p>
    <w:p w14:paraId="3B856595" w14:textId="77777777" w:rsidR="00EF1850" w:rsidRDefault="00EF1850" w:rsidP="00F04941">
      <w:pPr>
        <w:jc w:val="center"/>
        <w:rPr>
          <w:rFonts w:ascii="Arial" w:hAnsi="Arial" w:cs="Arial"/>
          <w:b/>
          <w:sz w:val="56"/>
          <w:szCs w:val="56"/>
        </w:rPr>
      </w:pPr>
    </w:p>
    <w:p w14:paraId="080D9DB5" w14:textId="77777777" w:rsidR="007628B3" w:rsidRDefault="00F47065" w:rsidP="00F04941">
      <w:pPr>
        <w:jc w:val="center"/>
        <w:rPr>
          <w:rFonts w:ascii="Arial" w:hAnsi="Arial" w:cs="Arial"/>
          <w:b/>
          <w:sz w:val="56"/>
          <w:szCs w:val="56"/>
        </w:rPr>
      </w:pPr>
      <w:r w:rsidRPr="00F04941">
        <w:rPr>
          <w:rFonts w:ascii="Arial" w:hAnsi="Arial" w:cs="Arial"/>
          <w:b/>
          <w:sz w:val="56"/>
          <w:szCs w:val="56"/>
        </w:rPr>
        <w:t>Consultation</w:t>
      </w:r>
    </w:p>
    <w:p w14:paraId="02504E74" w14:textId="57F4B545" w:rsidR="007628B3" w:rsidRDefault="00F47065" w:rsidP="00F04941">
      <w:pPr>
        <w:jc w:val="center"/>
        <w:rPr>
          <w:rFonts w:ascii="Arial" w:hAnsi="Arial" w:cs="Arial"/>
          <w:b/>
          <w:sz w:val="56"/>
          <w:szCs w:val="56"/>
        </w:rPr>
      </w:pPr>
      <w:proofErr w:type="gramStart"/>
      <w:r w:rsidRPr="00F04941">
        <w:rPr>
          <w:rFonts w:ascii="Arial" w:hAnsi="Arial" w:cs="Arial"/>
          <w:b/>
          <w:sz w:val="56"/>
          <w:szCs w:val="56"/>
        </w:rPr>
        <w:t>on</w:t>
      </w:r>
      <w:proofErr w:type="gramEnd"/>
      <w:r w:rsidRPr="00F04941">
        <w:rPr>
          <w:rFonts w:ascii="Arial" w:hAnsi="Arial" w:cs="Arial"/>
          <w:b/>
          <w:sz w:val="56"/>
          <w:szCs w:val="56"/>
        </w:rPr>
        <w:t xml:space="preserve"> Equine Identification in Northern Ireland</w:t>
      </w:r>
    </w:p>
    <w:p w14:paraId="61DB0FCD" w14:textId="77777777" w:rsidR="00A7412C" w:rsidRDefault="00A7412C" w:rsidP="00F04941">
      <w:pPr>
        <w:jc w:val="center"/>
        <w:rPr>
          <w:rFonts w:ascii="Arial" w:hAnsi="Arial" w:cs="Arial"/>
          <w:b/>
          <w:sz w:val="56"/>
          <w:szCs w:val="56"/>
        </w:rPr>
      </w:pPr>
    </w:p>
    <w:p w14:paraId="5149BF5E" w14:textId="5DDE5F67" w:rsidR="00F47065" w:rsidRPr="00F04941" w:rsidRDefault="00063C04" w:rsidP="00F04941">
      <w:pPr>
        <w:jc w:val="center"/>
        <w:rPr>
          <w:rFonts w:ascii="Arial" w:hAnsi="Arial" w:cs="Arial"/>
          <w:b/>
          <w:sz w:val="56"/>
          <w:szCs w:val="56"/>
        </w:rPr>
      </w:pPr>
      <w:r w:rsidRPr="00F04941">
        <w:rPr>
          <w:rFonts w:ascii="Arial" w:hAnsi="Arial" w:cs="Arial"/>
          <w:b/>
          <w:sz w:val="56"/>
          <w:szCs w:val="56"/>
        </w:rPr>
        <w:t>Horse Passport Regulation</w:t>
      </w:r>
      <w:r w:rsidR="009D1634" w:rsidRPr="00F04941">
        <w:rPr>
          <w:rFonts w:ascii="Arial" w:hAnsi="Arial" w:cs="Arial"/>
          <w:b/>
          <w:sz w:val="56"/>
          <w:szCs w:val="56"/>
        </w:rPr>
        <w:t>s</w:t>
      </w:r>
      <w:r w:rsidRPr="00F04941">
        <w:rPr>
          <w:rFonts w:ascii="Arial" w:hAnsi="Arial" w:cs="Arial"/>
          <w:b/>
          <w:sz w:val="56"/>
          <w:szCs w:val="56"/>
        </w:rPr>
        <w:t xml:space="preserve"> (Northern Ireland) 201</w:t>
      </w:r>
      <w:r w:rsidR="00994F42" w:rsidRPr="00F04941">
        <w:rPr>
          <w:rFonts w:ascii="Arial" w:hAnsi="Arial" w:cs="Arial"/>
          <w:b/>
          <w:sz w:val="56"/>
          <w:szCs w:val="56"/>
        </w:rPr>
        <w:t>8</w:t>
      </w:r>
    </w:p>
    <w:p w14:paraId="153F4B33" w14:textId="77777777" w:rsidR="00235B11" w:rsidRDefault="00235B11" w:rsidP="00F47065">
      <w:pPr>
        <w:rPr>
          <w:sz w:val="24"/>
          <w:szCs w:val="24"/>
        </w:rPr>
      </w:pPr>
    </w:p>
    <w:p w14:paraId="6810C116" w14:textId="77777777" w:rsidR="00EF1850" w:rsidRDefault="00EF1850" w:rsidP="00F47065">
      <w:pPr>
        <w:rPr>
          <w:sz w:val="24"/>
          <w:szCs w:val="24"/>
        </w:rPr>
      </w:pPr>
    </w:p>
    <w:p w14:paraId="65CC5BDB" w14:textId="1267B2F7" w:rsidR="00EF1850" w:rsidRPr="00F04941" w:rsidRDefault="002A3010" w:rsidP="00F04941">
      <w:pPr>
        <w:jc w:val="right"/>
        <w:rPr>
          <w:b/>
          <w:sz w:val="40"/>
          <w:szCs w:val="40"/>
        </w:rPr>
      </w:pPr>
      <w:r w:rsidRPr="00A7412C">
        <w:rPr>
          <w:b/>
          <w:sz w:val="40"/>
          <w:szCs w:val="40"/>
        </w:rPr>
        <w:t>November</w:t>
      </w:r>
      <w:r w:rsidR="00EF1850" w:rsidRPr="00F04941">
        <w:rPr>
          <w:b/>
          <w:sz w:val="40"/>
          <w:szCs w:val="40"/>
        </w:rPr>
        <w:t xml:space="preserve"> 2018</w:t>
      </w:r>
    </w:p>
    <w:p w14:paraId="03B28B95" w14:textId="77777777" w:rsidR="00EF1850" w:rsidRDefault="00EF1850" w:rsidP="00F47065">
      <w:pPr>
        <w:rPr>
          <w:sz w:val="24"/>
          <w:szCs w:val="24"/>
        </w:rPr>
      </w:pPr>
    </w:p>
    <w:p w14:paraId="6B0DB707" w14:textId="77777777" w:rsidR="00C77AA9" w:rsidRDefault="00C77AA9" w:rsidP="00F47065">
      <w:pPr>
        <w:rPr>
          <w:sz w:val="40"/>
          <w:szCs w:val="40"/>
        </w:rPr>
      </w:pPr>
    </w:p>
    <w:p w14:paraId="083372C5" w14:textId="77777777" w:rsidR="00C77AA9" w:rsidRDefault="00C77AA9" w:rsidP="00F47065">
      <w:pPr>
        <w:rPr>
          <w:sz w:val="40"/>
          <w:szCs w:val="40"/>
        </w:rPr>
      </w:pPr>
    </w:p>
    <w:p w14:paraId="6BECCBDB" w14:textId="329A3609" w:rsidR="00EF1850" w:rsidRPr="00F04941" w:rsidRDefault="00EF1850" w:rsidP="00F47065">
      <w:pPr>
        <w:rPr>
          <w:sz w:val="40"/>
          <w:szCs w:val="40"/>
        </w:rPr>
      </w:pPr>
      <w:r w:rsidRPr="00F04941">
        <w:rPr>
          <w:sz w:val="40"/>
          <w:szCs w:val="40"/>
        </w:rPr>
        <w:t xml:space="preserve">Closing Date for Responses is </w:t>
      </w:r>
      <w:r w:rsidRPr="00A7412C">
        <w:rPr>
          <w:sz w:val="40"/>
          <w:szCs w:val="40"/>
        </w:rPr>
        <w:t xml:space="preserve">Friday </w:t>
      </w:r>
      <w:r w:rsidR="00A7412C">
        <w:rPr>
          <w:sz w:val="40"/>
          <w:szCs w:val="40"/>
        </w:rPr>
        <w:t>30 November 2018</w:t>
      </w:r>
    </w:p>
    <w:p w14:paraId="276F6648" w14:textId="77777777" w:rsidR="007835CD" w:rsidRDefault="007835CD" w:rsidP="00F47065">
      <w:pPr>
        <w:rPr>
          <w:sz w:val="24"/>
          <w:szCs w:val="24"/>
        </w:rPr>
        <w:sectPr w:rsidR="007835CD" w:rsidSect="001A52E6">
          <w:headerReference w:type="even" r:id="rId9"/>
          <w:footerReference w:type="even" r:id="rId10"/>
          <w:footerReference w:type="default" r:id="rId11"/>
          <w:headerReference w:type="first" r:id="rId12"/>
          <w:pgSz w:w="11906" w:h="16838"/>
          <w:pgMar w:top="1440" w:right="1440" w:bottom="1440" w:left="1440" w:header="708" w:footer="708" w:gutter="0"/>
          <w:cols w:space="708"/>
          <w:docGrid w:linePitch="360"/>
        </w:sectPr>
      </w:pPr>
    </w:p>
    <w:p w14:paraId="1B0C378D" w14:textId="77777777" w:rsidR="00E84020" w:rsidRDefault="00E84020" w:rsidP="00EF1850">
      <w:pPr>
        <w:spacing w:after="200" w:line="360" w:lineRule="auto"/>
        <w:contextualSpacing/>
        <w:rPr>
          <w:rFonts w:ascii="Arial" w:hAnsi="Arial" w:cs="Arial"/>
          <w:color w:val="8496B0" w:themeColor="text2" w:themeTint="99"/>
          <w:sz w:val="28"/>
          <w:szCs w:val="28"/>
        </w:rPr>
      </w:pPr>
    </w:p>
    <w:p w14:paraId="00FB7BA4" w14:textId="77777777" w:rsidR="00E84020" w:rsidRDefault="00E84020" w:rsidP="00EF1850">
      <w:pPr>
        <w:spacing w:after="200" w:line="360" w:lineRule="auto"/>
        <w:contextualSpacing/>
        <w:rPr>
          <w:rFonts w:ascii="Arial" w:hAnsi="Arial" w:cs="Arial"/>
          <w:color w:val="8496B0" w:themeColor="text2" w:themeTint="99"/>
          <w:sz w:val="28"/>
          <w:szCs w:val="28"/>
        </w:rPr>
      </w:pPr>
    </w:p>
    <w:p w14:paraId="4FDF9523" w14:textId="5433F025" w:rsidR="00EF1850" w:rsidRPr="00A577B4" w:rsidRDefault="00EF1850" w:rsidP="00EF1850">
      <w:pPr>
        <w:spacing w:after="200" w:line="360" w:lineRule="auto"/>
        <w:contextualSpacing/>
        <w:rPr>
          <w:rFonts w:ascii="Arial" w:hAnsi="Arial" w:cs="Arial"/>
          <w:color w:val="8496B0" w:themeColor="text2" w:themeTint="99"/>
          <w:sz w:val="28"/>
          <w:szCs w:val="28"/>
        </w:rPr>
      </w:pPr>
      <w:r w:rsidRPr="00A577B4">
        <w:rPr>
          <w:rFonts w:ascii="Arial" w:hAnsi="Arial" w:cs="Arial"/>
          <w:color w:val="8496B0" w:themeColor="text2" w:themeTint="99"/>
          <w:sz w:val="28"/>
          <w:szCs w:val="28"/>
        </w:rPr>
        <w:t>TABLE OF CONTENTS</w:t>
      </w:r>
    </w:p>
    <w:p w14:paraId="4F693B80" w14:textId="77777777" w:rsidR="00EF1850" w:rsidRPr="003721BC" w:rsidRDefault="00EF1850" w:rsidP="00EF1850">
      <w:pPr>
        <w:spacing w:after="200" w:line="360" w:lineRule="auto"/>
        <w:contextualSpacing/>
        <w:rPr>
          <w:rFonts w:ascii="Arial" w:hAnsi="Arial" w:cs="Arial"/>
          <w:sz w:val="24"/>
          <w:szCs w:val="24"/>
        </w:rPr>
      </w:pPr>
    </w:p>
    <w:p w14:paraId="7E1579F9" w14:textId="2D3A14A8" w:rsidR="000B5897" w:rsidRPr="003721BC" w:rsidRDefault="003721BC" w:rsidP="00A7412C">
      <w:pPr>
        <w:tabs>
          <w:tab w:val="left" w:leader="dot" w:pos="8647"/>
        </w:tabs>
        <w:rPr>
          <w:rFonts w:ascii="Arial" w:hAnsi="Arial" w:cs="Arial"/>
          <w:sz w:val="24"/>
          <w:szCs w:val="24"/>
        </w:rPr>
      </w:pPr>
      <w:r>
        <w:rPr>
          <w:rFonts w:ascii="Arial" w:hAnsi="Arial" w:cs="Arial"/>
          <w:sz w:val="24"/>
          <w:szCs w:val="24"/>
        </w:rPr>
        <w:t>PURPOSE</w:t>
      </w:r>
      <w:r w:rsidR="00A7412C">
        <w:rPr>
          <w:rFonts w:ascii="Arial" w:hAnsi="Arial" w:cs="Arial"/>
          <w:sz w:val="24"/>
          <w:szCs w:val="24"/>
        </w:rPr>
        <w:tab/>
        <w:t>1</w:t>
      </w:r>
    </w:p>
    <w:p w14:paraId="5530F9CE" w14:textId="7E8FFA30" w:rsidR="00EF1850" w:rsidRPr="003721BC" w:rsidRDefault="0003531B" w:rsidP="00A7412C">
      <w:pPr>
        <w:ind w:left="284"/>
        <w:rPr>
          <w:rFonts w:ascii="Arial" w:hAnsi="Arial" w:cs="Arial"/>
          <w:sz w:val="24"/>
          <w:szCs w:val="24"/>
        </w:rPr>
      </w:pPr>
      <w:r w:rsidRPr="003721BC">
        <w:rPr>
          <w:rFonts w:ascii="Arial" w:hAnsi="Arial" w:cs="Arial"/>
          <w:sz w:val="24"/>
          <w:szCs w:val="24"/>
        </w:rPr>
        <w:t>How to Respond</w:t>
      </w:r>
    </w:p>
    <w:p w14:paraId="7D6FC636" w14:textId="747DEC8F" w:rsidR="0003531B" w:rsidRPr="003721BC" w:rsidRDefault="0003531B" w:rsidP="00A7412C">
      <w:pPr>
        <w:ind w:left="284"/>
        <w:rPr>
          <w:rFonts w:ascii="Arial" w:hAnsi="Arial" w:cs="Arial"/>
          <w:sz w:val="24"/>
          <w:szCs w:val="24"/>
        </w:rPr>
      </w:pPr>
      <w:r w:rsidRPr="003721BC">
        <w:rPr>
          <w:rFonts w:ascii="Arial" w:hAnsi="Arial" w:cs="Arial"/>
          <w:sz w:val="24"/>
          <w:szCs w:val="24"/>
        </w:rPr>
        <w:t>Closing Date</w:t>
      </w:r>
    </w:p>
    <w:p w14:paraId="2351C20B" w14:textId="1DE92429" w:rsidR="0003531B" w:rsidRPr="003721BC" w:rsidRDefault="0003531B" w:rsidP="00A7412C">
      <w:pPr>
        <w:ind w:left="284"/>
        <w:rPr>
          <w:rFonts w:ascii="Arial" w:hAnsi="Arial" w:cs="Arial"/>
          <w:sz w:val="24"/>
          <w:szCs w:val="24"/>
        </w:rPr>
      </w:pPr>
      <w:r w:rsidRPr="003721BC">
        <w:rPr>
          <w:rFonts w:ascii="Arial" w:hAnsi="Arial" w:cs="Arial"/>
          <w:sz w:val="24"/>
          <w:szCs w:val="24"/>
        </w:rPr>
        <w:t>Confidentiality of Consultations</w:t>
      </w:r>
    </w:p>
    <w:p w14:paraId="01B4BC9A" w14:textId="20C1929C" w:rsidR="001A52E6" w:rsidRPr="003721BC" w:rsidRDefault="003721BC" w:rsidP="00A7412C">
      <w:pPr>
        <w:tabs>
          <w:tab w:val="left" w:leader="dot" w:pos="8647"/>
        </w:tabs>
        <w:rPr>
          <w:rFonts w:ascii="Arial" w:hAnsi="Arial" w:cs="Arial"/>
          <w:sz w:val="24"/>
          <w:szCs w:val="24"/>
        </w:rPr>
      </w:pPr>
      <w:r>
        <w:rPr>
          <w:rFonts w:ascii="Arial" w:hAnsi="Arial" w:cs="Arial"/>
          <w:sz w:val="24"/>
          <w:szCs w:val="24"/>
        </w:rPr>
        <w:t>INTRODUCTION</w:t>
      </w:r>
      <w:r w:rsidR="00A7412C">
        <w:rPr>
          <w:rFonts w:ascii="Arial" w:hAnsi="Arial" w:cs="Arial"/>
          <w:sz w:val="24"/>
          <w:szCs w:val="24"/>
        </w:rPr>
        <w:tab/>
        <w:t>3</w:t>
      </w:r>
    </w:p>
    <w:p w14:paraId="4573DA40" w14:textId="4557C9CF" w:rsidR="0003531B" w:rsidRPr="003721BC" w:rsidRDefault="003721BC" w:rsidP="00A7412C">
      <w:pPr>
        <w:ind w:left="284"/>
        <w:rPr>
          <w:rFonts w:ascii="Arial" w:hAnsi="Arial" w:cs="Arial"/>
          <w:sz w:val="24"/>
          <w:szCs w:val="24"/>
        </w:rPr>
      </w:pPr>
      <w:r>
        <w:rPr>
          <w:rFonts w:ascii="Arial" w:hAnsi="Arial" w:cs="Arial"/>
          <w:sz w:val="24"/>
          <w:szCs w:val="24"/>
        </w:rPr>
        <w:t xml:space="preserve">EU Regulation on Equine Identification </w:t>
      </w:r>
    </w:p>
    <w:p w14:paraId="36A3F085" w14:textId="262D3E9D" w:rsidR="0003531B" w:rsidRPr="003721BC" w:rsidRDefault="001A52E6" w:rsidP="00A7412C">
      <w:pPr>
        <w:ind w:left="284"/>
        <w:rPr>
          <w:rFonts w:ascii="Arial" w:hAnsi="Arial" w:cs="Arial"/>
          <w:sz w:val="24"/>
          <w:szCs w:val="24"/>
        </w:rPr>
      </w:pPr>
      <w:r w:rsidRPr="003721BC">
        <w:rPr>
          <w:rFonts w:ascii="Arial" w:hAnsi="Arial" w:cs="Arial"/>
          <w:sz w:val="24"/>
          <w:szCs w:val="24"/>
        </w:rPr>
        <w:t>Brexit</w:t>
      </w:r>
    </w:p>
    <w:p w14:paraId="417B0573" w14:textId="30C7C322" w:rsidR="001A52E6" w:rsidRDefault="007628B3" w:rsidP="00A7412C">
      <w:pPr>
        <w:ind w:left="284"/>
        <w:rPr>
          <w:rFonts w:ascii="Arial" w:hAnsi="Arial" w:cs="Arial"/>
          <w:sz w:val="24"/>
          <w:szCs w:val="24"/>
        </w:rPr>
      </w:pPr>
      <w:r w:rsidRPr="003721BC">
        <w:rPr>
          <w:rFonts w:ascii="Arial" w:hAnsi="Arial" w:cs="Arial"/>
          <w:sz w:val="24"/>
          <w:szCs w:val="24"/>
        </w:rPr>
        <w:t>Implementation i</w:t>
      </w:r>
      <w:r w:rsidR="001A52E6" w:rsidRPr="003721BC">
        <w:rPr>
          <w:rFonts w:ascii="Arial" w:hAnsi="Arial" w:cs="Arial"/>
          <w:sz w:val="24"/>
          <w:szCs w:val="24"/>
        </w:rPr>
        <w:t>nto Northern Ireland Legislation</w:t>
      </w:r>
    </w:p>
    <w:p w14:paraId="58395521" w14:textId="4BC89455" w:rsidR="008F3953" w:rsidRDefault="008F3953" w:rsidP="00A7412C">
      <w:pPr>
        <w:tabs>
          <w:tab w:val="left" w:leader="dot" w:pos="8647"/>
        </w:tabs>
        <w:rPr>
          <w:rFonts w:ascii="Arial" w:hAnsi="Arial" w:cs="Arial"/>
          <w:sz w:val="24"/>
          <w:szCs w:val="24"/>
        </w:rPr>
      </w:pPr>
      <w:r>
        <w:rPr>
          <w:rFonts w:ascii="Arial" w:hAnsi="Arial" w:cs="Arial"/>
          <w:sz w:val="24"/>
          <w:szCs w:val="24"/>
        </w:rPr>
        <w:t>OVERVIEW</w:t>
      </w:r>
      <w:r w:rsidR="00A7412C">
        <w:rPr>
          <w:rFonts w:ascii="Arial" w:hAnsi="Arial" w:cs="Arial"/>
          <w:sz w:val="24"/>
          <w:szCs w:val="24"/>
        </w:rPr>
        <w:tab/>
        <w:t>4</w:t>
      </w:r>
    </w:p>
    <w:p w14:paraId="58EAFD1B" w14:textId="05ACC428" w:rsidR="00E30A0A" w:rsidRDefault="00E30A0A" w:rsidP="00A7412C">
      <w:pPr>
        <w:ind w:left="284"/>
        <w:rPr>
          <w:rFonts w:ascii="Arial" w:hAnsi="Arial" w:cs="Arial"/>
          <w:sz w:val="24"/>
          <w:szCs w:val="24"/>
        </w:rPr>
      </w:pPr>
      <w:r>
        <w:rPr>
          <w:rFonts w:ascii="Arial" w:hAnsi="Arial" w:cs="Arial"/>
          <w:sz w:val="24"/>
          <w:szCs w:val="24"/>
        </w:rPr>
        <w:t>Background</w:t>
      </w:r>
    </w:p>
    <w:p w14:paraId="3D2231A1" w14:textId="4F78021D" w:rsidR="00A7412C" w:rsidRDefault="00A7412C" w:rsidP="00A7412C">
      <w:pPr>
        <w:ind w:left="284"/>
        <w:rPr>
          <w:rFonts w:ascii="Arial" w:hAnsi="Arial" w:cs="Arial"/>
          <w:sz w:val="24"/>
          <w:szCs w:val="24"/>
        </w:rPr>
      </w:pPr>
      <w:r>
        <w:rPr>
          <w:rFonts w:ascii="Arial" w:hAnsi="Arial" w:cs="Arial"/>
          <w:sz w:val="24"/>
          <w:szCs w:val="24"/>
        </w:rPr>
        <w:t>Summary – Key Changes to Requirements</w:t>
      </w:r>
    </w:p>
    <w:p w14:paraId="49FCE367" w14:textId="75F3BD01" w:rsidR="00E30A0A" w:rsidRDefault="00E30A0A" w:rsidP="00A7412C">
      <w:pPr>
        <w:ind w:left="284"/>
        <w:rPr>
          <w:rFonts w:ascii="Arial" w:hAnsi="Arial" w:cs="Arial"/>
          <w:sz w:val="24"/>
          <w:szCs w:val="24"/>
        </w:rPr>
      </w:pPr>
      <w:r>
        <w:rPr>
          <w:rFonts w:ascii="Arial" w:hAnsi="Arial" w:cs="Arial"/>
          <w:sz w:val="24"/>
          <w:szCs w:val="24"/>
        </w:rPr>
        <w:t>Central Equine Database</w:t>
      </w:r>
    </w:p>
    <w:p w14:paraId="32F6202C" w14:textId="273CF713" w:rsidR="00A7412C" w:rsidRDefault="00A7412C" w:rsidP="00A7412C">
      <w:pPr>
        <w:ind w:left="284"/>
        <w:rPr>
          <w:rFonts w:ascii="Arial" w:hAnsi="Arial" w:cs="Arial"/>
          <w:sz w:val="24"/>
          <w:szCs w:val="24"/>
        </w:rPr>
      </w:pPr>
      <w:r w:rsidRPr="00A7412C">
        <w:rPr>
          <w:rFonts w:ascii="Arial" w:hAnsi="Arial" w:cs="Arial"/>
          <w:sz w:val="24"/>
          <w:szCs w:val="24"/>
        </w:rPr>
        <w:t>The Horse Passport Regulations (Northern Ireland) 2010</w:t>
      </w:r>
    </w:p>
    <w:p w14:paraId="22A6D76F" w14:textId="1F1C013E" w:rsidR="00E30A0A" w:rsidRDefault="00E30A0A" w:rsidP="00A7412C">
      <w:pPr>
        <w:ind w:left="284"/>
        <w:rPr>
          <w:rFonts w:ascii="Arial" w:hAnsi="Arial" w:cs="Arial"/>
          <w:sz w:val="24"/>
          <w:szCs w:val="24"/>
        </w:rPr>
      </w:pPr>
      <w:r>
        <w:rPr>
          <w:rFonts w:ascii="Arial" w:hAnsi="Arial" w:cs="Arial"/>
          <w:sz w:val="24"/>
          <w:szCs w:val="24"/>
        </w:rPr>
        <w:t>This consultation</w:t>
      </w:r>
    </w:p>
    <w:p w14:paraId="2A83C4CE" w14:textId="684B8C4C" w:rsidR="008F3953" w:rsidRDefault="00E30A0A" w:rsidP="00A7412C">
      <w:pPr>
        <w:tabs>
          <w:tab w:val="left" w:leader="dot" w:pos="8647"/>
        </w:tabs>
        <w:rPr>
          <w:rFonts w:ascii="Arial" w:hAnsi="Arial" w:cs="Arial"/>
          <w:sz w:val="24"/>
          <w:szCs w:val="24"/>
        </w:rPr>
      </w:pPr>
      <w:r>
        <w:rPr>
          <w:rFonts w:ascii="Arial" w:hAnsi="Arial" w:cs="Arial"/>
          <w:sz w:val="24"/>
          <w:szCs w:val="24"/>
        </w:rPr>
        <w:t xml:space="preserve">PROPOSALS ON </w:t>
      </w:r>
      <w:r w:rsidR="00A7412C">
        <w:rPr>
          <w:rFonts w:ascii="Arial" w:hAnsi="Arial" w:cs="Arial"/>
          <w:sz w:val="24"/>
          <w:szCs w:val="24"/>
        </w:rPr>
        <w:t>NEW</w:t>
      </w:r>
      <w:r w:rsidR="00003571">
        <w:rPr>
          <w:rFonts w:ascii="Arial" w:hAnsi="Arial" w:cs="Arial"/>
          <w:sz w:val="24"/>
          <w:szCs w:val="24"/>
        </w:rPr>
        <w:t xml:space="preserve"> REQUIREMENTS</w:t>
      </w:r>
      <w:r w:rsidR="00A7412C">
        <w:rPr>
          <w:rFonts w:ascii="Arial" w:hAnsi="Arial" w:cs="Arial"/>
          <w:sz w:val="24"/>
          <w:szCs w:val="24"/>
        </w:rPr>
        <w:tab/>
        <w:t>6</w:t>
      </w:r>
    </w:p>
    <w:p w14:paraId="5C002056" w14:textId="25A317D4" w:rsidR="008F3953" w:rsidRDefault="008F3953" w:rsidP="00A7412C">
      <w:pPr>
        <w:tabs>
          <w:tab w:val="left" w:leader="dot" w:pos="8647"/>
        </w:tabs>
        <w:rPr>
          <w:rFonts w:ascii="Arial" w:hAnsi="Arial" w:cs="Arial"/>
          <w:sz w:val="24"/>
          <w:szCs w:val="24"/>
        </w:rPr>
      </w:pPr>
      <w:r>
        <w:rPr>
          <w:rFonts w:ascii="Arial" w:hAnsi="Arial" w:cs="Arial"/>
          <w:sz w:val="24"/>
          <w:szCs w:val="24"/>
        </w:rPr>
        <w:t>OPTIONAL CHANGES</w:t>
      </w:r>
      <w:r w:rsidR="00A7412C">
        <w:rPr>
          <w:rFonts w:ascii="Arial" w:hAnsi="Arial" w:cs="Arial"/>
          <w:sz w:val="24"/>
          <w:szCs w:val="24"/>
        </w:rPr>
        <w:t xml:space="preserve"> (DEROGATIONS)</w:t>
      </w:r>
      <w:r w:rsidR="00A7412C">
        <w:rPr>
          <w:rFonts w:ascii="Arial" w:hAnsi="Arial" w:cs="Arial"/>
          <w:sz w:val="24"/>
          <w:szCs w:val="24"/>
        </w:rPr>
        <w:tab/>
      </w:r>
      <w:r w:rsidR="002176CE">
        <w:rPr>
          <w:rFonts w:ascii="Arial" w:hAnsi="Arial" w:cs="Arial"/>
          <w:sz w:val="24"/>
          <w:szCs w:val="24"/>
        </w:rPr>
        <w:t>8</w:t>
      </w:r>
    </w:p>
    <w:p w14:paraId="659C9916" w14:textId="37BF79A7" w:rsidR="00086CF0" w:rsidRPr="003721BC" w:rsidRDefault="00086CF0" w:rsidP="00A7412C">
      <w:pPr>
        <w:tabs>
          <w:tab w:val="left" w:leader="dot" w:pos="8647"/>
        </w:tabs>
        <w:rPr>
          <w:rFonts w:ascii="Arial" w:hAnsi="Arial" w:cs="Arial"/>
          <w:sz w:val="24"/>
          <w:szCs w:val="24"/>
        </w:rPr>
      </w:pPr>
      <w:r>
        <w:rPr>
          <w:rFonts w:ascii="Arial" w:hAnsi="Arial" w:cs="Arial"/>
          <w:sz w:val="24"/>
          <w:szCs w:val="24"/>
        </w:rPr>
        <w:t>IMPACT ASSESSMENT</w:t>
      </w:r>
      <w:r w:rsidR="00A7412C">
        <w:rPr>
          <w:rFonts w:ascii="Arial" w:hAnsi="Arial" w:cs="Arial"/>
          <w:sz w:val="24"/>
          <w:szCs w:val="24"/>
        </w:rPr>
        <w:tab/>
        <w:t>1</w:t>
      </w:r>
      <w:r w:rsidR="002176CE">
        <w:rPr>
          <w:rFonts w:ascii="Arial" w:hAnsi="Arial" w:cs="Arial"/>
          <w:sz w:val="24"/>
          <w:szCs w:val="24"/>
        </w:rPr>
        <w:t>0</w:t>
      </w:r>
    </w:p>
    <w:p w14:paraId="3DF70929" w14:textId="77777777" w:rsidR="001A52E6" w:rsidRPr="003721BC" w:rsidRDefault="001A52E6" w:rsidP="00EF1850">
      <w:pPr>
        <w:rPr>
          <w:rFonts w:ascii="Arial" w:hAnsi="Arial" w:cs="Arial"/>
          <w:sz w:val="24"/>
          <w:szCs w:val="24"/>
        </w:rPr>
      </w:pPr>
    </w:p>
    <w:p w14:paraId="492CF6EA" w14:textId="77777777" w:rsidR="0003531B" w:rsidRPr="003721BC" w:rsidRDefault="0003531B" w:rsidP="00EF1850">
      <w:pPr>
        <w:rPr>
          <w:rFonts w:ascii="Arial" w:hAnsi="Arial" w:cs="Arial"/>
          <w:sz w:val="24"/>
          <w:szCs w:val="24"/>
        </w:rPr>
      </w:pPr>
    </w:p>
    <w:p w14:paraId="1395A5B3" w14:textId="00CAA286" w:rsidR="003721BC" w:rsidRPr="003721BC" w:rsidRDefault="00EF1850" w:rsidP="003721BC">
      <w:pPr>
        <w:tabs>
          <w:tab w:val="left" w:leader="dot" w:pos="8647"/>
        </w:tabs>
        <w:rPr>
          <w:rFonts w:ascii="Arial" w:hAnsi="Arial" w:cs="Arial"/>
          <w:sz w:val="24"/>
          <w:szCs w:val="24"/>
        </w:rPr>
      </w:pPr>
      <w:r w:rsidRPr="003721BC">
        <w:rPr>
          <w:rFonts w:ascii="Arial" w:hAnsi="Arial" w:cs="Arial"/>
          <w:sz w:val="24"/>
          <w:szCs w:val="24"/>
        </w:rPr>
        <w:t xml:space="preserve">ANNEX A – </w:t>
      </w:r>
      <w:r w:rsidR="003721BC" w:rsidRPr="003721BC">
        <w:rPr>
          <w:rFonts w:ascii="Arial" w:hAnsi="Arial" w:cs="Arial"/>
          <w:sz w:val="24"/>
          <w:szCs w:val="24"/>
        </w:rPr>
        <w:t>Table of requirements and derogations</w:t>
      </w:r>
      <w:r w:rsidR="003721BC" w:rsidRPr="003721BC">
        <w:rPr>
          <w:rFonts w:ascii="Arial" w:hAnsi="Arial" w:cs="Arial"/>
          <w:sz w:val="24"/>
          <w:szCs w:val="24"/>
        </w:rPr>
        <w:tab/>
      </w:r>
      <w:r w:rsidR="00BD427D">
        <w:rPr>
          <w:rFonts w:ascii="Arial" w:hAnsi="Arial" w:cs="Arial"/>
          <w:sz w:val="24"/>
          <w:szCs w:val="24"/>
        </w:rPr>
        <w:t>1</w:t>
      </w:r>
      <w:r w:rsidR="002176CE">
        <w:rPr>
          <w:rFonts w:ascii="Arial" w:hAnsi="Arial" w:cs="Arial"/>
          <w:sz w:val="24"/>
          <w:szCs w:val="24"/>
        </w:rPr>
        <w:t>1</w:t>
      </w:r>
    </w:p>
    <w:p w14:paraId="45546C4D" w14:textId="67B288FB" w:rsidR="003721BC" w:rsidRPr="003721BC" w:rsidRDefault="003721BC" w:rsidP="003721BC">
      <w:pPr>
        <w:tabs>
          <w:tab w:val="left" w:leader="dot" w:pos="8647"/>
        </w:tabs>
        <w:rPr>
          <w:rFonts w:ascii="Arial" w:hAnsi="Arial" w:cs="Arial"/>
          <w:sz w:val="24"/>
          <w:szCs w:val="24"/>
        </w:rPr>
      </w:pPr>
      <w:r w:rsidRPr="003721BC">
        <w:rPr>
          <w:rFonts w:ascii="Arial" w:hAnsi="Arial" w:cs="Arial"/>
          <w:sz w:val="24"/>
          <w:szCs w:val="24"/>
        </w:rPr>
        <w:t>ANNEX B – Regulatory Impact Assessment</w:t>
      </w:r>
      <w:r w:rsidRPr="003721BC">
        <w:rPr>
          <w:rFonts w:ascii="Arial" w:hAnsi="Arial" w:cs="Arial"/>
          <w:sz w:val="24"/>
          <w:szCs w:val="24"/>
        </w:rPr>
        <w:tab/>
      </w:r>
      <w:r w:rsidR="00BD427D">
        <w:rPr>
          <w:rFonts w:ascii="Arial" w:hAnsi="Arial" w:cs="Arial"/>
          <w:sz w:val="24"/>
          <w:szCs w:val="24"/>
        </w:rPr>
        <w:t>1</w:t>
      </w:r>
      <w:r w:rsidR="002176CE">
        <w:rPr>
          <w:rFonts w:ascii="Arial" w:hAnsi="Arial" w:cs="Arial"/>
          <w:sz w:val="24"/>
          <w:szCs w:val="24"/>
        </w:rPr>
        <w:t>3</w:t>
      </w:r>
    </w:p>
    <w:p w14:paraId="490040DB" w14:textId="69576021" w:rsidR="003721BC" w:rsidRPr="003721BC" w:rsidRDefault="003721BC" w:rsidP="003721BC">
      <w:pPr>
        <w:tabs>
          <w:tab w:val="left" w:leader="dot" w:pos="8647"/>
        </w:tabs>
        <w:rPr>
          <w:rFonts w:ascii="Arial" w:hAnsi="Arial" w:cs="Arial"/>
          <w:sz w:val="24"/>
          <w:szCs w:val="24"/>
        </w:rPr>
      </w:pPr>
      <w:r w:rsidRPr="003721BC">
        <w:rPr>
          <w:rFonts w:ascii="Arial" w:hAnsi="Arial" w:cs="Arial"/>
          <w:sz w:val="24"/>
          <w:szCs w:val="24"/>
        </w:rPr>
        <w:t>ANNEX C – List of consultees</w:t>
      </w:r>
      <w:r w:rsidRPr="003721BC">
        <w:rPr>
          <w:rFonts w:ascii="Arial" w:hAnsi="Arial" w:cs="Arial"/>
          <w:sz w:val="24"/>
          <w:szCs w:val="24"/>
        </w:rPr>
        <w:tab/>
      </w:r>
      <w:r w:rsidR="00BD427D">
        <w:rPr>
          <w:rFonts w:ascii="Arial" w:hAnsi="Arial" w:cs="Arial"/>
          <w:sz w:val="24"/>
          <w:szCs w:val="24"/>
        </w:rPr>
        <w:t>25</w:t>
      </w:r>
    </w:p>
    <w:p w14:paraId="7F9AB7DB" w14:textId="77777777" w:rsidR="003721BC" w:rsidRDefault="003721BC">
      <w:pPr>
        <w:rPr>
          <w:rFonts w:ascii="Arial" w:hAnsi="Arial" w:cs="Arial"/>
        </w:rPr>
      </w:pPr>
    </w:p>
    <w:p w14:paraId="6D8C55AD" w14:textId="77777777" w:rsidR="003721BC" w:rsidRDefault="003721BC">
      <w:pPr>
        <w:rPr>
          <w:rFonts w:ascii="Arial" w:hAnsi="Arial" w:cs="Arial"/>
        </w:rPr>
      </w:pPr>
    </w:p>
    <w:p w14:paraId="472F60A0" w14:textId="77777777" w:rsidR="003721BC" w:rsidRDefault="003721BC">
      <w:pPr>
        <w:rPr>
          <w:sz w:val="24"/>
          <w:szCs w:val="24"/>
        </w:rPr>
        <w:sectPr w:rsidR="003721BC" w:rsidSect="001A52E6">
          <w:pgSz w:w="11906" w:h="16838"/>
          <w:pgMar w:top="1440" w:right="1440" w:bottom="1440" w:left="1440" w:header="708" w:footer="708" w:gutter="0"/>
          <w:cols w:space="708"/>
          <w:docGrid w:linePitch="360"/>
        </w:sectPr>
      </w:pPr>
    </w:p>
    <w:p w14:paraId="3161E4CA" w14:textId="44A4BC7C" w:rsidR="00EF1850" w:rsidRPr="000B5897" w:rsidRDefault="00EF1850" w:rsidP="007835CD">
      <w:pPr>
        <w:pStyle w:val="Style1"/>
        <w:numPr>
          <w:ilvl w:val="0"/>
          <w:numId w:val="0"/>
        </w:numPr>
      </w:pPr>
      <w:r w:rsidRPr="000B5897">
        <w:lastRenderedPageBreak/>
        <w:t>Purpose</w:t>
      </w:r>
    </w:p>
    <w:p w14:paraId="16E5906E" w14:textId="77777777" w:rsidR="00EF1850" w:rsidRPr="00180113" w:rsidRDefault="00EF1850" w:rsidP="00EF1850">
      <w:pPr>
        <w:jc w:val="both"/>
      </w:pPr>
      <w:r w:rsidRPr="00F017D4">
        <w:rPr>
          <w:rFonts w:ascii="Arial" w:hAnsi="Arial" w:cs="Arial"/>
          <w:sz w:val="24"/>
          <w:szCs w:val="24"/>
        </w:rPr>
        <w:t xml:space="preserve">The Department of Agriculture, Environment and Rural Affairs (DAERA) is seeking views on its proposed approach to the implementation of the European Union Commission Implementing Regulation (EU) 2015/262 regarding the identification of equidae in Northern Ireland.  </w:t>
      </w:r>
    </w:p>
    <w:p w14:paraId="6D4F52A8" w14:textId="77777777" w:rsidR="00EF1850" w:rsidRDefault="00EF1850" w:rsidP="00F47065">
      <w:pPr>
        <w:rPr>
          <w:sz w:val="24"/>
          <w:szCs w:val="24"/>
        </w:rPr>
      </w:pPr>
    </w:p>
    <w:p w14:paraId="6BC769AE" w14:textId="3F8B9A47" w:rsidR="000A2DFF" w:rsidRPr="007628B3" w:rsidRDefault="000A2DFF" w:rsidP="007835CD">
      <w:pPr>
        <w:pStyle w:val="Style1"/>
        <w:numPr>
          <w:ilvl w:val="0"/>
          <w:numId w:val="0"/>
        </w:numPr>
        <w:rPr>
          <w:bCs w:val="0"/>
        </w:rPr>
      </w:pPr>
      <w:r w:rsidRPr="000B5897">
        <w:t xml:space="preserve">How to </w:t>
      </w:r>
      <w:r w:rsidRPr="007628B3">
        <w:t>respond</w:t>
      </w:r>
    </w:p>
    <w:p w14:paraId="5C2E2A1A" w14:textId="7E1444C3"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Please forward your comments on the consultation document to:</w:t>
      </w:r>
      <w:r w:rsidRPr="00F04941">
        <w:rPr>
          <w:rFonts w:ascii="Arial" w:hAnsi="Arial" w:cs="Arial"/>
          <w:color w:val="000000"/>
          <w:sz w:val="24"/>
          <w:szCs w:val="24"/>
        </w:rPr>
        <w:br/>
      </w:r>
    </w:p>
    <w:p w14:paraId="72121BF5" w14:textId="5400C568"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Jonathan Wightman</w:t>
      </w:r>
    </w:p>
    <w:p w14:paraId="3BC77127" w14:textId="6820C5FB"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Agri-Food Policy I</w:t>
      </w:r>
    </w:p>
    <w:p w14:paraId="6D4CB56A" w14:textId="77777777"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Department of Agriculture, Environment and Rural Affairs (NI)</w:t>
      </w:r>
    </w:p>
    <w:p w14:paraId="32D891F4" w14:textId="0C6E053C"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Room 919 Dundonald House</w:t>
      </w:r>
    </w:p>
    <w:p w14:paraId="39640D97" w14:textId="61A66271"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Upper Newtownards Road</w:t>
      </w:r>
    </w:p>
    <w:p w14:paraId="5A3731E1" w14:textId="2E746F35" w:rsidR="000A2DFF" w:rsidRP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Belfast BT3 3SB</w:t>
      </w:r>
    </w:p>
    <w:p w14:paraId="6790B0A1" w14:textId="77777777" w:rsidR="00A7412C" w:rsidRDefault="00A7412C" w:rsidP="000A2DFF">
      <w:pPr>
        <w:rPr>
          <w:rFonts w:ascii="Arial" w:hAnsi="Arial" w:cs="Arial"/>
          <w:sz w:val="24"/>
          <w:szCs w:val="24"/>
        </w:rPr>
      </w:pPr>
    </w:p>
    <w:p w14:paraId="12816E3E" w14:textId="6626EFC6" w:rsidR="000A2DFF" w:rsidRPr="00F04941" w:rsidRDefault="000A2DFF" w:rsidP="000A2DFF">
      <w:pPr>
        <w:rPr>
          <w:rFonts w:ascii="Arial" w:hAnsi="Arial" w:cs="Arial"/>
          <w:sz w:val="24"/>
          <w:szCs w:val="24"/>
        </w:rPr>
      </w:pPr>
      <w:proofErr w:type="gramStart"/>
      <w:r w:rsidRPr="00F04941">
        <w:rPr>
          <w:rFonts w:ascii="Arial" w:hAnsi="Arial" w:cs="Arial"/>
          <w:sz w:val="24"/>
          <w:szCs w:val="24"/>
        </w:rPr>
        <w:t>or</w:t>
      </w:r>
      <w:proofErr w:type="gramEnd"/>
      <w:r w:rsidRPr="00F04941">
        <w:rPr>
          <w:rFonts w:ascii="Arial" w:hAnsi="Arial" w:cs="Arial"/>
          <w:sz w:val="24"/>
          <w:szCs w:val="24"/>
        </w:rPr>
        <w:br/>
        <w:t xml:space="preserve">E-mail: </w:t>
      </w:r>
      <w:r w:rsidR="00E31BB6" w:rsidRPr="00E31BB6">
        <w:rPr>
          <w:rStyle w:val="Hyperlink"/>
          <w:rFonts w:ascii="Arial" w:hAnsi="Arial" w:cs="Arial"/>
          <w:sz w:val="24"/>
          <w:szCs w:val="24"/>
        </w:rPr>
        <w:t>FarmPolicyBranch@daera-ni.gov.uk</w:t>
      </w:r>
    </w:p>
    <w:p w14:paraId="643FD655" w14:textId="77777777" w:rsidR="000A2DFF" w:rsidRPr="00F04941" w:rsidRDefault="000A2DFF" w:rsidP="000A2DFF">
      <w:pPr>
        <w:rPr>
          <w:rFonts w:ascii="Arial" w:hAnsi="Arial" w:cs="Arial"/>
          <w:b/>
          <w:bCs/>
          <w:sz w:val="24"/>
          <w:szCs w:val="24"/>
        </w:rPr>
      </w:pPr>
    </w:p>
    <w:p w14:paraId="0B7EDBF6" w14:textId="1CC91C79" w:rsidR="007835CD" w:rsidRPr="007835CD" w:rsidRDefault="000A2DFF" w:rsidP="007835CD">
      <w:pPr>
        <w:pStyle w:val="Style1"/>
        <w:numPr>
          <w:ilvl w:val="0"/>
          <w:numId w:val="0"/>
        </w:numPr>
        <w:rPr>
          <w:bCs w:val="0"/>
        </w:rPr>
      </w:pPr>
      <w:r w:rsidRPr="000B5897">
        <w:t xml:space="preserve">Closing </w:t>
      </w:r>
      <w:r w:rsidRPr="007628B3">
        <w:t>date</w:t>
      </w:r>
    </w:p>
    <w:p w14:paraId="342979DB" w14:textId="635DD28F" w:rsidR="00F04941" w:rsidRDefault="000A2DFF" w:rsidP="00F04941">
      <w:pPr>
        <w:autoSpaceDE w:val="0"/>
        <w:autoSpaceDN w:val="0"/>
        <w:adjustRightInd w:val="0"/>
        <w:spacing w:after="0" w:line="240" w:lineRule="auto"/>
        <w:rPr>
          <w:rFonts w:ascii="Arial" w:hAnsi="Arial" w:cs="Arial"/>
          <w:color w:val="000000"/>
          <w:sz w:val="24"/>
          <w:szCs w:val="24"/>
        </w:rPr>
      </w:pPr>
      <w:r w:rsidRPr="00F04941">
        <w:rPr>
          <w:rFonts w:ascii="Arial" w:hAnsi="Arial" w:cs="Arial"/>
          <w:color w:val="000000"/>
          <w:sz w:val="24"/>
          <w:szCs w:val="24"/>
        </w:rPr>
        <w:t xml:space="preserve">Responses should be submitted by </w:t>
      </w:r>
      <w:r w:rsidR="00A7412C">
        <w:rPr>
          <w:rFonts w:ascii="Arial" w:hAnsi="Arial" w:cs="Arial"/>
          <w:color w:val="000000"/>
          <w:sz w:val="24"/>
          <w:szCs w:val="24"/>
        </w:rPr>
        <w:t>Friday 30 November</w:t>
      </w:r>
      <w:r w:rsidRPr="00F04941">
        <w:rPr>
          <w:rFonts w:ascii="Arial" w:hAnsi="Arial" w:cs="Arial"/>
          <w:color w:val="000000"/>
          <w:sz w:val="24"/>
          <w:szCs w:val="24"/>
        </w:rPr>
        <w:t xml:space="preserve"> 2018</w:t>
      </w:r>
    </w:p>
    <w:p w14:paraId="69CA2874" w14:textId="77777777" w:rsidR="007835CD" w:rsidRDefault="007835CD" w:rsidP="00F04941">
      <w:pPr>
        <w:autoSpaceDE w:val="0"/>
        <w:autoSpaceDN w:val="0"/>
        <w:adjustRightInd w:val="0"/>
        <w:spacing w:after="0" w:line="240" w:lineRule="auto"/>
        <w:rPr>
          <w:rFonts w:ascii="Arial" w:hAnsi="Arial" w:cs="Arial"/>
          <w:color w:val="000000"/>
          <w:sz w:val="24"/>
          <w:szCs w:val="24"/>
        </w:rPr>
      </w:pPr>
    </w:p>
    <w:p w14:paraId="1088C8A1" w14:textId="60EAF5B3" w:rsidR="000A2DFF" w:rsidRDefault="000A2DFF"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A summary of the responses received will be published after the</w:t>
      </w:r>
      <w:r w:rsidR="00F04941">
        <w:rPr>
          <w:rFonts w:ascii="Arial" w:hAnsi="Arial" w:cs="Arial"/>
          <w:color w:val="000000"/>
          <w:sz w:val="24"/>
          <w:szCs w:val="24"/>
        </w:rPr>
        <w:t xml:space="preserve"> </w:t>
      </w:r>
      <w:r w:rsidRPr="00F04941">
        <w:rPr>
          <w:rFonts w:ascii="Arial" w:hAnsi="Arial" w:cs="Arial"/>
          <w:color w:val="000000"/>
          <w:sz w:val="24"/>
          <w:szCs w:val="24"/>
        </w:rPr>
        <w:t>consultation has closed.  We will not respond individually to the points</w:t>
      </w:r>
      <w:r w:rsidR="00F04941">
        <w:rPr>
          <w:rFonts w:ascii="Arial" w:hAnsi="Arial" w:cs="Arial"/>
          <w:color w:val="000000"/>
          <w:sz w:val="24"/>
          <w:szCs w:val="24"/>
        </w:rPr>
        <w:t xml:space="preserve"> </w:t>
      </w:r>
      <w:r w:rsidRPr="00F04941">
        <w:rPr>
          <w:rFonts w:ascii="Arial" w:hAnsi="Arial" w:cs="Arial"/>
          <w:color w:val="000000"/>
          <w:sz w:val="24"/>
          <w:szCs w:val="24"/>
        </w:rPr>
        <w:t>you raise nor will we acknowledge receipt of individual responses unless</w:t>
      </w:r>
      <w:r w:rsidR="00F04941">
        <w:rPr>
          <w:rFonts w:ascii="Arial" w:hAnsi="Arial" w:cs="Arial"/>
          <w:color w:val="000000"/>
          <w:sz w:val="24"/>
          <w:szCs w:val="24"/>
        </w:rPr>
        <w:t xml:space="preserve"> </w:t>
      </w:r>
      <w:r w:rsidRPr="00F04941">
        <w:rPr>
          <w:rFonts w:ascii="Arial" w:hAnsi="Arial" w:cs="Arial"/>
          <w:color w:val="000000"/>
          <w:sz w:val="24"/>
          <w:szCs w:val="24"/>
        </w:rPr>
        <w:t>requested.</w:t>
      </w:r>
    </w:p>
    <w:p w14:paraId="30E0C41F" w14:textId="77777777" w:rsidR="0042307D" w:rsidRPr="00F04941" w:rsidRDefault="0042307D" w:rsidP="007835CD">
      <w:pPr>
        <w:autoSpaceDE w:val="0"/>
        <w:autoSpaceDN w:val="0"/>
        <w:adjustRightInd w:val="0"/>
        <w:spacing w:after="0" w:line="240" w:lineRule="auto"/>
        <w:jc w:val="both"/>
        <w:rPr>
          <w:rFonts w:ascii="Arial" w:hAnsi="Arial" w:cs="Arial"/>
          <w:color w:val="000000"/>
          <w:sz w:val="24"/>
          <w:szCs w:val="24"/>
        </w:rPr>
      </w:pPr>
    </w:p>
    <w:p w14:paraId="42310CD8" w14:textId="39D0A8E9" w:rsidR="000A2DFF" w:rsidRDefault="000A2DFF"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Additional copies of this consultation paper are available on written</w:t>
      </w:r>
      <w:r w:rsidR="00F04941">
        <w:rPr>
          <w:rFonts w:ascii="Arial" w:hAnsi="Arial" w:cs="Arial"/>
          <w:color w:val="000000"/>
          <w:sz w:val="24"/>
          <w:szCs w:val="24"/>
        </w:rPr>
        <w:t xml:space="preserve"> </w:t>
      </w:r>
      <w:r w:rsidRPr="00F04941">
        <w:rPr>
          <w:rFonts w:ascii="Arial" w:hAnsi="Arial" w:cs="Arial"/>
          <w:color w:val="000000"/>
          <w:sz w:val="24"/>
          <w:szCs w:val="24"/>
        </w:rPr>
        <w:t>request to the address or email above or by telephoning 028 9052 5459.</w:t>
      </w:r>
      <w:r w:rsidR="00F04941">
        <w:rPr>
          <w:rFonts w:ascii="Arial" w:hAnsi="Arial" w:cs="Arial"/>
          <w:color w:val="000000"/>
          <w:sz w:val="24"/>
          <w:szCs w:val="24"/>
        </w:rPr>
        <w:t xml:space="preserve"> </w:t>
      </w:r>
      <w:r w:rsidRPr="00F04941">
        <w:rPr>
          <w:rFonts w:ascii="Arial" w:hAnsi="Arial" w:cs="Arial"/>
          <w:color w:val="000000"/>
          <w:sz w:val="24"/>
          <w:szCs w:val="24"/>
        </w:rPr>
        <w:t>It is also available at:</w:t>
      </w:r>
    </w:p>
    <w:p w14:paraId="14ECCFB5" w14:textId="77777777" w:rsidR="0042307D" w:rsidRPr="00F04941" w:rsidRDefault="0042307D" w:rsidP="007835CD">
      <w:pPr>
        <w:autoSpaceDE w:val="0"/>
        <w:autoSpaceDN w:val="0"/>
        <w:adjustRightInd w:val="0"/>
        <w:spacing w:after="0" w:line="240" w:lineRule="auto"/>
        <w:jc w:val="both"/>
        <w:rPr>
          <w:rFonts w:ascii="Arial" w:hAnsi="Arial" w:cs="Arial"/>
          <w:color w:val="000000"/>
          <w:sz w:val="24"/>
          <w:szCs w:val="24"/>
        </w:rPr>
      </w:pPr>
    </w:p>
    <w:p w14:paraId="6694FA09" w14:textId="0A131141" w:rsidR="007E4E78" w:rsidRDefault="00FB556A" w:rsidP="00F04941">
      <w:pPr>
        <w:autoSpaceDE w:val="0"/>
        <w:autoSpaceDN w:val="0"/>
        <w:adjustRightInd w:val="0"/>
        <w:spacing w:after="0" w:line="240" w:lineRule="auto"/>
        <w:rPr>
          <w:rFonts w:ascii="Arial" w:hAnsi="Arial" w:cs="Arial"/>
          <w:color w:val="000000"/>
          <w:sz w:val="24"/>
          <w:szCs w:val="24"/>
        </w:rPr>
      </w:pPr>
      <w:hyperlink r:id="rId13" w:history="1">
        <w:r w:rsidR="00647DE8" w:rsidRPr="006D589E">
          <w:rPr>
            <w:rStyle w:val="Hyperlink"/>
            <w:rFonts w:ascii="Arial" w:hAnsi="Arial" w:cs="Arial"/>
            <w:sz w:val="24"/>
            <w:szCs w:val="24"/>
          </w:rPr>
          <w:t>www.daera-ni.gov.uk/consultations/consultation-equine-identification-horse-passport-regulations-northern-ireland-2018</w:t>
        </w:r>
      </w:hyperlink>
    </w:p>
    <w:p w14:paraId="1E3B199C" w14:textId="77777777" w:rsidR="007E4E78" w:rsidRDefault="007E4E78" w:rsidP="00F04941">
      <w:pPr>
        <w:autoSpaceDE w:val="0"/>
        <w:autoSpaceDN w:val="0"/>
        <w:adjustRightInd w:val="0"/>
        <w:spacing w:after="0" w:line="240" w:lineRule="auto"/>
        <w:rPr>
          <w:rFonts w:ascii="Arial" w:hAnsi="Arial" w:cs="Arial"/>
          <w:color w:val="000000"/>
          <w:sz w:val="24"/>
          <w:szCs w:val="24"/>
        </w:rPr>
      </w:pPr>
    </w:p>
    <w:p w14:paraId="25E8A6F5" w14:textId="79F927AA" w:rsidR="00E263F8" w:rsidRPr="00F04941" w:rsidRDefault="00533330" w:rsidP="007835CD">
      <w:pPr>
        <w:pStyle w:val="Style1"/>
        <w:numPr>
          <w:ilvl w:val="0"/>
          <w:numId w:val="0"/>
        </w:numPr>
        <w:rPr>
          <w:b w:val="0"/>
          <w:bCs w:val="0"/>
        </w:rPr>
      </w:pPr>
      <w:r w:rsidRPr="000B5897">
        <w:t>Confidentiality of Consultations</w:t>
      </w:r>
    </w:p>
    <w:p w14:paraId="6D2C58F9" w14:textId="24C706B3" w:rsidR="00E263F8" w:rsidRPr="00F04941" w:rsidRDefault="00E263F8"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The Freedom of Information Act 2000 gives the public a right of access to any</w:t>
      </w:r>
      <w:r w:rsidR="00F04941">
        <w:rPr>
          <w:rFonts w:ascii="Arial" w:hAnsi="Arial" w:cs="Arial"/>
          <w:color w:val="000000"/>
          <w:sz w:val="24"/>
          <w:szCs w:val="24"/>
        </w:rPr>
        <w:t xml:space="preserve"> </w:t>
      </w:r>
      <w:r w:rsidRPr="00F04941">
        <w:rPr>
          <w:rFonts w:ascii="Arial" w:hAnsi="Arial" w:cs="Arial"/>
          <w:color w:val="000000"/>
          <w:sz w:val="24"/>
          <w:szCs w:val="24"/>
        </w:rPr>
        <w:t>information held by a public authority, namely the Department in this case. This</w:t>
      </w:r>
      <w:r w:rsidR="00F04941">
        <w:rPr>
          <w:rFonts w:ascii="Arial" w:hAnsi="Arial" w:cs="Arial"/>
          <w:color w:val="000000"/>
          <w:sz w:val="24"/>
          <w:szCs w:val="24"/>
        </w:rPr>
        <w:t xml:space="preserve"> </w:t>
      </w:r>
      <w:r w:rsidRPr="00F04941">
        <w:rPr>
          <w:rFonts w:ascii="Arial" w:hAnsi="Arial" w:cs="Arial"/>
          <w:color w:val="000000"/>
          <w:sz w:val="24"/>
          <w:szCs w:val="24"/>
        </w:rPr>
        <w:t xml:space="preserve">includes information provided in response to </w:t>
      </w:r>
      <w:r w:rsidR="003C6083" w:rsidRPr="00F04941">
        <w:rPr>
          <w:rFonts w:ascii="Arial" w:hAnsi="Arial" w:cs="Arial"/>
          <w:color w:val="000000"/>
          <w:sz w:val="24"/>
          <w:szCs w:val="24"/>
        </w:rPr>
        <w:t>this</w:t>
      </w:r>
      <w:r w:rsidRPr="00F04941">
        <w:rPr>
          <w:rFonts w:ascii="Arial" w:hAnsi="Arial" w:cs="Arial"/>
          <w:color w:val="000000"/>
          <w:sz w:val="24"/>
          <w:szCs w:val="24"/>
        </w:rPr>
        <w:t xml:space="preserve"> consultation. The Department cannot</w:t>
      </w:r>
      <w:r w:rsidR="003C6083" w:rsidRPr="00F04941">
        <w:rPr>
          <w:rFonts w:ascii="Arial" w:hAnsi="Arial" w:cs="Arial"/>
          <w:color w:val="000000"/>
          <w:sz w:val="24"/>
          <w:szCs w:val="24"/>
        </w:rPr>
        <w:t xml:space="preserve"> </w:t>
      </w:r>
      <w:r w:rsidRPr="00F04941">
        <w:rPr>
          <w:rFonts w:ascii="Arial" w:hAnsi="Arial" w:cs="Arial"/>
          <w:color w:val="000000"/>
          <w:sz w:val="24"/>
          <w:szCs w:val="24"/>
        </w:rPr>
        <w:t>automatically consider information supplied to it in response to a consultation to be</w:t>
      </w:r>
      <w:r w:rsidR="003C6083" w:rsidRPr="00F04941">
        <w:rPr>
          <w:rFonts w:ascii="Arial" w:hAnsi="Arial" w:cs="Arial"/>
          <w:color w:val="000000"/>
          <w:sz w:val="24"/>
          <w:szCs w:val="24"/>
        </w:rPr>
        <w:t xml:space="preserve"> </w:t>
      </w:r>
      <w:r w:rsidRPr="00F04941">
        <w:rPr>
          <w:rFonts w:ascii="Arial" w:hAnsi="Arial" w:cs="Arial"/>
          <w:color w:val="000000"/>
          <w:sz w:val="24"/>
          <w:szCs w:val="24"/>
        </w:rPr>
        <w:t>confidential.</w:t>
      </w:r>
    </w:p>
    <w:p w14:paraId="676CF2E3" w14:textId="77777777" w:rsidR="00E263F8" w:rsidRPr="00F04941" w:rsidRDefault="00E263F8" w:rsidP="00E263F8">
      <w:pPr>
        <w:autoSpaceDE w:val="0"/>
        <w:autoSpaceDN w:val="0"/>
        <w:adjustRightInd w:val="0"/>
        <w:spacing w:after="0" w:line="240" w:lineRule="auto"/>
        <w:rPr>
          <w:rFonts w:ascii="Arial" w:hAnsi="Arial" w:cs="Arial"/>
          <w:color w:val="000000"/>
          <w:sz w:val="24"/>
          <w:szCs w:val="24"/>
        </w:rPr>
      </w:pPr>
    </w:p>
    <w:p w14:paraId="29AD4993" w14:textId="144E65B3" w:rsidR="00E263F8" w:rsidRPr="00F04941" w:rsidRDefault="00E263F8"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However, it does have a responsibility to decide whether any information provided by</w:t>
      </w:r>
      <w:r w:rsidR="00F04941">
        <w:rPr>
          <w:rFonts w:ascii="Arial" w:hAnsi="Arial" w:cs="Arial"/>
          <w:color w:val="000000"/>
          <w:sz w:val="24"/>
          <w:szCs w:val="24"/>
        </w:rPr>
        <w:t xml:space="preserve"> </w:t>
      </w:r>
      <w:r w:rsidRPr="00F04941">
        <w:rPr>
          <w:rFonts w:ascii="Arial" w:hAnsi="Arial" w:cs="Arial"/>
          <w:color w:val="000000"/>
          <w:sz w:val="24"/>
          <w:szCs w:val="24"/>
        </w:rPr>
        <w:t>you in response to a consultation, including information about your identity, should</w:t>
      </w:r>
      <w:r w:rsidR="00F04941">
        <w:rPr>
          <w:rFonts w:ascii="Arial" w:hAnsi="Arial" w:cs="Arial"/>
          <w:color w:val="000000"/>
          <w:sz w:val="24"/>
          <w:szCs w:val="24"/>
        </w:rPr>
        <w:t xml:space="preserve"> </w:t>
      </w:r>
      <w:r w:rsidRPr="00F04941">
        <w:rPr>
          <w:rFonts w:ascii="Arial" w:hAnsi="Arial" w:cs="Arial"/>
          <w:color w:val="000000"/>
          <w:sz w:val="24"/>
          <w:szCs w:val="24"/>
        </w:rPr>
        <w:t>be made public or be treated as confidential. If you do not wish information about</w:t>
      </w:r>
      <w:r w:rsidR="00F04941">
        <w:rPr>
          <w:rFonts w:ascii="Arial" w:hAnsi="Arial" w:cs="Arial"/>
          <w:color w:val="000000"/>
          <w:sz w:val="24"/>
          <w:szCs w:val="24"/>
        </w:rPr>
        <w:t xml:space="preserve"> </w:t>
      </w:r>
      <w:r w:rsidRPr="00F04941">
        <w:rPr>
          <w:rFonts w:ascii="Arial" w:hAnsi="Arial" w:cs="Arial"/>
          <w:color w:val="000000"/>
          <w:sz w:val="24"/>
          <w:szCs w:val="24"/>
        </w:rPr>
        <w:t>your identity to be made public please include an explanation in your response.</w:t>
      </w:r>
    </w:p>
    <w:p w14:paraId="6BEB56D0" w14:textId="77777777" w:rsidR="00E263F8" w:rsidRPr="00F04941" w:rsidRDefault="00E263F8" w:rsidP="00E263F8">
      <w:pPr>
        <w:autoSpaceDE w:val="0"/>
        <w:autoSpaceDN w:val="0"/>
        <w:adjustRightInd w:val="0"/>
        <w:spacing w:after="0" w:line="240" w:lineRule="auto"/>
        <w:rPr>
          <w:rFonts w:ascii="Arial" w:hAnsi="Arial" w:cs="Arial"/>
          <w:color w:val="000000"/>
          <w:sz w:val="24"/>
          <w:szCs w:val="24"/>
        </w:rPr>
      </w:pPr>
    </w:p>
    <w:p w14:paraId="7A8D0833" w14:textId="3C9A1CF2" w:rsidR="00E263F8" w:rsidRPr="00F04941" w:rsidRDefault="00B852EF" w:rsidP="007835C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P</w:t>
      </w:r>
      <w:r w:rsidR="00E263F8" w:rsidRPr="00F04941">
        <w:rPr>
          <w:rFonts w:ascii="Arial" w:hAnsi="Arial" w:cs="Arial"/>
          <w:color w:val="000000"/>
          <w:sz w:val="24"/>
          <w:szCs w:val="24"/>
        </w:rPr>
        <w:t>lease be aware that confidentiality cannot be guaranteed, except in very</w:t>
      </w:r>
      <w:r w:rsidR="00F04941">
        <w:rPr>
          <w:rFonts w:ascii="Arial" w:hAnsi="Arial" w:cs="Arial"/>
          <w:color w:val="000000"/>
          <w:sz w:val="24"/>
          <w:szCs w:val="24"/>
        </w:rPr>
        <w:t xml:space="preserve"> </w:t>
      </w:r>
      <w:r w:rsidR="00E263F8" w:rsidRPr="00F04941">
        <w:rPr>
          <w:rFonts w:ascii="Arial" w:hAnsi="Arial" w:cs="Arial"/>
          <w:color w:val="000000"/>
          <w:sz w:val="24"/>
          <w:szCs w:val="24"/>
        </w:rPr>
        <w:t>particular circumstances. Please note, if your computer automatically includes a</w:t>
      </w:r>
      <w:r w:rsidR="00F04941">
        <w:rPr>
          <w:rFonts w:ascii="Arial" w:hAnsi="Arial" w:cs="Arial"/>
          <w:color w:val="000000"/>
          <w:sz w:val="24"/>
          <w:szCs w:val="24"/>
        </w:rPr>
        <w:t xml:space="preserve"> </w:t>
      </w:r>
      <w:r w:rsidR="00E263F8" w:rsidRPr="00F04941">
        <w:rPr>
          <w:rFonts w:ascii="Arial" w:hAnsi="Arial" w:cs="Arial"/>
          <w:color w:val="000000"/>
          <w:sz w:val="24"/>
          <w:szCs w:val="24"/>
        </w:rPr>
        <w:t>confidentiality disclaimer, that won’t count as a confidentiality request.</w:t>
      </w:r>
    </w:p>
    <w:p w14:paraId="59AEDC15" w14:textId="77777777" w:rsidR="00E263F8" w:rsidRPr="00F04941" w:rsidRDefault="00E263F8" w:rsidP="00E263F8">
      <w:pPr>
        <w:autoSpaceDE w:val="0"/>
        <w:autoSpaceDN w:val="0"/>
        <w:adjustRightInd w:val="0"/>
        <w:spacing w:after="0" w:line="240" w:lineRule="auto"/>
        <w:rPr>
          <w:rFonts w:ascii="Arial" w:hAnsi="Arial" w:cs="Arial"/>
          <w:color w:val="000000"/>
          <w:sz w:val="24"/>
          <w:szCs w:val="24"/>
        </w:rPr>
      </w:pPr>
    </w:p>
    <w:p w14:paraId="140CBDB1" w14:textId="70A2AEDB" w:rsidR="00E263F8" w:rsidRPr="00F04941" w:rsidRDefault="00E263F8"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The Department will process your personal data in accordance with the Data</w:t>
      </w:r>
      <w:r w:rsidR="00F04941">
        <w:rPr>
          <w:rFonts w:ascii="Arial" w:hAnsi="Arial" w:cs="Arial"/>
          <w:color w:val="000000"/>
          <w:sz w:val="24"/>
          <w:szCs w:val="24"/>
        </w:rPr>
        <w:t xml:space="preserve"> </w:t>
      </w:r>
      <w:r w:rsidRPr="00F04941">
        <w:rPr>
          <w:rFonts w:ascii="Arial" w:hAnsi="Arial" w:cs="Arial"/>
          <w:color w:val="000000"/>
          <w:sz w:val="24"/>
          <w:szCs w:val="24"/>
        </w:rPr>
        <w:t>Protection Act 1998, should you respond in an individual capacity. This means that</w:t>
      </w:r>
      <w:r w:rsidR="00F04941">
        <w:rPr>
          <w:rFonts w:ascii="Arial" w:hAnsi="Arial" w:cs="Arial"/>
          <w:color w:val="000000"/>
          <w:sz w:val="24"/>
          <w:szCs w:val="24"/>
        </w:rPr>
        <w:t xml:space="preserve"> </w:t>
      </w:r>
      <w:r w:rsidRPr="00F04941">
        <w:rPr>
          <w:rFonts w:ascii="Arial" w:hAnsi="Arial" w:cs="Arial"/>
          <w:color w:val="000000"/>
          <w:sz w:val="24"/>
          <w:szCs w:val="24"/>
        </w:rPr>
        <w:t>your personal information will not be disclosed to third parties should you request</w:t>
      </w:r>
      <w:r w:rsidR="00F04941">
        <w:rPr>
          <w:rFonts w:ascii="Arial" w:hAnsi="Arial" w:cs="Arial"/>
          <w:color w:val="000000"/>
          <w:sz w:val="24"/>
          <w:szCs w:val="24"/>
        </w:rPr>
        <w:t xml:space="preserve"> </w:t>
      </w:r>
      <w:r w:rsidRPr="00F04941">
        <w:rPr>
          <w:rFonts w:ascii="Arial" w:hAnsi="Arial" w:cs="Arial"/>
          <w:color w:val="000000"/>
          <w:sz w:val="24"/>
          <w:szCs w:val="24"/>
        </w:rPr>
        <w:t>confidentiality.</w:t>
      </w:r>
    </w:p>
    <w:p w14:paraId="243E07DE" w14:textId="77777777" w:rsidR="00E263F8" w:rsidRPr="00F04941" w:rsidRDefault="00E263F8" w:rsidP="00E263F8">
      <w:pPr>
        <w:autoSpaceDE w:val="0"/>
        <w:autoSpaceDN w:val="0"/>
        <w:adjustRightInd w:val="0"/>
        <w:spacing w:after="0" w:line="240" w:lineRule="auto"/>
        <w:rPr>
          <w:rFonts w:ascii="Arial" w:hAnsi="Arial" w:cs="Arial"/>
          <w:color w:val="000000"/>
          <w:sz w:val="24"/>
          <w:szCs w:val="24"/>
        </w:rPr>
      </w:pPr>
    </w:p>
    <w:p w14:paraId="5D3175B6" w14:textId="55F5651C" w:rsidR="003C6083" w:rsidRDefault="00E263F8" w:rsidP="007835CD">
      <w:pPr>
        <w:autoSpaceDE w:val="0"/>
        <w:autoSpaceDN w:val="0"/>
        <w:adjustRightInd w:val="0"/>
        <w:spacing w:after="0" w:line="240" w:lineRule="auto"/>
        <w:jc w:val="both"/>
        <w:rPr>
          <w:rFonts w:ascii="Arial" w:hAnsi="Arial" w:cs="Arial"/>
          <w:color w:val="FF0000"/>
          <w:sz w:val="24"/>
          <w:szCs w:val="24"/>
        </w:rPr>
      </w:pPr>
      <w:r w:rsidRPr="00F04941">
        <w:rPr>
          <w:rFonts w:ascii="Arial" w:hAnsi="Arial" w:cs="Arial"/>
          <w:color w:val="000000"/>
          <w:sz w:val="24"/>
          <w:szCs w:val="24"/>
        </w:rPr>
        <w:t>You should be aware that the Department will publish a synopsis of responses to the</w:t>
      </w:r>
      <w:r w:rsidR="00F04941">
        <w:rPr>
          <w:rFonts w:ascii="Arial" w:hAnsi="Arial" w:cs="Arial"/>
          <w:color w:val="000000"/>
          <w:sz w:val="24"/>
          <w:szCs w:val="24"/>
        </w:rPr>
        <w:t xml:space="preserve"> </w:t>
      </w:r>
      <w:r w:rsidRPr="00F04941">
        <w:rPr>
          <w:rFonts w:ascii="Arial" w:hAnsi="Arial" w:cs="Arial"/>
          <w:color w:val="000000"/>
          <w:sz w:val="24"/>
          <w:szCs w:val="24"/>
        </w:rPr>
        <w:t>consultation. This summary will include a list of names of organisations that</w:t>
      </w:r>
      <w:r w:rsidR="00F04941">
        <w:rPr>
          <w:rFonts w:ascii="Arial" w:hAnsi="Arial" w:cs="Arial"/>
          <w:color w:val="000000"/>
          <w:sz w:val="24"/>
          <w:szCs w:val="24"/>
        </w:rPr>
        <w:t xml:space="preserve"> </w:t>
      </w:r>
      <w:r w:rsidRPr="00F04941">
        <w:rPr>
          <w:rFonts w:ascii="Arial" w:hAnsi="Arial" w:cs="Arial"/>
          <w:color w:val="000000"/>
          <w:sz w:val="24"/>
          <w:szCs w:val="24"/>
        </w:rPr>
        <w:t>responded but not people’s personal names, addresses or other contact details.</w:t>
      </w:r>
      <w:r w:rsidRPr="00F04941">
        <w:rPr>
          <w:rFonts w:ascii="Arial" w:hAnsi="Arial" w:cs="Arial"/>
          <w:color w:val="FF0000"/>
          <w:sz w:val="24"/>
          <w:szCs w:val="24"/>
        </w:rPr>
        <w:t xml:space="preserve"> </w:t>
      </w:r>
    </w:p>
    <w:p w14:paraId="4234C793" w14:textId="77777777" w:rsidR="00F04941" w:rsidRPr="00F04941" w:rsidRDefault="00F04941" w:rsidP="00F04941">
      <w:pPr>
        <w:autoSpaceDE w:val="0"/>
        <w:autoSpaceDN w:val="0"/>
        <w:adjustRightInd w:val="0"/>
        <w:spacing w:after="0" w:line="240" w:lineRule="auto"/>
        <w:rPr>
          <w:rFonts w:ascii="Arial" w:hAnsi="Arial" w:cs="Arial"/>
          <w:color w:val="FF0000"/>
          <w:sz w:val="24"/>
          <w:szCs w:val="24"/>
        </w:rPr>
      </w:pPr>
    </w:p>
    <w:p w14:paraId="6A5618F5" w14:textId="77777777" w:rsidR="007835CD" w:rsidRDefault="003C6083" w:rsidP="007835CD">
      <w:pPr>
        <w:autoSpaceDE w:val="0"/>
        <w:autoSpaceDN w:val="0"/>
        <w:adjustRightInd w:val="0"/>
        <w:spacing w:after="0" w:line="240" w:lineRule="auto"/>
        <w:jc w:val="both"/>
        <w:rPr>
          <w:rFonts w:ascii="Arial" w:hAnsi="Arial" w:cs="Arial"/>
          <w:color w:val="000000"/>
          <w:sz w:val="24"/>
          <w:szCs w:val="24"/>
        </w:rPr>
      </w:pPr>
      <w:r w:rsidRPr="00F04941">
        <w:rPr>
          <w:rFonts w:ascii="Arial" w:hAnsi="Arial" w:cs="Arial"/>
          <w:color w:val="000000"/>
          <w:sz w:val="24"/>
          <w:szCs w:val="24"/>
        </w:rPr>
        <w:t xml:space="preserve">For further information about confidentiality of responses please contact the Information Commissioner’s Office (or see web site at: </w:t>
      </w:r>
    </w:p>
    <w:p w14:paraId="674FABC7" w14:textId="04086864" w:rsidR="003C6083" w:rsidRDefault="00FB556A" w:rsidP="007835CD">
      <w:pPr>
        <w:autoSpaceDE w:val="0"/>
        <w:autoSpaceDN w:val="0"/>
        <w:adjustRightInd w:val="0"/>
        <w:spacing w:after="0" w:line="240" w:lineRule="auto"/>
        <w:jc w:val="both"/>
        <w:rPr>
          <w:rFonts w:ascii="Helvetica" w:hAnsi="Helvetica" w:cs="Helvetica"/>
          <w:color w:val="000000"/>
          <w:sz w:val="24"/>
          <w:szCs w:val="24"/>
        </w:rPr>
      </w:pPr>
      <w:hyperlink r:id="rId14" w:history="1">
        <w:r w:rsidR="003C6083" w:rsidRPr="00F04941">
          <w:rPr>
            <w:rStyle w:val="Hyperlink"/>
            <w:rFonts w:ascii="Helvetica" w:hAnsi="Helvetica" w:cs="Helvetica"/>
          </w:rPr>
          <w:t>http://www.informationcommissioner.gov.uk/</w:t>
        </w:r>
      </w:hyperlink>
      <w:r w:rsidR="003C6083" w:rsidRPr="00F04941">
        <w:rPr>
          <w:rFonts w:ascii="Helvetica" w:hAnsi="Helvetica" w:cs="Helvetica"/>
          <w:color w:val="000000"/>
          <w:sz w:val="24"/>
          <w:szCs w:val="24"/>
        </w:rPr>
        <w:t>)</w:t>
      </w:r>
    </w:p>
    <w:p w14:paraId="6236360C" w14:textId="77777777" w:rsidR="003C6083" w:rsidRPr="00F04941" w:rsidRDefault="003C6083" w:rsidP="00F04941">
      <w:pPr>
        <w:autoSpaceDE w:val="0"/>
        <w:autoSpaceDN w:val="0"/>
        <w:adjustRightInd w:val="0"/>
        <w:spacing w:after="0" w:line="240" w:lineRule="auto"/>
        <w:rPr>
          <w:rFonts w:ascii="Helvetica" w:hAnsi="Helvetica" w:cs="Helvetica"/>
          <w:color w:val="000000"/>
          <w:sz w:val="24"/>
          <w:szCs w:val="24"/>
        </w:rPr>
      </w:pPr>
    </w:p>
    <w:p w14:paraId="09115A71" w14:textId="77777777" w:rsidR="007835CD" w:rsidRDefault="007835CD" w:rsidP="00F47065">
      <w:pPr>
        <w:rPr>
          <w:sz w:val="24"/>
          <w:szCs w:val="24"/>
        </w:rPr>
        <w:sectPr w:rsidR="007835CD" w:rsidSect="00723C2D">
          <w:footerReference w:type="default" r:id="rId15"/>
          <w:pgSz w:w="11906" w:h="16838"/>
          <w:pgMar w:top="1440" w:right="1440" w:bottom="1440" w:left="1440" w:header="708" w:footer="708" w:gutter="0"/>
          <w:pgNumType w:start="1"/>
          <w:cols w:space="708"/>
          <w:docGrid w:linePitch="360"/>
        </w:sectPr>
      </w:pPr>
    </w:p>
    <w:p w14:paraId="38349308" w14:textId="31E30F9F" w:rsidR="00D8689B" w:rsidRPr="00F04941" w:rsidRDefault="007835CD" w:rsidP="00F47065">
      <w:pPr>
        <w:rPr>
          <w:rFonts w:ascii="Arial" w:hAnsi="Arial" w:cs="Arial"/>
          <w:b/>
          <w:sz w:val="24"/>
          <w:szCs w:val="24"/>
        </w:rPr>
      </w:pPr>
      <w:r>
        <w:rPr>
          <w:rFonts w:ascii="Arial" w:hAnsi="Arial" w:cs="Arial"/>
          <w:b/>
          <w:sz w:val="24"/>
          <w:szCs w:val="24"/>
        </w:rPr>
        <w:lastRenderedPageBreak/>
        <w:t>INTRODUCTION</w:t>
      </w:r>
    </w:p>
    <w:p w14:paraId="53F979E3" w14:textId="56AC0043" w:rsidR="00F47065" w:rsidRPr="000B5897" w:rsidRDefault="007835CD" w:rsidP="00086CF0">
      <w:pPr>
        <w:pStyle w:val="Style1"/>
        <w:numPr>
          <w:ilvl w:val="0"/>
          <w:numId w:val="0"/>
        </w:numPr>
        <w:spacing w:before="360" w:after="120" w:line="360" w:lineRule="auto"/>
        <w:contextualSpacing w:val="0"/>
      </w:pPr>
      <w:r>
        <w:t>EU Regulation on Equine Identification</w:t>
      </w:r>
    </w:p>
    <w:p w14:paraId="455866F5" w14:textId="7F30B586" w:rsidR="00F47065" w:rsidRPr="000F6D1C" w:rsidRDefault="00F47065" w:rsidP="000F6D1C">
      <w:pPr>
        <w:pStyle w:val="ListParagraph"/>
        <w:numPr>
          <w:ilvl w:val="0"/>
          <w:numId w:val="25"/>
        </w:numPr>
        <w:ind w:left="567" w:hanging="567"/>
        <w:contextualSpacing w:val="0"/>
        <w:jc w:val="both"/>
        <w:rPr>
          <w:rFonts w:ascii="Arial" w:hAnsi="Arial" w:cs="Arial"/>
          <w:sz w:val="24"/>
          <w:szCs w:val="24"/>
        </w:rPr>
      </w:pPr>
      <w:r w:rsidRPr="000F6D1C">
        <w:rPr>
          <w:rFonts w:ascii="Arial" w:hAnsi="Arial" w:cs="Arial"/>
          <w:sz w:val="24"/>
          <w:szCs w:val="24"/>
        </w:rPr>
        <w:t>Commission Implementing Regulation (EU) 2015/262 applies throughout all European</w:t>
      </w:r>
      <w:r w:rsidR="00E930AD" w:rsidRPr="000F6D1C">
        <w:rPr>
          <w:rFonts w:ascii="Arial" w:hAnsi="Arial" w:cs="Arial"/>
          <w:sz w:val="24"/>
          <w:szCs w:val="24"/>
        </w:rPr>
        <w:t xml:space="preserve"> Union </w:t>
      </w:r>
      <w:r w:rsidRPr="000F6D1C">
        <w:rPr>
          <w:rFonts w:ascii="Arial" w:hAnsi="Arial" w:cs="Arial"/>
          <w:sz w:val="24"/>
          <w:szCs w:val="24"/>
        </w:rPr>
        <w:t>Member States from 1 January 2016</w:t>
      </w:r>
      <w:r w:rsidR="007835CD" w:rsidRPr="000F6D1C">
        <w:rPr>
          <w:rFonts w:ascii="Arial" w:hAnsi="Arial" w:cs="Arial"/>
          <w:sz w:val="24"/>
          <w:szCs w:val="24"/>
        </w:rPr>
        <w:t>,</w:t>
      </w:r>
      <w:r w:rsidRPr="000F6D1C">
        <w:rPr>
          <w:rFonts w:ascii="Arial" w:hAnsi="Arial" w:cs="Arial"/>
          <w:sz w:val="24"/>
          <w:szCs w:val="24"/>
        </w:rPr>
        <w:t xml:space="preserve"> and needs to be implemente</w:t>
      </w:r>
      <w:r w:rsidR="0003414A" w:rsidRPr="000F6D1C">
        <w:rPr>
          <w:rFonts w:ascii="Arial" w:hAnsi="Arial" w:cs="Arial"/>
          <w:sz w:val="24"/>
          <w:szCs w:val="24"/>
        </w:rPr>
        <w:t xml:space="preserve">d </w:t>
      </w:r>
      <w:r w:rsidR="009A30EE" w:rsidRPr="000F6D1C">
        <w:rPr>
          <w:rFonts w:ascii="Arial" w:hAnsi="Arial" w:cs="Arial"/>
          <w:sz w:val="24"/>
          <w:szCs w:val="24"/>
        </w:rPr>
        <w:t xml:space="preserve">here </w:t>
      </w:r>
      <w:r w:rsidR="0003414A" w:rsidRPr="000F6D1C">
        <w:rPr>
          <w:rFonts w:ascii="Arial" w:hAnsi="Arial" w:cs="Arial"/>
          <w:sz w:val="24"/>
          <w:szCs w:val="24"/>
        </w:rPr>
        <w:t>through domestic legislation</w:t>
      </w:r>
      <w:r w:rsidR="009A30EE" w:rsidRPr="000F6D1C">
        <w:rPr>
          <w:rFonts w:ascii="Arial" w:hAnsi="Arial" w:cs="Arial"/>
          <w:sz w:val="24"/>
          <w:szCs w:val="24"/>
        </w:rPr>
        <w:t>,</w:t>
      </w:r>
      <w:r w:rsidR="0003414A" w:rsidRPr="000F6D1C">
        <w:rPr>
          <w:rFonts w:ascii="Arial" w:hAnsi="Arial" w:cs="Arial"/>
          <w:sz w:val="24"/>
          <w:szCs w:val="24"/>
        </w:rPr>
        <w:t xml:space="preserve"> which will apply to Northern Ireland only.</w:t>
      </w:r>
    </w:p>
    <w:p w14:paraId="631C1844" w14:textId="027D1B8C" w:rsidR="005733AD" w:rsidRDefault="001E5A34" w:rsidP="000F6D1C">
      <w:pPr>
        <w:pStyle w:val="ListParagraph"/>
        <w:numPr>
          <w:ilvl w:val="0"/>
          <w:numId w:val="25"/>
        </w:numPr>
        <w:ind w:left="567" w:hanging="567"/>
        <w:contextualSpacing w:val="0"/>
        <w:jc w:val="both"/>
        <w:rPr>
          <w:rFonts w:ascii="Arial" w:hAnsi="Arial" w:cs="Arial"/>
          <w:sz w:val="24"/>
          <w:szCs w:val="24"/>
        </w:rPr>
      </w:pPr>
      <w:r>
        <w:rPr>
          <w:rFonts w:ascii="Arial" w:hAnsi="Arial" w:cs="Arial"/>
          <w:sz w:val="24"/>
          <w:szCs w:val="24"/>
        </w:rPr>
        <w:t>Equidae or Eq</w:t>
      </w:r>
      <w:r w:rsidR="00AE1903">
        <w:rPr>
          <w:rFonts w:ascii="Arial" w:hAnsi="Arial" w:cs="Arial"/>
          <w:sz w:val="24"/>
          <w:szCs w:val="24"/>
        </w:rPr>
        <w:t>uine animals is defined in the R</w:t>
      </w:r>
      <w:r>
        <w:rPr>
          <w:rFonts w:ascii="Arial" w:hAnsi="Arial" w:cs="Arial"/>
          <w:sz w:val="24"/>
          <w:szCs w:val="24"/>
        </w:rPr>
        <w:t xml:space="preserve">egulation as any wild or domesticated </w:t>
      </w:r>
      <w:proofErr w:type="spellStart"/>
      <w:r>
        <w:rPr>
          <w:rFonts w:ascii="Arial" w:hAnsi="Arial" w:cs="Arial"/>
          <w:sz w:val="24"/>
          <w:szCs w:val="24"/>
        </w:rPr>
        <w:t>soliped</w:t>
      </w:r>
      <w:proofErr w:type="spellEnd"/>
      <w:r>
        <w:rPr>
          <w:rFonts w:ascii="Arial" w:hAnsi="Arial" w:cs="Arial"/>
          <w:sz w:val="24"/>
          <w:szCs w:val="24"/>
        </w:rPr>
        <w:t xml:space="preserve"> mammals of all species within the genus </w:t>
      </w:r>
      <w:proofErr w:type="spellStart"/>
      <w:r>
        <w:rPr>
          <w:rFonts w:ascii="Arial" w:hAnsi="Arial" w:cs="Arial"/>
          <w:sz w:val="24"/>
          <w:szCs w:val="24"/>
        </w:rPr>
        <w:t>Equus</w:t>
      </w:r>
      <w:proofErr w:type="spellEnd"/>
      <w:r>
        <w:rPr>
          <w:rFonts w:ascii="Arial" w:hAnsi="Arial" w:cs="Arial"/>
          <w:sz w:val="24"/>
          <w:szCs w:val="24"/>
        </w:rPr>
        <w:t xml:space="preserve"> of the family Equidae, and their crosses.  It therefore includes any horses, mules, ponies, donkeys or other equine animals such as zebras.  </w:t>
      </w:r>
    </w:p>
    <w:p w14:paraId="051E5D1E" w14:textId="63978165" w:rsidR="005733AD" w:rsidRDefault="005733AD" w:rsidP="000F6D1C">
      <w:pPr>
        <w:pStyle w:val="ListParagraph"/>
        <w:numPr>
          <w:ilvl w:val="0"/>
          <w:numId w:val="25"/>
        </w:numPr>
        <w:ind w:left="567" w:hanging="567"/>
        <w:contextualSpacing w:val="0"/>
        <w:jc w:val="both"/>
        <w:rPr>
          <w:rFonts w:ascii="Arial" w:hAnsi="Arial" w:cs="Arial"/>
          <w:sz w:val="24"/>
          <w:szCs w:val="24"/>
        </w:rPr>
      </w:pPr>
      <w:r>
        <w:rPr>
          <w:rFonts w:ascii="Arial" w:hAnsi="Arial" w:cs="Arial"/>
          <w:sz w:val="24"/>
          <w:szCs w:val="24"/>
        </w:rPr>
        <w:t>Where the term horse is used in this document it relates to any equidae or equine animals.</w:t>
      </w:r>
    </w:p>
    <w:p w14:paraId="0840506C" w14:textId="60540399" w:rsidR="00016912" w:rsidRPr="000B5897" w:rsidRDefault="00016912" w:rsidP="00086CF0">
      <w:pPr>
        <w:pStyle w:val="Style1"/>
        <w:numPr>
          <w:ilvl w:val="0"/>
          <w:numId w:val="0"/>
        </w:numPr>
        <w:spacing w:before="360" w:after="120" w:line="360" w:lineRule="auto"/>
        <w:contextualSpacing w:val="0"/>
      </w:pPr>
      <w:r w:rsidRPr="000B5897">
        <w:t>Brexit</w:t>
      </w:r>
    </w:p>
    <w:p w14:paraId="2659E719" w14:textId="2044FF43" w:rsidR="00016912" w:rsidRDefault="00016912" w:rsidP="000F6D1C">
      <w:pPr>
        <w:pStyle w:val="ListParagraph"/>
        <w:numPr>
          <w:ilvl w:val="0"/>
          <w:numId w:val="25"/>
        </w:numPr>
        <w:ind w:left="567" w:hanging="567"/>
        <w:contextualSpacing w:val="0"/>
        <w:jc w:val="both"/>
        <w:rPr>
          <w:rFonts w:ascii="Arial" w:hAnsi="Arial" w:cs="Arial"/>
          <w:sz w:val="24"/>
          <w:szCs w:val="24"/>
        </w:rPr>
      </w:pPr>
      <w:r>
        <w:rPr>
          <w:rFonts w:ascii="Arial" w:eastAsia="Times New Roman" w:hAnsi="Arial" w:cs="Arial"/>
          <w:sz w:val="24"/>
          <w:szCs w:val="24"/>
        </w:rPr>
        <w:t xml:space="preserve">The United Kingdom has decided to leave the European Union following the referendum in June 2016. However, all </w:t>
      </w:r>
      <w:r w:rsidR="009A30EE">
        <w:rPr>
          <w:rFonts w:ascii="Arial" w:eastAsia="Times New Roman" w:hAnsi="Arial" w:cs="Arial"/>
          <w:sz w:val="24"/>
          <w:szCs w:val="24"/>
        </w:rPr>
        <w:t xml:space="preserve">EU </w:t>
      </w:r>
      <w:r w:rsidRPr="00676EC3">
        <w:rPr>
          <w:rFonts w:ascii="Arial" w:hAnsi="Arial" w:cs="Arial"/>
          <w:sz w:val="24"/>
          <w:szCs w:val="24"/>
        </w:rPr>
        <w:t>rights</w:t>
      </w:r>
      <w:r>
        <w:rPr>
          <w:rFonts w:ascii="Arial" w:eastAsia="Times New Roman" w:hAnsi="Arial" w:cs="Arial"/>
          <w:sz w:val="24"/>
          <w:szCs w:val="24"/>
        </w:rPr>
        <w:t xml:space="preserve"> and obligations will remain in force until exit negotiations are concluded and the outcome of the negotiations will determine what arrangements will apply thereafter.</w:t>
      </w:r>
    </w:p>
    <w:p w14:paraId="2638BB66" w14:textId="25F7116F" w:rsidR="00016912" w:rsidRPr="00F04941" w:rsidRDefault="00016912" w:rsidP="00086CF0">
      <w:pPr>
        <w:pStyle w:val="Style1"/>
        <w:numPr>
          <w:ilvl w:val="0"/>
          <w:numId w:val="0"/>
        </w:numPr>
        <w:spacing w:before="360" w:after="120" w:line="360" w:lineRule="auto"/>
        <w:contextualSpacing w:val="0"/>
        <w:rPr>
          <w:rFonts w:eastAsia="Times New Roman"/>
        </w:rPr>
      </w:pPr>
      <w:r w:rsidRPr="002E3402">
        <w:t>Implementation</w:t>
      </w:r>
      <w:r w:rsidRPr="00F04941">
        <w:rPr>
          <w:rFonts w:eastAsia="Times New Roman"/>
        </w:rPr>
        <w:t xml:space="preserve"> into Northern Ireland Legislation</w:t>
      </w:r>
    </w:p>
    <w:p w14:paraId="13F3558C" w14:textId="492B9FE3" w:rsidR="00B852EF" w:rsidRPr="00527BA5" w:rsidRDefault="00016912"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w:t>
      </w:r>
      <w:r w:rsidRPr="000F6D1C">
        <w:rPr>
          <w:rFonts w:ascii="Arial" w:hAnsi="Arial" w:cs="Arial"/>
          <w:sz w:val="24"/>
          <w:szCs w:val="24"/>
        </w:rPr>
        <w:t>proposed</w:t>
      </w:r>
      <w:r>
        <w:rPr>
          <w:rFonts w:ascii="Arial" w:eastAsia="Times New Roman" w:hAnsi="Arial" w:cs="Arial"/>
          <w:sz w:val="24"/>
          <w:szCs w:val="24"/>
        </w:rPr>
        <w:t xml:space="preserve"> legislation will a</w:t>
      </w:r>
      <w:r w:rsidR="007835CD">
        <w:rPr>
          <w:rFonts w:ascii="Arial" w:eastAsia="Times New Roman" w:hAnsi="Arial" w:cs="Arial"/>
          <w:sz w:val="24"/>
          <w:szCs w:val="24"/>
        </w:rPr>
        <w:t xml:space="preserve">pply to Northern Ireland only. </w:t>
      </w:r>
    </w:p>
    <w:p w14:paraId="0AB0E492" w14:textId="1BE15DB2" w:rsidR="007835CD" w:rsidRPr="000F6D1C" w:rsidRDefault="002C62F0" w:rsidP="000F6D1C">
      <w:pPr>
        <w:pStyle w:val="ListParagraph"/>
        <w:numPr>
          <w:ilvl w:val="0"/>
          <w:numId w:val="25"/>
        </w:numPr>
        <w:ind w:left="567" w:hanging="567"/>
        <w:contextualSpacing w:val="0"/>
        <w:jc w:val="both"/>
        <w:rPr>
          <w:rFonts w:ascii="Arial" w:hAnsi="Arial" w:cs="Arial"/>
          <w:sz w:val="24"/>
          <w:szCs w:val="24"/>
        </w:rPr>
      </w:pPr>
      <w:r w:rsidRPr="000F6D1C">
        <w:rPr>
          <w:rFonts w:ascii="Arial" w:hAnsi="Arial" w:cs="Arial"/>
          <w:sz w:val="24"/>
          <w:szCs w:val="24"/>
        </w:rPr>
        <w:t xml:space="preserve">DAERA’s priority is to ensure that legislation is in place to implement the essential requirements of EU Regulation 2015/262 </w:t>
      </w:r>
      <w:r w:rsidR="007628B3" w:rsidRPr="000F6D1C">
        <w:rPr>
          <w:rFonts w:ascii="Arial" w:hAnsi="Arial" w:cs="Arial"/>
          <w:sz w:val="24"/>
          <w:szCs w:val="24"/>
        </w:rPr>
        <w:t>before March 2019</w:t>
      </w:r>
      <w:r w:rsidR="00AD3CB5" w:rsidRPr="000F6D1C">
        <w:rPr>
          <w:rFonts w:ascii="Arial" w:hAnsi="Arial" w:cs="Arial"/>
          <w:sz w:val="24"/>
          <w:szCs w:val="24"/>
        </w:rPr>
        <w:t>.</w:t>
      </w:r>
      <w:r w:rsidR="00016912" w:rsidRPr="000F6D1C">
        <w:rPr>
          <w:rFonts w:ascii="Arial" w:hAnsi="Arial" w:cs="Arial"/>
          <w:sz w:val="24"/>
          <w:szCs w:val="24"/>
        </w:rPr>
        <w:t xml:space="preserve"> </w:t>
      </w:r>
    </w:p>
    <w:p w14:paraId="69EE14FD" w14:textId="08D7A115" w:rsidR="002A3010" w:rsidRPr="00C77AA9" w:rsidRDefault="0069388D" w:rsidP="00C77AA9">
      <w:pPr>
        <w:pStyle w:val="ListParagraph"/>
        <w:numPr>
          <w:ilvl w:val="0"/>
          <w:numId w:val="25"/>
        </w:numPr>
        <w:ind w:left="567" w:hanging="567"/>
        <w:contextualSpacing w:val="0"/>
        <w:jc w:val="both"/>
        <w:rPr>
          <w:rFonts w:eastAsia="Times New Roman"/>
          <w:sz w:val="24"/>
          <w:szCs w:val="24"/>
        </w:rPr>
      </w:pPr>
      <w:r w:rsidRPr="00C77AA9">
        <w:rPr>
          <w:rFonts w:ascii="Arial" w:eastAsia="Times New Roman" w:hAnsi="Arial" w:cs="Arial"/>
          <w:color w:val="000000"/>
          <w:sz w:val="24"/>
          <w:szCs w:val="24"/>
        </w:rPr>
        <w:t>At this point in time</w:t>
      </w:r>
      <w:r w:rsidR="00F629E3" w:rsidRPr="00C77AA9">
        <w:rPr>
          <w:rFonts w:ascii="Arial" w:eastAsia="Times New Roman" w:hAnsi="Arial" w:cs="Arial"/>
          <w:color w:val="000000"/>
          <w:sz w:val="24"/>
          <w:szCs w:val="24"/>
        </w:rPr>
        <w:t xml:space="preserve">, </w:t>
      </w:r>
      <w:r w:rsidR="002C62F0" w:rsidRPr="00C77AA9">
        <w:rPr>
          <w:rFonts w:ascii="Arial" w:eastAsia="Times New Roman" w:hAnsi="Arial" w:cs="Arial"/>
          <w:color w:val="000000"/>
          <w:sz w:val="24"/>
          <w:szCs w:val="24"/>
        </w:rPr>
        <w:t xml:space="preserve">in the absence of a Minister </w:t>
      </w:r>
      <w:r w:rsidR="00F629E3" w:rsidRPr="00C77AA9">
        <w:rPr>
          <w:rFonts w:ascii="Arial" w:eastAsia="Times New Roman" w:hAnsi="Arial" w:cs="Arial"/>
          <w:color w:val="000000"/>
          <w:sz w:val="24"/>
          <w:szCs w:val="24"/>
        </w:rPr>
        <w:t xml:space="preserve">DAERA </w:t>
      </w:r>
      <w:r w:rsidR="002C62F0" w:rsidRPr="00C77AA9">
        <w:rPr>
          <w:rFonts w:ascii="Arial" w:eastAsia="Times New Roman" w:hAnsi="Arial" w:cs="Arial"/>
          <w:color w:val="000000"/>
          <w:sz w:val="24"/>
          <w:szCs w:val="24"/>
        </w:rPr>
        <w:t xml:space="preserve">is not minded to introduce, by March </w:t>
      </w:r>
      <w:r w:rsidR="002C62F0" w:rsidRPr="00C77AA9">
        <w:rPr>
          <w:rFonts w:ascii="Arial" w:hAnsi="Arial" w:cs="Arial"/>
          <w:sz w:val="24"/>
          <w:szCs w:val="24"/>
        </w:rPr>
        <w:t>2019</w:t>
      </w:r>
      <w:r w:rsidR="002C62F0" w:rsidRPr="00C77AA9">
        <w:rPr>
          <w:rFonts w:ascii="Arial" w:eastAsia="Times New Roman" w:hAnsi="Arial" w:cs="Arial"/>
          <w:color w:val="000000"/>
          <w:sz w:val="24"/>
          <w:szCs w:val="24"/>
        </w:rPr>
        <w:t>, any of the optional additional measures</w:t>
      </w:r>
      <w:r w:rsidR="007628B3" w:rsidRPr="00C77AA9">
        <w:rPr>
          <w:rFonts w:ascii="Arial" w:eastAsia="Times New Roman" w:hAnsi="Arial" w:cs="Arial"/>
          <w:color w:val="000000"/>
          <w:sz w:val="24"/>
          <w:szCs w:val="24"/>
        </w:rPr>
        <w:t xml:space="preserve"> </w:t>
      </w:r>
      <w:r w:rsidR="002C62F0" w:rsidRPr="00C77AA9">
        <w:rPr>
          <w:rFonts w:ascii="Arial" w:eastAsia="Times New Roman" w:hAnsi="Arial" w:cs="Arial"/>
          <w:color w:val="000000"/>
          <w:sz w:val="24"/>
          <w:szCs w:val="24"/>
        </w:rPr>
        <w:t>in</w:t>
      </w:r>
      <w:r w:rsidR="00016912" w:rsidRPr="00C77AA9">
        <w:rPr>
          <w:rFonts w:ascii="Arial" w:eastAsia="Times New Roman" w:hAnsi="Arial" w:cs="Arial"/>
          <w:color w:val="000000"/>
          <w:sz w:val="24"/>
          <w:szCs w:val="24"/>
        </w:rPr>
        <w:t xml:space="preserve"> the</w:t>
      </w:r>
      <w:r w:rsidR="007628B3" w:rsidRPr="00C77AA9">
        <w:rPr>
          <w:rFonts w:ascii="Arial" w:eastAsia="Times New Roman" w:hAnsi="Arial" w:cs="Arial"/>
          <w:color w:val="000000"/>
          <w:sz w:val="24"/>
          <w:szCs w:val="24"/>
        </w:rPr>
        <w:t xml:space="preserve"> EU Regulation (known as</w:t>
      </w:r>
      <w:r w:rsidR="00016912" w:rsidRPr="00C77AA9">
        <w:rPr>
          <w:rFonts w:ascii="Arial" w:eastAsia="Times New Roman" w:hAnsi="Arial" w:cs="Arial"/>
          <w:color w:val="000000"/>
          <w:sz w:val="24"/>
          <w:szCs w:val="24"/>
        </w:rPr>
        <w:t xml:space="preserve"> </w:t>
      </w:r>
      <w:r w:rsidR="007628B3" w:rsidRPr="00C77AA9">
        <w:rPr>
          <w:rFonts w:ascii="Arial" w:eastAsia="Times New Roman" w:hAnsi="Arial" w:cs="Arial"/>
          <w:color w:val="000000"/>
          <w:sz w:val="24"/>
          <w:szCs w:val="24"/>
        </w:rPr>
        <w:t>“</w:t>
      </w:r>
      <w:r w:rsidR="00016912" w:rsidRPr="00C77AA9">
        <w:rPr>
          <w:rFonts w:ascii="Arial" w:eastAsia="Times New Roman" w:hAnsi="Arial" w:cs="Arial"/>
          <w:color w:val="000000"/>
          <w:sz w:val="24"/>
          <w:szCs w:val="24"/>
        </w:rPr>
        <w:t>derogations</w:t>
      </w:r>
      <w:r w:rsidR="007628B3" w:rsidRPr="00C77AA9">
        <w:rPr>
          <w:rFonts w:ascii="Arial" w:eastAsia="Times New Roman" w:hAnsi="Arial" w:cs="Arial"/>
          <w:color w:val="000000"/>
          <w:sz w:val="24"/>
          <w:szCs w:val="24"/>
        </w:rPr>
        <w:t>”)</w:t>
      </w:r>
      <w:r w:rsidR="002C62F0" w:rsidRPr="00C77AA9">
        <w:rPr>
          <w:rFonts w:ascii="Arial" w:eastAsia="Times New Roman" w:hAnsi="Arial" w:cs="Arial"/>
          <w:color w:val="000000"/>
          <w:sz w:val="24"/>
          <w:szCs w:val="24"/>
        </w:rPr>
        <w:t xml:space="preserve"> that go beyond the essential requirements of the Regulation. </w:t>
      </w:r>
      <w:r w:rsidR="00016912" w:rsidRPr="00C77AA9">
        <w:rPr>
          <w:rFonts w:ascii="Arial" w:eastAsia="Times New Roman" w:hAnsi="Arial" w:cs="Arial"/>
          <w:color w:val="000000"/>
          <w:sz w:val="24"/>
          <w:szCs w:val="24"/>
        </w:rPr>
        <w:t xml:space="preserve">  This include</w:t>
      </w:r>
      <w:r w:rsidR="003121F8" w:rsidRPr="00C77AA9">
        <w:rPr>
          <w:rFonts w:ascii="Arial" w:eastAsia="Times New Roman" w:hAnsi="Arial" w:cs="Arial"/>
          <w:color w:val="000000"/>
          <w:sz w:val="24"/>
          <w:szCs w:val="24"/>
        </w:rPr>
        <w:t>s</w:t>
      </w:r>
      <w:r w:rsidR="00016912" w:rsidRPr="00C77AA9">
        <w:rPr>
          <w:rFonts w:ascii="Arial" w:eastAsia="Times New Roman" w:hAnsi="Arial" w:cs="Arial"/>
          <w:color w:val="000000"/>
          <w:sz w:val="24"/>
          <w:szCs w:val="24"/>
        </w:rPr>
        <w:t xml:space="preserve"> areas such as retrospective microchipping and changes to penalties </w:t>
      </w:r>
      <w:r w:rsidR="00E241DA" w:rsidRPr="00C77AA9">
        <w:rPr>
          <w:rFonts w:ascii="Arial" w:eastAsia="Times New Roman" w:hAnsi="Arial" w:cs="Arial"/>
          <w:color w:val="000000"/>
          <w:sz w:val="24"/>
          <w:szCs w:val="24"/>
        </w:rPr>
        <w:t xml:space="preserve">with </w:t>
      </w:r>
      <w:r w:rsidR="007628B3" w:rsidRPr="00C77AA9">
        <w:rPr>
          <w:rFonts w:ascii="Arial" w:eastAsia="Times New Roman" w:hAnsi="Arial" w:cs="Arial"/>
          <w:color w:val="000000"/>
          <w:sz w:val="24"/>
          <w:szCs w:val="24"/>
        </w:rPr>
        <w:t>the introduction of civil sanctions</w:t>
      </w:r>
      <w:r w:rsidR="00016912" w:rsidRPr="00C77AA9">
        <w:rPr>
          <w:rFonts w:ascii="Arial" w:eastAsia="Times New Roman" w:hAnsi="Arial" w:cs="Arial"/>
          <w:color w:val="000000"/>
          <w:sz w:val="24"/>
          <w:szCs w:val="24"/>
        </w:rPr>
        <w:t>.</w:t>
      </w:r>
      <w:r w:rsidR="00016912" w:rsidRPr="00C77AA9">
        <w:rPr>
          <w:rFonts w:eastAsia="Times New Roman"/>
          <w:sz w:val="24"/>
          <w:szCs w:val="24"/>
        </w:rPr>
        <w:t xml:space="preserve">  </w:t>
      </w:r>
    </w:p>
    <w:p w14:paraId="2046636D" w14:textId="5666F87E" w:rsidR="00550C9D" w:rsidRPr="00A7412C" w:rsidRDefault="00550C9D" w:rsidP="000F6D1C">
      <w:pPr>
        <w:pStyle w:val="ListParagraph"/>
        <w:numPr>
          <w:ilvl w:val="0"/>
          <w:numId w:val="25"/>
        </w:numPr>
        <w:ind w:left="567" w:hanging="567"/>
        <w:contextualSpacing w:val="0"/>
        <w:jc w:val="both"/>
        <w:rPr>
          <w:rFonts w:ascii="Arial" w:eastAsia="Times New Roman" w:hAnsi="Arial" w:cs="Arial"/>
          <w:sz w:val="24"/>
          <w:szCs w:val="24"/>
        </w:rPr>
      </w:pPr>
      <w:r w:rsidRPr="00A7412C">
        <w:rPr>
          <w:rFonts w:ascii="Arial" w:eastAsia="Times New Roman" w:hAnsi="Arial" w:cs="Arial"/>
          <w:sz w:val="24"/>
          <w:szCs w:val="24"/>
        </w:rPr>
        <w:t>However, we are seeking the views of stakeholders on th</w:t>
      </w:r>
      <w:r w:rsidR="002A3010" w:rsidRPr="00A7412C">
        <w:rPr>
          <w:rFonts w:ascii="Arial" w:eastAsia="Times New Roman" w:hAnsi="Arial" w:cs="Arial"/>
          <w:sz w:val="24"/>
          <w:szCs w:val="24"/>
        </w:rPr>
        <w:t>ose</w:t>
      </w:r>
      <w:r w:rsidRPr="00A7412C">
        <w:rPr>
          <w:rFonts w:ascii="Arial" w:eastAsia="Times New Roman" w:hAnsi="Arial" w:cs="Arial"/>
          <w:sz w:val="24"/>
          <w:szCs w:val="24"/>
        </w:rPr>
        <w:t xml:space="preserve"> derogations as part of this consultation too. The Department will consider the consultation responses carefully and should we conclude that there is an over</w:t>
      </w:r>
      <w:r w:rsidR="00236A44" w:rsidRPr="00A7412C">
        <w:rPr>
          <w:rFonts w:ascii="Arial" w:eastAsia="Times New Roman" w:hAnsi="Arial" w:cs="Arial"/>
          <w:sz w:val="24"/>
          <w:szCs w:val="24"/>
        </w:rPr>
        <w:t>riding</w:t>
      </w:r>
      <w:r w:rsidRPr="00A7412C">
        <w:rPr>
          <w:rFonts w:ascii="Arial" w:eastAsia="Times New Roman" w:hAnsi="Arial" w:cs="Arial"/>
          <w:sz w:val="24"/>
          <w:szCs w:val="24"/>
        </w:rPr>
        <w:t xml:space="preserve"> case to proceed to implement any of the derogations, we would </w:t>
      </w:r>
      <w:r w:rsidR="002A3010" w:rsidRPr="00A7412C">
        <w:rPr>
          <w:rFonts w:ascii="Arial" w:eastAsia="Times New Roman" w:hAnsi="Arial" w:cs="Arial"/>
          <w:sz w:val="24"/>
          <w:szCs w:val="24"/>
        </w:rPr>
        <w:t>consider</w:t>
      </w:r>
      <w:r w:rsidRPr="00A7412C">
        <w:rPr>
          <w:rFonts w:ascii="Arial" w:eastAsia="Times New Roman" w:hAnsi="Arial" w:cs="Arial"/>
          <w:sz w:val="24"/>
          <w:szCs w:val="24"/>
        </w:rPr>
        <w:t xml:space="preserve"> tak</w:t>
      </w:r>
      <w:r w:rsidR="002A3010" w:rsidRPr="00A7412C">
        <w:rPr>
          <w:rFonts w:ascii="Arial" w:eastAsia="Times New Roman" w:hAnsi="Arial" w:cs="Arial"/>
          <w:sz w:val="24"/>
          <w:szCs w:val="24"/>
        </w:rPr>
        <w:t>ing</w:t>
      </w:r>
      <w:r w:rsidRPr="00A7412C">
        <w:rPr>
          <w:rFonts w:ascii="Arial" w:eastAsia="Times New Roman" w:hAnsi="Arial" w:cs="Arial"/>
          <w:sz w:val="24"/>
          <w:szCs w:val="24"/>
        </w:rPr>
        <w:t xml:space="preserve"> those forward under a separate legislative process before the end of March 2019. </w:t>
      </w:r>
    </w:p>
    <w:p w14:paraId="74720EBB" w14:textId="0E9EDBEB" w:rsidR="007835CD" w:rsidRPr="000F6D1C" w:rsidRDefault="00550C9D" w:rsidP="00F7088D">
      <w:pPr>
        <w:pStyle w:val="ListParagraph"/>
        <w:numPr>
          <w:ilvl w:val="0"/>
          <w:numId w:val="25"/>
        </w:numPr>
        <w:ind w:left="567" w:hanging="567"/>
        <w:contextualSpacing w:val="0"/>
        <w:jc w:val="both"/>
        <w:rPr>
          <w:rFonts w:ascii="Arial" w:eastAsia="Times New Roman" w:hAnsi="Arial" w:cs="Arial"/>
          <w:sz w:val="24"/>
          <w:szCs w:val="24"/>
        </w:rPr>
      </w:pPr>
      <w:r w:rsidRPr="000F6D1C">
        <w:rPr>
          <w:rFonts w:ascii="Arial" w:hAnsi="Arial" w:cs="Arial"/>
          <w:sz w:val="24"/>
          <w:szCs w:val="24"/>
        </w:rPr>
        <w:t>The</w:t>
      </w:r>
      <w:r w:rsidRPr="000F6D1C">
        <w:rPr>
          <w:rFonts w:ascii="Arial" w:eastAsia="Times New Roman" w:hAnsi="Arial" w:cs="Arial"/>
          <w:sz w:val="24"/>
          <w:szCs w:val="24"/>
        </w:rPr>
        <w:t xml:space="preserve"> information gathered from the consultation will also inform the Department’s advice to any incoming Minister. </w:t>
      </w:r>
      <w:r w:rsidR="002A3010" w:rsidRPr="000F6D1C">
        <w:rPr>
          <w:rFonts w:ascii="Arial" w:eastAsia="Times New Roman" w:hAnsi="Arial" w:cs="Arial"/>
          <w:sz w:val="24"/>
          <w:szCs w:val="24"/>
        </w:rPr>
        <w:t>At this stage,</w:t>
      </w:r>
      <w:r w:rsidRPr="000F6D1C">
        <w:rPr>
          <w:rFonts w:ascii="Arial" w:eastAsia="Times New Roman" w:hAnsi="Arial" w:cs="Arial"/>
          <w:sz w:val="24"/>
          <w:szCs w:val="24"/>
        </w:rPr>
        <w:t xml:space="preserve"> it is unclear if the Department would have the immediate powers to introduce the derogations after March 2019. Therefore, a Minister may need powers should a decision be made to introduce </w:t>
      </w:r>
      <w:r w:rsidR="00FB05C7" w:rsidRPr="000F6D1C">
        <w:rPr>
          <w:rFonts w:ascii="Arial" w:eastAsia="Times New Roman" w:hAnsi="Arial" w:cs="Arial"/>
          <w:sz w:val="24"/>
          <w:szCs w:val="24"/>
        </w:rPr>
        <w:t xml:space="preserve">any of the derogations </w:t>
      </w:r>
      <w:r w:rsidRPr="000F6D1C">
        <w:rPr>
          <w:rFonts w:ascii="Arial" w:eastAsia="Times New Roman" w:hAnsi="Arial" w:cs="Arial"/>
          <w:sz w:val="24"/>
          <w:szCs w:val="24"/>
        </w:rPr>
        <w:t>in the future.</w:t>
      </w:r>
      <w:r w:rsidR="007835CD" w:rsidRPr="000F6D1C">
        <w:rPr>
          <w:rFonts w:ascii="Arial" w:eastAsia="Times New Roman" w:hAnsi="Arial" w:cs="Arial"/>
          <w:sz w:val="24"/>
          <w:szCs w:val="24"/>
        </w:rPr>
        <w:br w:type="page"/>
      </w:r>
    </w:p>
    <w:p w14:paraId="67A2BE9C" w14:textId="278AC20A" w:rsidR="002E3402" w:rsidRPr="007835CD" w:rsidRDefault="007835CD" w:rsidP="0069388D">
      <w:pPr>
        <w:jc w:val="both"/>
        <w:rPr>
          <w:rFonts w:ascii="Arial" w:eastAsia="Times New Roman" w:hAnsi="Arial" w:cs="Arial"/>
          <w:b/>
          <w:sz w:val="24"/>
          <w:szCs w:val="24"/>
        </w:rPr>
      </w:pPr>
      <w:r>
        <w:rPr>
          <w:rFonts w:ascii="Arial" w:eastAsia="Times New Roman" w:hAnsi="Arial" w:cs="Arial"/>
          <w:b/>
          <w:sz w:val="24"/>
          <w:szCs w:val="24"/>
        </w:rPr>
        <w:lastRenderedPageBreak/>
        <w:t>OVERVIEW</w:t>
      </w:r>
    </w:p>
    <w:p w14:paraId="65330D46" w14:textId="2EF68462" w:rsidR="006970A7" w:rsidRPr="00F04941" w:rsidRDefault="007835CD" w:rsidP="00086CF0">
      <w:pPr>
        <w:pStyle w:val="Style1"/>
        <w:numPr>
          <w:ilvl w:val="0"/>
          <w:numId w:val="0"/>
        </w:numPr>
        <w:spacing w:before="360" w:after="120" w:line="360" w:lineRule="auto"/>
        <w:contextualSpacing w:val="0"/>
      </w:pPr>
      <w:r>
        <w:t>Background</w:t>
      </w:r>
    </w:p>
    <w:p w14:paraId="39A400C5" w14:textId="4CBB407E" w:rsidR="00D8689B" w:rsidRPr="00D8689B" w:rsidRDefault="006970A7" w:rsidP="000F6D1C">
      <w:pPr>
        <w:pStyle w:val="ListParagraph"/>
        <w:numPr>
          <w:ilvl w:val="0"/>
          <w:numId w:val="25"/>
        </w:numPr>
        <w:ind w:left="567" w:hanging="567"/>
        <w:contextualSpacing w:val="0"/>
        <w:jc w:val="both"/>
        <w:rPr>
          <w:rFonts w:ascii="Arial" w:hAnsi="Arial" w:cs="Arial"/>
          <w:sz w:val="24"/>
          <w:szCs w:val="24"/>
        </w:rPr>
      </w:pPr>
      <w:r>
        <w:rPr>
          <w:rFonts w:ascii="Arial" w:hAnsi="Arial" w:cs="Arial"/>
          <w:sz w:val="24"/>
          <w:szCs w:val="24"/>
        </w:rPr>
        <w:t>A</w:t>
      </w:r>
      <w:r w:rsidR="00D8689B" w:rsidRPr="00D8689B">
        <w:rPr>
          <w:rFonts w:ascii="Arial" w:hAnsi="Arial" w:cs="Arial"/>
          <w:sz w:val="24"/>
          <w:szCs w:val="24"/>
        </w:rPr>
        <w:t xml:space="preserve">ll </w:t>
      </w:r>
      <w:r w:rsidR="00C67C50">
        <w:rPr>
          <w:rFonts w:ascii="Arial" w:hAnsi="Arial" w:cs="Arial"/>
          <w:sz w:val="24"/>
          <w:szCs w:val="24"/>
        </w:rPr>
        <w:t>equine animals</w:t>
      </w:r>
      <w:r w:rsidR="00D8689B" w:rsidRPr="00D8689B">
        <w:rPr>
          <w:rFonts w:ascii="Arial" w:hAnsi="Arial" w:cs="Arial"/>
          <w:sz w:val="24"/>
          <w:szCs w:val="24"/>
        </w:rPr>
        <w:t xml:space="preserve"> </w:t>
      </w:r>
      <w:r w:rsidR="000123CD">
        <w:rPr>
          <w:rFonts w:ascii="Arial" w:hAnsi="Arial" w:cs="Arial"/>
          <w:sz w:val="24"/>
          <w:szCs w:val="24"/>
        </w:rPr>
        <w:t xml:space="preserve">born in or imported into the European Union </w:t>
      </w:r>
      <w:r>
        <w:rPr>
          <w:rFonts w:ascii="Arial" w:hAnsi="Arial" w:cs="Arial"/>
          <w:sz w:val="24"/>
          <w:szCs w:val="24"/>
        </w:rPr>
        <w:t>must</w:t>
      </w:r>
      <w:r w:rsidR="000123CD">
        <w:rPr>
          <w:rFonts w:ascii="Arial" w:hAnsi="Arial" w:cs="Arial"/>
          <w:sz w:val="24"/>
          <w:szCs w:val="24"/>
        </w:rPr>
        <w:t xml:space="preserve"> be identified in accordance with </w:t>
      </w:r>
      <w:r>
        <w:rPr>
          <w:rFonts w:ascii="Arial" w:hAnsi="Arial" w:cs="Arial"/>
          <w:sz w:val="24"/>
          <w:szCs w:val="24"/>
        </w:rPr>
        <w:t>EU</w:t>
      </w:r>
      <w:r w:rsidR="00AE1903">
        <w:rPr>
          <w:rFonts w:ascii="Arial" w:hAnsi="Arial" w:cs="Arial"/>
          <w:sz w:val="24"/>
          <w:szCs w:val="24"/>
        </w:rPr>
        <w:t xml:space="preserve"> R</w:t>
      </w:r>
      <w:r w:rsidR="000123CD">
        <w:rPr>
          <w:rFonts w:ascii="Arial" w:hAnsi="Arial" w:cs="Arial"/>
          <w:sz w:val="24"/>
          <w:szCs w:val="24"/>
        </w:rPr>
        <w:t xml:space="preserve">egulations.  </w:t>
      </w:r>
      <w:r w:rsidR="00383C78">
        <w:rPr>
          <w:rFonts w:ascii="Arial" w:hAnsi="Arial" w:cs="Arial"/>
          <w:sz w:val="24"/>
          <w:szCs w:val="24"/>
        </w:rPr>
        <w:t>T</w:t>
      </w:r>
      <w:r w:rsidR="000123CD">
        <w:rPr>
          <w:rFonts w:ascii="Arial" w:hAnsi="Arial" w:cs="Arial"/>
          <w:sz w:val="24"/>
          <w:szCs w:val="24"/>
        </w:rPr>
        <w:t>h</w:t>
      </w:r>
      <w:r w:rsidR="00AE1903">
        <w:rPr>
          <w:rFonts w:ascii="Arial" w:hAnsi="Arial" w:cs="Arial"/>
          <w:sz w:val="24"/>
          <w:szCs w:val="24"/>
        </w:rPr>
        <w:t>e R</w:t>
      </w:r>
      <w:r w:rsidR="00383C78">
        <w:rPr>
          <w:rFonts w:ascii="Arial" w:hAnsi="Arial" w:cs="Arial"/>
          <w:sz w:val="24"/>
          <w:szCs w:val="24"/>
        </w:rPr>
        <w:t>egulations</w:t>
      </w:r>
      <w:r w:rsidR="000123CD">
        <w:rPr>
          <w:rFonts w:ascii="Arial" w:hAnsi="Arial" w:cs="Arial"/>
          <w:sz w:val="24"/>
          <w:szCs w:val="24"/>
        </w:rPr>
        <w:t xml:space="preserve"> </w:t>
      </w:r>
      <w:r w:rsidR="00383C78">
        <w:rPr>
          <w:rFonts w:ascii="Arial" w:hAnsi="Arial" w:cs="Arial"/>
          <w:sz w:val="24"/>
          <w:szCs w:val="24"/>
        </w:rPr>
        <w:t>require</w:t>
      </w:r>
      <w:r w:rsidR="000123CD">
        <w:rPr>
          <w:rFonts w:ascii="Arial" w:hAnsi="Arial" w:cs="Arial"/>
          <w:sz w:val="24"/>
          <w:szCs w:val="24"/>
        </w:rPr>
        <w:t xml:space="preserve"> all </w:t>
      </w:r>
      <w:r w:rsidR="00BB333C">
        <w:rPr>
          <w:rFonts w:ascii="Arial" w:hAnsi="Arial" w:cs="Arial"/>
          <w:sz w:val="24"/>
          <w:szCs w:val="24"/>
        </w:rPr>
        <w:t xml:space="preserve">horses </w:t>
      </w:r>
      <w:r w:rsidR="00383C78">
        <w:rPr>
          <w:rFonts w:ascii="Arial" w:hAnsi="Arial" w:cs="Arial"/>
          <w:sz w:val="24"/>
          <w:szCs w:val="24"/>
        </w:rPr>
        <w:t>to be</w:t>
      </w:r>
      <w:r w:rsidR="000123CD">
        <w:rPr>
          <w:rFonts w:ascii="Arial" w:hAnsi="Arial" w:cs="Arial"/>
          <w:sz w:val="24"/>
          <w:szCs w:val="24"/>
        </w:rPr>
        <w:t xml:space="preserve"> identified </w:t>
      </w:r>
      <w:r w:rsidR="00E930AD">
        <w:rPr>
          <w:rFonts w:ascii="Arial" w:hAnsi="Arial" w:cs="Arial"/>
          <w:sz w:val="24"/>
          <w:szCs w:val="24"/>
        </w:rPr>
        <w:t xml:space="preserve">within set deadlines </w:t>
      </w:r>
      <w:r w:rsidR="000123CD">
        <w:rPr>
          <w:rFonts w:ascii="Arial" w:hAnsi="Arial" w:cs="Arial"/>
          <w:sz w:val="24"/>
          <w:szCs w:val="24"/>
        </w:rPr>
        <w:t>by means of a</w:t>
      </w:r>
      <w:r w:rsidR="00383C78">
        <w:rPr>
          <w:rFonts w:ascii="Arial" w:hAnsi="Arial" w:cs="Arial"/>
          <w:sz w:val="24"/>
          <w:szCs w:val="24"/>
        </w:rPr>
        <w:t>n identification document</w:t>
      </w:r>
      <w:r w:rsidR="007A7A2D">
        <w:rPr>
          <w:rFonts w:ascii="Arial" w:hAnsi="Arial" w:cs="Arial"/>
          <w:sz w:val="24"/>
          <w:szCs w:val="24"/>
        </w:rPr>
        <w:t>, generally a horse passport,</w:t>
      </w:r>
      <w:r w:rsidR="00383C78">
        <w:rPr>
          <w:rFonts w:ascii="Arial" w:hAnsi="Arial" w:cs="Arial"/>
          <w:sz w:val="24"/>
          <w:szCs w:val="24"/>
        </w:rPr>
        <w:t xml:space="preserve"> which must accompany the </w:t>
      </w:r>
      <w:r w:rsidR="00BB333C">
        <w:rPr>
          <w:rFonts w:ascii="Arial" w:hAnsi="Arial" w:cs="Arial"/>
          <w:sz w:val="24"/>
          <w:szCs w:val="24"/>
        </w:rPr>
        <w:t xml:space="preserve">horse </w:t>
      </w:r>
      <w:r w:rsidR="00E930AD">
        <w:rPr>
          <w:rFonts w:ascii="Arial" w:hAnsi="Arial" w:cs="Arial"/>
          <w:sz w:val="24"/>
          <w:szCs w:val="24"/>
        </w:rPr>
        <w:t>at all times</w:t>
      </w:r>
      <w:r w:rsidR="000123CD">
        <w:rPr>
          <w:rFonts w:ascii="Arial" w:hAnsi="Arial" w:cs="Arial"/>
          <w:sz w:val="24"/>
          <w:szCs w:val="24"/>
        </w:rPr>
        <w:t xml:space="preserve">.  </w:t>
      </w:r>
      <w:r w:rsidR="00AE1903">
        <w:rPr>
          <w:rFonts w:ascii="Arial" w:hAnsi="Arial" w:cs="Arial"/>
          <w:sz w:val="24"/>
          <w:szCs w:val="24"/>
        </w:rPr>
        <w:t>The R</w:t>
      </w:r>
      <w:r w:rsidR="00C67C50">
        <w:rPr>
          <w:rFonts w:ascii="Arial" w:hAnsi="Arial" w:cs="Arial"/>
          <w:sz w:val="24"/>
          <w:szCs w:val="24"/>
        </w:rPr>
        <w:t>egulations are</w:t>
      </w:r>
      <w:r w:rsidR="00C67C50" w:rsidRPr="00C67C50">
        <w:rPr>
          <w:rFonts w:ascii="Arial" w:hAnsi="Arial" w:cs="Arial"/>
          <w:sz w:val="24"/>
          <w:szCs w:val="24"/>
        </w:rPr>
        <w:t xml:space="preserve"> primarily a human health measure</w:t>
      </w:r>
      <w:r w:rsidR="00F629E3">
        <w:rPr>
          <w:rFonts w:ascii="Arial" w:hAnsi="Arial" w:cs="Arial"/>
          <w:sz w:val="24"/>
          <w:szCs w:val="24"/>
        </w:rPr>
        <w:t>,</w:t>
      </w:r>
      <w:r w:rsidR="00C67C50" w:rsidRPr="00C67C50">
        <w:rPr>
          <w:rFonts w:ascii="Arial" w:hAnsi="Arial" w:cs="Arial"/>
          <w:sz w:val="24"/>
          <w:szCs w:val="24"/>
        </w:rPr>
        <w:t xml:space="preserve"> which seek to make the </w:t>
      </w:r>
      <w:r w:rsidR="00C67C50">
        <w:rPr>
          <w:rFonts w:ascii="Arial" w:hAnsi="Arial" w:cs="Arial"/>
          <w:sz w:val="24"/>
          <w:szCs w:val="24"/>
        </w:rPr>
        <w:t xml:space="preserve">horse passport </w:t>
      </w:r>
      <w:r w:rsidR="00C67C50" w:rsidRPr="00C67C50">
        <w:rPr>
          <w:rFonts w:ascii="Arial" w:hAnsi="Arial" w:cs="Arial"/>
          <w:sz w:val="24"/>
          <w:szCs w:val="24"/>
        </w:rPr>
        <w:t xml:space="preserve">regime more effective in preventing horses treated with veterinary </w:t>
      </w:r>
      <w:r w:rsidR="00304FFD" w:rsidRPr="00C67C50">
        <w:rPr>
          <w:rFonts w:ascii="Arial" w:hAnsi="Arial" w:cs="Arial"/>
          <w:sz w:val="24"/>
          <w:szCs w:val="24"/>
        </w:rPr>
        <w:t>medicines</w:t>
      </w:r>
      <w:r w:rsidR="00304FFD">
        <w:rPr>
          <w:rFonts w:ascii="Arial" w:hAnsi="Arial" w:cs="Arial"/>
          <w:sz w:val="24"/>
          <w:szCs w:val="24"/>
        </w:rPr>
        <w:t xml:space="preserve"> that</w:t>
      </w:r>
      <w:r w:rsidR="00C67C50" w:rsidRPr="00C67C50">
        <w:rPr>
          <w:rFonts w:ascii="Arial" w:hAnsi="Arial" w:cs="Arial"/>
          <w:sz w:val="24"/>
          <w:szCs w:val="24"/>
        </w:rPr>
        <w:t xml:space="preserve"> could be harmful to human health from entering the food chain</w:t>
      </w:r>
      <w:r w:rsidR="005C0891">
        <w:rPr>
          <w:rFonts w:ascii="Arial" w:hAnsi="Arial" w:cs="Arial"/>
          <w:sz w:val="24"/>
          <w:szCs w:val="24"/>
        </w:rPr>
        <w:t>.</w:t>
      </w:r>
    </w:p>
    <w:p w14:paraId="4C5C47AA" w14:textId="72555DC0" w:rsidR="00F629E3" w:rsidRDefault="00F47065" w:rsidP="000F6D1C">
      <w:pPr>
        <w:pStyle w:val="ListParagraph"/>
        <w:numPr>
          <w:ilvl w:val="0"/>
          <w:numId w:val="25"/>
        </w:numPr>
        <w:ind w:left="567" w:hanging="567"/>
        <w:contextualSpacing w:val="0"/>
        <w:jc w:val="both"/>
        <w:rPr>
          <w:rFonts w:ascii="Arial" w:hAnsi="Arial" w:cs="Arial"/>
          <w:sz w:val="24"/>
          <w:szCs w:val="24"/>
        </w:rPr>
      </w:pPr>
      <w:r w:rsidRPr="006970A7">
        <w:rPr>
          <w:rFonts w:ascii="Arial" w:hAnsi="Arial" w:cs="Arial"/>
          <w:sz w:val="24"/>
          <w:szCs w:val="24"/>
        </w:rPr>
        <w:t xml:space="preserve">In 2013 the European Union </w:t>
      </w:r>
      <w:r w:rsidR="00E930AD" w:rsidRPr="006970A7">
        <w:rPr>
          <w:rFonts w:ascii="Arial" w:hAnsi="Arial" w:cs="Arial"/>
          <w:sz w:val="24"/>
          <w:szCs w:val="24"/>
        </w:rPr>
        <w:t>C</w:t>
      </w:r>
      <w:r w:rsidRPr="006970A7">
        <w:rPr>
          <w:rFonts w:ascii="Arial" w:hAnsi="Arial" w:cs="Arial"/>
          <w:sz w:val="24"/>
          <w:szCs w:val="24"/>
        </w:rPr>
        <w:t>ommission announced a 5-point action plan to address the horse meat scandal and th</w:t>
      </w:r>
      <w:r w:rsidR="00F629E3">
        <w:rPr>
          <w:rFonts w:ascii="Arial" w:hAnsi="Arial" w:cs="Arial"/>
          <w:sz w:val="24"/>
          <w:szCs w:val="24"/>
        </w:rPr>
        <w:t>at</w:t>
      </w:r>
      <w:r w:rsidR="0003414A" w:rsidRPr="006970A7">
        <w:rPr>
          <w:rFonts w:ascii="Arial" w:hAnsi="Arial" w:cs="Arial"/>
          <w:sz w:val="24"/>
          <w:szCs w:val="24"/>
        </w:rPr>
        <w:t xml:space="preserve"> plan</w:t>
      </w:r>
      <w:r w:rsidRPr="006970A7">
        <w:rPr>
          <w:rFonts w:ascii="Arial" w:hAnsi="Arial" w:cs="Arial"/>
          <w:sz w:val="24"/>
          <w:szCs w:val="24"/>
        </w:rPr>
        <w:t xml:space="preserve"> </w:t>
      </w:r>
      <w:r w:rsidR="008D58A7" w:rsidRPr="006970A7">
        <w:rPr>
          <w:rFonts w:ascii="Arial" w:hAnsi="Arial" w:cs="Arial"/>
          <w:sz w:val="24"/>
          <w:szCs w:val="24"/>
        </w:rPr>
        <w:t>included</w:t>
      </w:r>
      <w:r w:rsidRPr="006970A7">
        <w:rPr>
          <w:rFonts w:ascii="Arial" w:hAnsi="Arial" w:cs="Arial"/>
          <w:sz w:val="24"/>
          <w:szCs w:val="24"/>
        </w:rPr>
        <w:t xml:space="preserve"> new EU Equine </w:t>
      </w:r>
      <w:r w:rsidR="008D58A7" w:rsidRPr="006970A7">
        <w:rPr>
          <w:rFonts w:ascii="Arial" w:hAnsi="Arial" w:cs="Arial"/>
          <w:sz w:val="24"/>
          <w:szCs w:val="24"/>
        </w:rPr>
        <w:t>Identification</w:t>
      </w:r>
      <w:r w:rsidRPr="006970A7">
        <w:rPr>
          <w:rFonts w:ascii="Arial" w:hAnsi="Arial" w:cs="Arial"/>
          <w:sz w:val="24"/>
          <w:szCs w:val="24"/>
        </w:rPr>
        <w:t xml:space="preserve"> Regulation</w:t>
      </w:r>
      <w:r w:rsidR="00C67C50" w:rsidRPr="006970A7">
        <w:rPr>
          <w:rFonts w:ascii="Arial" w:hAnsi="Arial" w:cs="Arial"/>
          <w:sz w:val="24"/>
          <w:szCs w:val="24"/>
        </w:rPr>
        <w:t>s</w:t>
      </w:r>
      <w:r w:rsidRPr="006970A7">
        <w:rPr>
          <w:rFonts w:ascii="Arial" w:hAnsi="Arial" w:cs="Arial"/>
          <w:sz w:val="24"/>
          <w:szCs w:val="24"/>
        </w:rPr>
        <w:t xml:space="preserve"> laying down</w:t>
      </w:r>
      <w:r w:rsidR="00C67C50" w:rsidRPr="006970A7">
        <w:rPr>
          <w:rFonts w:ascii="Arial" w:hAnsi="Arial" w:cs="Arial"/>
          <w:sz w:val="24"/>
          <w:szCs w:val="24"/>
        </w:rPr>
        <w:t xml:space="preserve"> new</w:t>
      </w:r>
      <w:r w:rsidRPr="006970A7">
        <w:rPr>
          <w:rFonts w:ascii="Arial" w:hAnsi="Arial" w:cs="Arial"/>
          <w:sz w:val="24"/>
          <w:szCs w:val="24"/>
        </w:rPr>
        <w:t xml:space="preserve"> rules on the methods of identification to strengthen the existing horse passport regime.  </w:t>
      </w:r>
    </w:p>
    <w:p w14:paraId="32B43A73" w14:textId="6A5354F4" w:rsidR="00FB05C7" w:rsidRPr="00D8689B" w:rsidRDefault="00F47065" w:rsidP="000F6D1C">
      <w:pPr>
        <w:pStyle w:val="ListParagraph"/>
        <w:numPr>
          <w:ilvl w:val="0"/>
          <w:numId w:val="25"/>
        </w:numPr>
        <w:ind w:left="567" w:hanging="567"/>
        <w:contextualSpacing w:val="0"/>
        <w:jc w:val="both"/>
        <w:rPr>
          <w:rFonts w:ascii="Arial" w:hAnsi="Arial" w:cs="Arial"/>
          <w:sz w:val="24"/>
          <w:szCs w:val="24"/>
        </w:rPr>
      </w:pPr>
      <w:r w:rsidRPr="006970A7">
        <w:rPr>
          <w:rFonts w:ascii="Arial" w:hAnsi="Arial" w:cs="Arial"/>
          <w:sz w:val="24"/>
          <w:szCs w:val="24"/>
        </w:rPr>
        <w:t xml:space="preserve">The </w:t>
      </w:r>
      <w:r w:rsidR="00C67C50" w:rsidRPr="006970A7">
        <w:rPr>
          <w:rFonts w:ascii="Arial" w:hAnsi="Arial" w:cs="Arial"/>
          <w:sz w:val="24"/>
          <w:szCs w:val="24"/>
        </w:rPr>
        <w:t xml:space="preserve">new </w:t>
      </w:r>
      <w:r w:rsidR="00F629E3">
        <w:rPr>
          <w:rFonts w:ascii="Arial" w:hAnsi="Arial" w:cs="Arial"/>
          <w:sz w:val="24"/>
          <w:szCs w:val="24"/>
        </w:rPr>
        <w:t>R</w:t>
      </w:r>
      <w:r w:rsidRPr="006970A7">
        <w:rPr>
          <w:rFonts w:ascii="Arial" w:hAnsi="Arial" w:cs="Arial"/>
          <w:sz w:val="24"/>
          <w:szCs w:val="24"/>
        </w:rPr>
        <w:t xml:space="preserve">egulation, </w:t>
      </w:r>
      <w:r w:rsidR="00C67C50" w:rsidRPr="006970A7">
        <w:rPr>
          <w:rFonts w:ascii="Arial" w:hAnsi="Arial" w:cs="Arial"/>
          <w:sz w:val="24"/>
          <w:szCs w:val="24"/>
        </w:rPr>
        <w:t>(</w:t>
      </w:r>
      <w:r w:rsidRPr="006970A7">
        <w:rPr>
          <w:rFonts w:ascii="Arial" w:hAnsi="Arial" w:cs="Arial"/>
          <w:sz w:val="24"/>
          <w:szCs w:val="24"/>
        </w:rPr>
        <w:t>EU</w:t>
      </w:r>
      <w:r w:rsidR="00C67C50" w:rsidRPr="006970A7">
        <w:rPr>
          <w:rFonts w:ascii="Arial" w:hAnsi="Arial" w:cs="Arial"/>
          <w:sz w:val="24"/>
          <w:szCs w:val="24"/>
        </w:rPr>
        <w:t xml:space="preserve">) </w:t>
      </w:r>
      <w:r w:rsidRPr="006970A7">
        <w:rPr>
          <w:rFonts w:ascii="Arial" w:hAnsi="Arial" w:cs="Arial"/>
          <w:sz w:val="24"/>
          <w:szCs w:val="24"/>
        </w:rPr>
        <w:t>2015/262, came into force on 1 January 2016 and from that date it has been a legal requirement to identify horses in line wit</w:t>
      </w:r>
      <w:r w:rsidR="00AE1903">
        <w:rPr>
          <w:rFonts w:ascii="Arial" w:hAnsi="Arial" w:cs="Arial"/>
          <w:sz w:val="24"/>
          <w:szCs w:val="24"/>
        </w:rPr>
        <w:t>h that R</w:t>
      </w:r>
      <w:r w:rsidRPr="006970A7">
        <w:rPr>
          <w:rFonts w:ascii="Arial" w:hAnsi="Arial" w:cs="Arial"/>
          <w:sz w:val="24"/>
          <w:szCs w:val="24"/>
        </w:rPr>
        <w:t>egulation.</w:t>
      </w:r>
      <w:r w:rsidR="00723C2D">
        <w:rPr>
          <w:rFonts w:ascii="Arial" w:hAnsi="Arial" w:cs="Arial"/>
          <w:sz w:val="24"/>
          <w:szCs w:val="24"/>
        </w:rPr>
        <w:t xml:space="preserve"> </w:t>
      </w:r>
    </w:p>
    <w:p w14:paraId="4311E170" w14:textId="05DEDF3B" w:rsidR="00EE0A9D" w:rsidRPr="00F04941" w:rsidRDefault="00061F74" w:rsidP="00086CF0">
      <w:pPr>
        <w:pStyle w:val="Style1"/>
        <w:numPr>
          <w:ilvl w:val="0"/>
          <w:numId w:val="0"/>
        </w:numPr>
        <w:spacing w:before="360" w:after="120" w:line="360" w:lineRule="auto"/>
        <w:contextualSpacing w:val="0"/>
        <w:rPr>
          <w:rFonts w:eastAsia="Times New Roman"/>
        </w:rPr>
      </w:pPr>
      <w:r>
        <w:rPr>
          <w:rFonts w:eastAsia="Times New Roman"/>
        </w:rPr>
        <w:t xml:space="preserve">Summary - </w:t>
      </w:r>
      <w:r w:rsidR="00093CD7">
        <w:rPr>
          <w:rFonts w:eastAsia="Times New Roman"/>
        </w:rPr>
        <w:t xml:space="preserve">Key </w:t>
      </w:r>
      <w:r w:rsidR="00093CD7" w:rsidRPr="008F3953">
        <w:t>Changes</w:t>
      </w:r>
      <w:r w:rsidR="00EE0A9D" w:rsidRPr="00F04941">
        <w:rPr>
          <w:rFonts w:eastAsia="Times New Roman"/>
        </w:rPr>
        <w:t xml:space="preserve"> </w:t>
      </w:r>
      <w:r w:rsidR="003121F8">
        <w:rPr>
          <w:rFonts w:eastAsia="Times New Roman"/>
        </w:rPr>
        <w:t>to Requirements</w:t>
      </w:r>
    </w:p>
    <w:p w14:paraId="67AC93AE" w14:textId="45DFB878"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sidRPr="000F6D1C">
        <w:rPr>
          <w:rFonts w:ascii="Arial" w:hAnsi="Arial" w:cs="Arial"/>
          <w:sz w:val="24"/>
          <w:szCs w:val="24"/>
        </w:rPr>
        <w:t>Many</w:t>
      </w:r>
      <w:r>
        <w:rPr>
          <w:rFonts w:ascii="Arial" w:eastAsia="Times New Roman" w:hAnsi="Arial" w:cs="Arial"/>
          <w:sz w:val="24"/>
          <w:szCs w:val="24"/>
        </w:rPr>
        <w:t xml:space="preserve"> of the </w:t>
      </w:r>
      <w:r w:rsidRPr="00F017D4">
        <w:rPr>
          <w:rFonts w:ascii="Arial" w:hAnsi="Arial" w:cs="Arial"/>
          <w:sz w:val="24"/>
          <w:szCs w:val="24"/>
        </w:rPr>
        <w:t>r</w:t>
      </w:r>
      <w:r w:rsidR="00061F74">
        <w:rPr>
          <w:rFonts w:ascii="Arial" w:hAnsi="Arial" w:cs="Arial"/>
          <w:sz w:val="24"/>
          <w:szCs w:val="24"/>
        </w:rPr>
        <w:t>equirements</w:t>
      </w:r>
      <w:r w:rsidR="00EE0A9D">
        <w:rPr>
          <w:rFonts w:ascii="Arial" w:eastAsia="Times New Roman" w:hAnsi="Arial" w:cs="Arial"/>
          <w:sz w:val="24"/>
          <w:szCs w:val="24"/>
        </w:rPr>
        <w:t xml:space="preserve"> in the new EU Regulation</w:t>
      </w:r>
      <w:r>
        <w:rPr>
          <w:rFonts w:ascii="Arial" w:eastAsia="Times New Roman" w:hAnsi="Arial" w:cs="Arial"/>
          <w:sz w:val="24"/>
          <w:szCs w:val="24"/>
        </w:rPr>
        <w:t xml:space="preserve"> are the same or similar to the previous </w:t>
      </w:r>
      <w:r w:rsidR="00E930AD">
        <w:rPr>
          <w:rFonts w:ascii="Arial" w:eastAsia="Times New Roman" w:hAnsi="Arial" w:cs="Arial"/>
          <w:sz w:val="24"/>
          <w:szCs w:val="24"/>
        </w:rPr>
        <w:t xml:space="preserve">EU </w:t>
      </w:r>
      <w:r w:rsidR="00061F74">
        <w:rPr>
          <w:rFonts w:ascii="Arial" w:eastAsia="Times New Roman" w:hAnsi="Arial" w:cs="Arial"/>
          <w:sz w:val="24"/>
          <w:szCs w:val="24"/>
        </w:rPr>
        <w:t>R</w:t>
      </w:r>
      <w:r>
        <w:rPr>
          <w:rFonts w:ascii="Arial" w:eastAsia="Times New Roman" w:hAnsi="Arial" w:cs="Arial"/>
          <w:sz w:val="24"/>
          <w:szCs w:val="24"/>
        </w:rPr>
        <w:t>egulations</w:t>
      </w:r>
      <w:r w:rsidR="00061F74">
        <w:rPr>
          <w:rFonts w:ascii="Arial" w:eastAsia="Times New Roman" w:hAnsi="Arial" w:cs="Arial"/>
          <w:sz w:val="24"/>
          <w:szCs w:val="24"/>
        </w:rPr>
        <w:t>,</w:t>
      </w:r>
      <w:r>
        <w:rPr>
          <w:rFonts w:ascii="Arial" w:eastAsia="Times New Roman" w:hAnsi="Arial" w:cs="Arial"/>
          <w:sz w:val="24"/>
          <w:szCs w:val="24"/>
        </w:rPr>
        <w:t xml:space="preserve"> but there are some key changes:</w:t>
      </w:r>
    </w:p>
    <w:p w14:paraId="62AA56F8" w14:textId="5AFA737B" w:rsidR="00F47065" w:rsidRDefault="00F47065" w:rsidP="000F6D1C">
      <w:pPr>
        <w:pStyle w:val="ListParagraph"/>
        <w:numPr>
          <w:ilvl w:val="0"/>
          <w:numId w:val="1"/>
        </w:numPr>
        <w:ind w:left="1134" w:hanging="567"/>
        <w:jc w:val="both"/>
        <w:rPr>
          <w:rFonts w:ascii="Arial" w:eastAsia="Times New Roman" w:hAnsi="Arial" w:cs="Arial"/>
          <w:sz w:val="24"/>
          <w:szCs w:val="24"/>
        </w:rPr>
      </w:pPr>
      <w:r w:rsidRPr="007C5248">
        <w:rPr>
          <w:rFonts w:ascii="Arial" w:eastAsia="Times New Roman" w:hAnsi="Arial" w:cs="Arial"/>
          <w:sz w:val="24"/>
          <w:szCs w:val="24"/>
        </w:rPr>
        <w:t>A requirement for all Member States to operate a central equine database</w:t>
      </w:r>
      <w:r w:rsidR="00086CF0">
        <w:rPr>
          <w:rFonts w:ascii="Arial" w:eastAsia="Times New Roman" w:hAnsi="Arial" w:cs="Arial"/>
          <w:sz w:val="24"/>
          <w:szCs w:val="24"/>
        </w:rPr>
        <w:t xml:space="preserve"> </w:t>
      </w:r>
      <w:r w:rsidRPr="007C5248">
        <w:rPr>
          <w:rFonts w:ascii="Arial" w:eastAsia="Times New Roman" w:hAnsi="Arial" w:cs="Arial"/>
          <w:sz w:val="24"/>
          <w:szCs w:val="24"/>
        </w:rPr>
        <w:t xml:space="preserve">containing certain information on horses within their territory, with greater sharing of information between Member States; </w:t>
      </w:r>
    </w:p>
    <w:p w14:paraId="3BD7635A" w14:textId="77777777" w:rsidR="00D461EA" w:rsidRDefault="00D461EA" w:rsidP="000F6D1C">
      <w:pPr>
        <w:pStyle w:val="ListParagraph"/>
        <w:ind w:left="1134"/>
        <w:jc w:val="both"/>
        <w:rPr>
          <w:rFonts w:ascii="Arial" w:eastAsia="Times New Roman" w:hAnsi="Arial" w:cs="Arial"/>
          <w:sz w:val="24"/>
          <w:szCs w:val="24"/>
        </w:rPr>
      </w:pPr>
    </w:p>
    <w:p w14:paraId="510B45D1" w14:textId="77777777" w:rsidR="00F47065" w:rsidRDefault="00F47065" w:rsidP="000F6D1C">
      <w:pPr>
        <w:pStyle w:val="ListParagraph"/>
        <w:numPr>
          <w:ilvl w:val="0"/>
          <w:numId w:val="1"/>
        </w:numPr>
        <w:ind w:left="1134" w:hanging="567"/>
        <w:jc w:val="both"/>
        <w:rPr>
          <w:rFonts w:ascii="Arial" w:eastAsia="Times New Roman" w:hAnsi="Arial" w:cs="Arial"/>
          <w:sz w:val="24"/>
          <w:szCs w:val="24"/>
        </w:rPr>
      </w:pPr>
      <w:r>
        <w:rPr>
          <w:rFonts w:ascii="Arial" w:eastAsia="Times New Roman" w:hAnsi="Arial" w:cs="Arial"/>
          <w:sz w:val="24"/>
          <w:szCs w:val="24"/>
        </w:rPr>
        <w:t>Changes to the format and content of the passports including additional requirements to improve the security standard of the passports;</w:t>
      </w:r>
      <w:r w:rsidR="00CD7FDA">
        <w:rPr>
          <w:rFonts w:ascii="Arial" w:eastAsia="Times New Roman" w:hAnsi="Arial" w:cs="Arial"/>
          <w:sz w:val="24"/>
          <w:szCs w:val="24"/>
        </w:rPr>
        <w:br/>
      </w:r>
    </w:p>
    <w:p w14:paraId="38823FC3" w14:textId="77777777" w:rsidR="00584C4C" w:rsidRDefault="00F47065" w:rsidP="000F6D1C">
      <w:pPr>
        <w:pStyle w:val="ListParagraph"/>
        <w:numPr>
          <w:ilvl w:val="0"/>
          <w:numId w:val="1"/>
        </w:numPr>
        <w:ind w:left="1134" w:hanging="567"/>
        <w:jc w:val="both"/>
        <w:rPr>
          <w:rFonts w:ascii="Arial" w:eastAsia="Times New Roman" w:hAnsi="Arial" w:cs="Arial"/>
          <w:sz w:val="24"/>
          <w:szCs w:val="24"/>
        </w:rPr>
      </w:pPr>
      <w:r>
        <w:rPr>
          <w:rFonts w:ascii="Arial" w:eastAsia="Times New Roman" w:hAnsi="Arial" w:cs="Arial"/>
          <w:sz w:val="24"/>
          <w:szCs w:val="24"/>
        </w:rPr>
        <w:t>The setting of a time limit for identification;</w:t>
      </w:r>
    </w:p>
    <w:p w14:paraId="77D4F7B3" w14:textId="77777777" w:rsidR="00F47065" w:rsidRPr="00584C4C" w:rsidRDefault="00F47065" w:rsidP="000F6D1C">
      <w:pPr>
        <w:pStyle w:val="ListParagraph"/>
        <w:ind w:left="1134"/>
        <w:jc w:val="both"/>
        <w:rPr>
          <w:rFonts w:ascii="Arial" w:eastAsia="Times New Roman" w:hAnsi="Arial" w:cs="Arial"/>
          <w:sz w:val="24"/>
          <w:szCs w:val="24"/>
        </w:rPr>
      </w:pPr>
    </w:p>
    <w:p w14:paraId="0D5A36C2" w14:textId="0CA1DB8A" w:rsidR="00EE0A9D" w:rsidRDefault="00F47065" w:rsidP="000F6D1C">
      <w:pPr>
        <w:pStyle w:val="ListParagraph"/>
        <w:numPr>
          <w:ilvl w:val="0"/>
          <w:numId w:val="1"/>
        </w:numPr>
        <w:ind w:left="1134" w:hanging="567"/>
        <w:jc w:val="both"/>
        <w:rPr>
          <w:rFonts w:ascii="Arial" w:eastAsia="Times New Roman" w:hAnsi="Arial" w:cs="Arial"/>
          <w:sz w:val="24"/>
          <w:szCs w:val="24"/>
        </w:rPr>
      </w:pPr>
      <w:r>
        <w:rPr>
          <w:rFonts w:ascii="Arial" w:eastAsia="Times New Roman" w:hAnsi="Arial" w:cs="Arial"/>
          <w:sz w:val="24"/>
          <w:szCs w:val="24"/>
        </w:rPr>
        <w:t xml:space="preserve">A requirement to notify a Passport Issuing Organisation (PIO) when a horse has been signed out of the food chain following treatment with certain medicines so that the details can be recorded on the </w:t>
      </w:r>
      <w:r w:rsidR="00CD7FDA">
        <w:rPr>
          <w:rFonts w:ascii="Arial" w:eastAsia="Times New Roman" w:hAnsi="Arial" w:cs="Arial"/>
          <w:sz w:val="24"/>
          <w:szCs w:val="24"/>
        </w:rPr>
        <w:t>c</w:t>
      </w:r>
      <w:r>
        <w:rPr>
          <w:rFonts w:ascii="Arial" w:eastAsia="Times New Roman" w:hAnsi="Arial" w:cs="Arial"/>
          <w:sz w:val="24"/>
          <w:szCs w:val="24"/>
        </w:rPr>
        <w:t xml:space="preserve">entral </w:t>
      </w:r>
      <w:r w:rsidR="00CD7FDA">
        <w:rPr>
          <w:rFonts w:ascii="Arial" w:eastAsia="Times New Roman" w:hAnsi="Arial" w:cs="Arial"/>
          <w:sz w:val="24"/>
          <w:szCs w:val="24"/>
        </w:rPr>
        <w:t>e</w:t>
      </w:r>
      <w:r>
        <w:rPr>
          <w:rFonts w:ascii="Arial" w:eastAsia="Times New Roman" w:hAnsi="Arial" w:cs="Arial"/>
          <w:sz w:val="24"/>
          <w:szCs w:val="24"/>
        </w:rPr>
        <w:t xml:space="preserve">quine </w:t>
      </w:r>
      <w:r w:rsidR="00CD7FDA">
        <w:rPr>
          <w:rFonts w:ascii="Arial" w:eastAsia="Times New Roman" w:hAnsi="Arial" w:cs="Arial"/>
          <w:sz w:val="24"/>
          <w:szCs w:val="24"/>
        </w:rPr>
        <w:t>d</w:t>
      </w:r>
      <w:r>
        <w:rPr>
          <w:rFonts w:ascii="Arial" w:eastAsia="Times New Roman" w:hAnsi="Arial" w:cs="Arial"/>
          <w:sz w:val="24"/>
          <w:szCs w:val="24"/>
        </w:rPr>
        <w:t>atabase.</w:t>
      </w:r>
    </w:p>
    <w:p w14:paraId="30F5B5F2" w14:textId="77777777" w:rsidR="00097C91" w:rsidRPr="00097C91" w:rsidRDefault="00097C91" w:rsidP="000F6D1C">
      <w:pPr>
        <w:pStyle w:val="ListParagraph"/>
        <w:ind w:left="1134"/>
        <w:jc w:val="both"/>
        <w:rPr>
          <w:rFonts w:ascii="Arial" w:eastAsia="Times New Roman" w:hAnsi="Arial" w:cs="Arial"/>
          <w:sz w:val="24"/>
          <w:szCs w:val="24"/>
        </w:rPr>
      </w:pPr>
    </w:p>
    <w:p w14:paraId="20BA4036" w14:textId="7B53F146" w:rsidR="004D17E0" w:rsidRDefault="00EE0A9D" w:rsidP="000F6D1C">
      <w:pPr>
        <w:pStyle w:val="ListParagraph"/>
        <w:numPr>
          <w:ilvl w:val="0"/>
          <w:numId w:val="1"/>
        </w:numPr>
        <w:ind w:left="1134" w:hanging="567"/>
        <w:jc w:val="both"/>
        <w:rPr>
          <w:rFonts w:ascii="Arial" w:eastAsia="Times New Roman" w:hAnsi="Arial" w:cs="Arial"/>
          <w:sz w:val="24"/>
          <w:szCs w:val="24"/>
        </w:rPr>
      </w:pPr>
      <w:r>
        <w:rPr>
          <w:rFonts w:ascii="Arial" w:eastAsia="Times New Roman" w:hAnsi="Arial" w:cs="Arial"/>
          <w:sz w:val="24"/>
          <w:szCs w:val="24"/>
        </w:rPr>
        <w:t xml:space="preserve">Passports for breeding and production horses (ID-only) may only be issued by a PIO in the Member State of holding.  This means that if </w:t>
      </w:r>
      <w:r w:rsidR="004D17E0">
        <w:rPr>
          <w:rFonts w:ascii="Arial" w:eastAsia="Times New Roman" w:hAnsi="Arial" w:cs="Arial"/>
          <w:sz w:val="24"/>
          <w:szCs w:val="24"/>
        </w:rPr>
        <w:t>an</w:t>
      </w:r>
      <w:r>
        <w:rPr>
          <w:rFonts w:ascii="Arial" w:eastAsia="Times New Roman" w:hAnsi="Arial" w:cs="Arial"/>
          <w:sz w:val="24"/>
          <w:szCs w:val="24"/>
        </w:rPr>
        <w:t xml:space="preserve"> </w:t>
      </w:r>
      <w:r w:rsidR="004D17E0">
        <w:rPr>
          <w:rFonts w:ascii="Arial" w:eastAsia="Times New Roman" w:hAnsi="Arial" w:cs="Arial"/>
          <w:sz w:val="24"/>
          <w:szCs w:val="24"/>
        </w:rPr>
        <w:t xml:space="preserve">ID-only </w:t>
      </w:r>
      <w:r>
        <w:rPr>
          <w:rFonts w:ascii="Arial" w:eastAsia="Times New Roman" w:hAnsi="Arial" w:cs="Arial"/>
          <w:sz w:val="24"/>
          <w:szCs w:val="24"/>
        </w:rPr>
        <w:t xml:space="preserve">horse is </w:t>
      </w:r>
      <w:r w:rsidR="004D17E0">
        <w:rPr>
          <w:rFonts w:ascii="Arial" w:eastAsia="Times New Roman" w:hAnsi="Arial" w:cs="Arial"/>
          <w:sz w:val="24"/>
          <w:szCs w:val="24"/>
        </w:rPr>
        <w:t xml:space="preserve">resident </w:t>
      </w:r>
      <w:r>
        <w:rPr>
          <w:rFonts w:ascii="Arial" w:eastAsia="Times New Roman" w:hAnsi="Arial" w:cs="Arial"/>
          <w:sz w:val="24"/>
          <w:szCs w:val="24"/>
        </w:rPr>
        <w:t xml:space="preserve">in Northern Ireland </w:t>
      </w:r>
      <w:r w:rsidR="004D17E0">
        <w:rPr>
          <w:rFonts w:ascii="Arial" w:eastAsia="Times New Roman" w:hAnsi="Arial" w:cs="Arial"/>
          <w:sz w:val="24"/>
          <w:szCs w:val="24"/>
        </w:rPr>
        <w:t xml:space="preserve">its passport must be issued by an appropriate </w:t>
      </w:r>
      <w:r>
        <w:rPr>
          <w:rFonts w:ascii="Arial" w:eastAsia="Times New Roman" w:hAnsi="Arial" w:cs="Arial"/>
          <w:sz w:val="24"/>
          <w:szCs w:val="24"/>
        </w:rPr>
        <w:t xml:space="preserve">PIO </w:t>
      </w:r>
      <w:r w:rsidR="007465B4">
        <w:rPr>
          <w:rFonts w:ascii="Arial" w:eastAsia="Times New Roman" w:hAnsi="Arial" w:cs="Arial"/>
          <w:sz w:val="24"/>
          <w:szCs w:val="24"/>
        </w:rPr>
        <w:t>with</w:t>
      </w:r>
      <w:r>
        <w:rPr>
          <w:rFonts w:ascii="Arial" w:eastAsia="Times New Roman" w:hAnsi="Arial" w:cs="Arial"/>
          <w:sz w:val="24"/>
          <w:szCs w:val="24"/>
        </w:rPr>
        <w:t>in the U</w:t>
      </w:r>
      <w:r w:rsidR="007465B4">
        <w:rPr>
          <w:rFonts w:ascii="Arial" w:eastAsia="Times New Roman" w:hAnsi="Arial" w:cs="Arial"/>
          <w:sz w:val="24"/>
          <w:szCs w:val="24"/>
        </w:rPr>
        <w:t xml:space="preserve">nited </w:t>
      </w:r>
      <w:r>
        <w:rPr>
          <w:rFonts w:ascii="Arial" w:eastAsia="Times New Roman" w:hAnsi="Arial" w:cs="Arial"/>
          <w:sz w:val="24"/>
          <w:szCs w:val="24"/>
        </w:rPr>
        <w:t>K</w:t>
      </w:r>
      <w:r w:rsidR="007465B4">
        <w:rPr>
          <w:rFonts w:ascii="Arial" w:eastAsia="Times New Roman" w:hAnsi="Arial" w:cs="Arial"/>
          <w:sz w:val="24"/>
          <w:szCs w:val="24"/>
        </w:rPr>
        <w:t>ingdom</w:t>
      </w:r>
      <w:r w:rsidR="004D17E0">
        <w:rPr>
          <w:rFonts w:ascii="Arial" w:eastAsia="Times New Roman" w:hAnsi="Arial" w:cs="Arial"/>
          <w:sz w:val="24"/>
          <w:szCs w:val="24"/>
        </w:rPr>
        <w:t>.</w:t>
      </w:r>
    </w:p>
    <w:p w14:paraId="402F8264" w14:textId="7BEEA15E" w:rsidR="00F47065" w:rsidRDefault="00F47065" w:rsidP="000F6D1C">
      <w:pPr>
        <w:pStyle w:val="ListParagraph"/>
        <w:ind w:left="1134"/>
        <w:jc w:val="both"/>
        <w:rPr>
          <w:rFonts w:ascii="Arial" w:eastAsia="Times New Roman" w:hAnsi="Arial" w:cs="Arial"/>
          <w:sz w:val="24"/>
          <w:szCs w:val="24"/>
        </w:rPr>
      </w:pPr>
    </w:p>
    <w:p w14:paraId="2075F818" w14:textId="17961C44" w:rsidR="0074093E" w:rsidRPr="002E3402" w:rsidRDefault="00EE0A9D" w:rsidP="000F6D1C">
      <w:pPr>
        <w:pStyle w:val="ListParagraph"/>
        <w:numPr>
          <w:ilvl w:val="0"/>
          <w:numId w:val="1"/>
        </w:numPr>
        <w:ind w:left="1134" w:hanging="567"/>
        <w:jc w:val="both"/>
        <w:rPr>
          <w:rFonts w:ascii="Arial" w:eastAsia="Times New Roman" w:hAnsi="Arial" w:cs="Arial"/>
          <w:sz w:val="24"/>
          <w:szCs w:val="24"/>
        </w:rPr>
      </w:pPr>
      <w:r w:rsidRPr="002E3402">
        <w:rPr>
          <w:rFonts w:ascii="Arial" w:eastAsia="Times New Roman" w:hAnsi="Arial" w:cs="Arial"/>
          <w:sz w:val="24"/>
          <w:szCs w:val="24"/>
        </w:rPr>
        <w:t xml:space="preserve">Passports for registered horses can still be obtained from a studbook PIO </w:t>
      </w:r>
      <w:r w:rsidR="003F276B" w:rsidRPr="002E3402">
        <w:rPr>
          <w:rFonts w:ascii="Arial" w:eastAsia="Times New Roman" w:hAnsi="Arial" w:cs="Arial"/>
          <w:sz w:val="24"/>
          <w:szCs w:val="24"/>
        </w:rPr>
        <w:t xml:space="preserve">or </w:t>
      </w:r>
      <w:r w:rsidR="007465B4" w:rsidRPr="002E3402">
        <w:rPr>
          <w:rFonts w:ascii="Arial" w:eastAsia="Times New Roman" w:hAnsi="Arial" w:cs="Arial"/>
          <w:sz w:val="24"/>
          <w:szCs w:val="24"/>
        </w:rPr>
        <w:t xml:space="preserve">a </w:t>
      </w:r>
      <w:r w:rsidR="003F276B" w:rsidRPr="002E3402">
        <w:rPr>
          <w:rFonts w:ascii="Arial" w:eastAsia="Times New Roman" w:hAnsi="Arial" w:cs="Arial"/>
          <w:sz w:val="24"/>
          <w:szCs w:val="24"/>
        </w:rPr>
        <w:t xml:space="preserve">national branch for competition or racing in </w:t>
      </w:r>
      <w:r w:rsidRPr="002E3402">
        <w:rPr>
          <w:rFonts w:ascii="Arial" w:eastAsia="Times New Roman" w:hAnsi="Arial" w:cs="Arial"/>
          <w:sz w:val="24"/>
          <w:szCs w:val="24"/>
        </w:rPr>
        <w:t>another Member State</w:t>
      </w:r>
      <w:r w:rsidR="007465B4" w:rsidRPr="002E3402">
        <w:rPr>
          <w:rFonts w:ascii="Arial" w:eastAsia="Times New Roman" w:hAnsi="Arial" w:cs="Arial"/>
          <w:sz w:val="24"/>
          <w:szCs w:val="24"/>
        </w:rPr>
        <w:t>.</w:t>
      </w:r>
      <w:r w:rsidR="004A2B21" w:rsidRPr="002E3402">
        <w:rPr>
          <w:rFonts w:ascii="Arial" w:eastAsia="Times New Roman" w:hAnsi="Arial" w:cs="Arial"/>
          <w:sz w:val="24"/>
          <w:szCs w:val="24"/>
        </w:rPr>
        <w:t xml:space="preserve"> </w:t>
      </w:r>
      <w:r w:rsidR="007465B4" w:rsidRPr="002E3402">
        <w:rPr>
          <w:rFonts w:ascii="Arial" w:eastAsia="Times New Roman" w:hAnsi="Arial" w:cs="Arial"/>
          <w:sz w:val="24"/>
          <w:szCs w:val="24"/>
        </w:rPr>
        <w:t>However,</w:t>
      </w:r>
      <w:r w:rsidRPr="002E3402">
        <w:rPr>
          <w:rFonts w:ascii="Arial" w:eastAsia="Times New Roman" w:hAnsi="Arial" w:cs="Arial"/>
          <w:sz w:val="24"/>
          <w:szCs w:val="24"/>
        </w:rPr>
        <w:t xml:space="preserve"> </w:t>
      </w:r>
      <w:r w:rsidR="006B1D76" w:rsidRPr="002E3402">
        <w:rPr>
          <w:rFonts w:ascii="Arial" w:eastAsia="Times New Roman" w:hAnsi="Arial" w:cs="Arial"/>
          <w:sz w:val="24"/>
          <w:szCs w:val="24"/>
        </w:rPr>
        <w:t xml:space="preserve">now </w:t>
      </w:r>
      <w:r w:rsidR="003F276B" w:rsidRPr="002E3402">
        <w:rPr>
          <w:rFonts w:ascii="Arial" w:eastAsia="Times New Roman" w:hAnsi="Arial" w:cs="Arial"/>
          <w:sz w:val="24"/>
          <w:szCs w:val="24"/>
        </w:rPr>
        <w:t xml:space="preserve">owners </w:t>
      </w:r>
      <w:r w:rsidR="007465B4" w:rsidRPr="002E3402">
        <w:rPr>
          <w:rFonts w:ascii="Arial" w:eastAsia="Times New Roman" w:hAnsi="Arial" w:cs="Arial"/>
          <w:sz w:val="24"/>
          <w:szCs w:val="24"/>
        </w:rPr>
        <w:t>must</w:t>
      </w:r>
      <w:r w:rsidR="003F276B" w:rsidRPr="002E3402">
        <w:rPr>
          <w:rFonts w:ascii="Arial" w:eastAsia="Times New Roman" w:hAnsi="Arial" w:cs="Arial"/>
          <w:sz w:val="24"/>
          <w:szCs w:val="24"/>
        </w:rPr>
        <w:t xml:space="preserve"> lodge </w:t>
      </w:r>
      <w:r w:rsidR="007465B4" w:rsidRPr="002E3402">
        <w:rPr>
          <w:rFonts w:ascii="Arial" w:eastAsia="Times New Roman" w:hAnsi="Arial" w:cs="Arial"/>
          <w:sz w:val="24"/>
          <w:szCs w:val="24"/>
        </w:rPr>
        <w:t>a horse passport obtained from a PIO outside the United Kingdom with a U</w:t>
      </w:r>
      <w:r w:rsidR="00ED3AB5" w:rsidRPr="002E3402">
        <w:rPr>
          <w:rFonts w:ascii="Arial" w:eastAsia="Times New Roman" w:hAnsi="Arial" w:cs="Arial"/>
          <w:sz w:val="24"/>
          <w:szCs w:val="24"/>
        </w:rPr>
        <w:t xml:space="preserve">nited </w:t>
      </w:r>
      <w:r w:rsidR="007465B4" w:rsidRPr="002E3402">
        <w:rPr>
          <w:rFonts w:ascii="Arial" w:eastAsia="Times New Roman" w:hAnsi="Arial" w:cs="Arial"/>
          <w:sz w:val="24"/>
          <w:szCs w:val="24"/>
        </w:rPr>
        <w:t>K</w:t>
      </w:r>
      <w:r w:rsidR="00ED3AB5" w:rsidRPr="002E3402">
        <w:rPr>
          <w:rFonts w:ascii="Arial" w:eastAsia="Times New Roman" w:hAnsi="Arial" w:cs="Arial"/>
          <w:sz w:val="24"/>
          <w:szCs w:val="24"/>
        </w:rPr>
        <w:t>ingdom</w:t>
      </w:r>
      <w:r w:rsidR="007465B4" w:rsidRPr="002E3402">
        <w:rPr>
          <w:rFonts w:ascii="Arial" w:eastAsia="Times New Roman" w:hAnsi="Arial" w:cs="Arial"/>
          <w:sz w:val="24"/>
          <w:szCs w:val="24"/>
        </w:rPr>
        <w:t xml:space="preserve"> PIO</w:t>
      </w:r>
      <w:r w:rsidR="00ED3AB5" w:rsidRPr="002E3402">
        <w:rPr>
          <w:rFonts w:ascii="Arial" w:eastAsia="Times New Roman" w:hAnsi="Arial" w:cs="Arial"/>
          <w:sz w:val="24"/>
          <w:szCs w:val="24"/>
        </w:rPr>
        <w:t>,</w:t>
      </w:r>
      <w:r w:rsidR="007465B4" w:rsidRPr="002E3402">
        <w:rPr>
          <w:rFonts w:ascii="Arial" w:eastAsia="Times New Roman" w:hAnsi="Arial" w:cs="Arial"/>
          <w:sz w:val="24"/>
          <w:szCs w:val="24"/>
        </w:rPr>
        <w:t xml:space="preserve"> within 30 days</w:t>
      </w:r>
      <w:r w:rsidR="00ED3AB5" w:rsidRPr="002E3402">
        <w:rPr>
          <w:rFonts w:ascii="Arial" w:eastAsia="Times New Roman" w:hAnsi="Arial" w:cs="Arial"/>
          <w:sz w:val="24"/>
          <w:szCs w:val="24"/>
        </w:rPr>
        <w:t>, for the purpose of updating the central database.</w:t>
      </w:r>
    </w:p>
    <w:p w14:paraId="5E5ACBDE" w14:textId="77777777" w:rsidR="002E3402" w:rsidRDefault="002E3402" w:rsidP="002E3402">
      <w:pPr>
        <w:pStyle w:val="ListParagraph"/>
        <w:rPr>
          <w:rFonts w:ascii="Arial" w:eastAsia="Times New Roman" w:hAnsi="Arial" w:cs="Arial"/>
          <w:sz w:val="24"/>
          <w:szCs w:val="24"/>
        </w:rPr>
      </w:pPr>
    </w:p>
    <w:p w14:paraId="66634F92" w14:textId="76E6A9E5" w:rsidR="0074093E" w:rsidRDefault="004D17E0" w:rsidP="000F6D1C">
      <w:pPr>
        <w:pStyle w:val="ListParagraph"/>
        <w:numPr>
          <w:ilvl w:val="0"/>
          <w:numId w:val="1"/>
        </w:numPr>
        <w:ind w:left="1134" w:hanging="567"/>
        <w:jc w:val="both"/>
        <w:rPr>
          <w:rFonts w:ascii="Arial" w:eastAsia="Times New Roman" w:hAnsi="Arial" w:cs="Arial"/>
          <w:sz w:val="24"/>
          <w:szCs w:val="24"/>
        </w:rPr>
      </w:pPr>
      <w:r>
        <w:rPr>
          <w:rFonts w:ascii="Arial" w:eastAsia="Times New Roman" w:hAnsi="Arial" w:cs="Arial"/>
          <w:sz w:val="24"/>
          <w:szCs w:val="24"/>
        </w:rPr>
        <w:lastRenderedPageBreak/>
        <w:t>Similarly i</w:t>
      </w:r>
      <w:r w:rsidR="00EE0A9D">
        <w:rPr>
          <w:rFonts w:ascii="Arial" w:eastAsia="Times New Roman" w:hAnsi="Arial" w:cs="Arial"/>
          <w:sz w:val="24"/>
          <w:szCs w:val="24"/>
        </w:rPr>
        <w:t xml:space="preserve">f </w:t>
      </w:r>
      <w:r w:rsidR="0074093E">
        <w:rPr>
          <w:rFonts w:ascii="Arial" w:eastAsia="Times New Roman" w:hAnsi="Arial" w:cs="Arial"/>
          <w:sz w:val="24"/>
          <w:szCs w:val="24"/>
        </w:rPr>
        <w:t>a</w:t>
      </w:r>
      <w:r>
        <w:rPr>
          <w:rFonts w:ascii="Arial" w:eastAsia="Times New Roman" w:hAnsi="Arial" w:cs="Arial"/>
          <w:sz w:val="24"/>
          <w:szCs w:val="24"/>
        </w:rPr>
        <w:t>ny</w:t>
      </w:r>
      <w:r w:rsidR="0074093E">
        <w:rPr>
          <w:rFonts w:ascii="Arial" w:eastAsia="Times New Roman" w:hAnsi="Arial" w:cs="Arial"/>
          <w:sz w:val="24"/>
          <w:szCs w:val="24"/>
        </w:rPr>
        <w:t xml:space="preserve"> horse is brought into the U</w:t>
      </w:r>
      <w:r w:rsidR="00ED3AB5">
        <w:rPr>
          <w:rFonts w:ascii="Arial" w:eastAsia="Times New Roman" w:hAnsi="Arial" w:cs="Arial"/>
          <w:sz w:val="24"/>
          <w:szCs w:val="24"/>
        </w:rPr>
        <w:t xml:space="preserve">nited </w:t>
      </w:r>
      <w:r w:rsidR="0074093E">
        <w:rPr>
          <w:rFonts w:ascii="Arial" w:eastAsia="Times New Roman" w:hAnsi="Arial" w:cs="Arial"/>
          <w:sz w:val="24"/>
          <w:szCs w:val="24"/>
        </w:rPr>
        <w:t>K</w:t>
      </w:r>
      <w:r w:rsidR="00ED3AB5">
        <w:rPr>
          <w:rFonts w:ascii="Arial" w:eastAsia="Times New Roman" w:hAnsi="Arial" w:cs="Arial"/>
          <w:sz w:val="24"/>
          <w:szCs w:val="24"/>
        </w:rPr>
        <w:t>ingdom</w:t>
      </w:r>
      <w:r w:rsidR="0074093E">
        <w:rPr>
          <w:rFonts w:ascii="Arial" w:eastAsia="Times New Roman" w:hAnsi="Arial" w:cs="Arial"/>
          <w:sz w:val="24"/>
          <w:szCs w:val="24"/>
        </w:rPr>
        <w:t xml:space="preserve"> from another Member State </w:t>
      </w:r>
      <w:r w:rsidR="00EE0A9D">
        <w:rPr>
          <w:rFonts w:ascii="Arial" w:eastAsia="Times New Roman" w:hAnsi="Arial" w:cs="Arial"/>
          <w:sz w:val="24"/>
          <w:szCs w:val="24"/>
        </w:rPr>
        <w:t xml:space="preserve">the </w:t>
      </w:r>
      <w:r w:rsidR="007465B4">
        <w:rPr>
          <w:rFonts w:ascii="Arial" w:eastAsia="Times New Roman" w:hAnsi="Arial" w:cs="Arial"/>
          <w:sz w:val="24"/>
          <w:szCs w:val="24"/>
        </w:rPr>
        <w:t xml:space="preserve">horse’s </w:t>
      </w:r>
      <w:r w:rsidR="00EE0A9D">
        <w:rPr>
          <w:rFonts w:ascii="Arial" w:eastAsia="Times New Roman" w:hAnsi="Arial" w:cs="Arial"/>
          <w:sz w:val="24"/>
          <w:szCs w:val="24"/>
        </w:rPr>
        <w:t xml:space="preserve">passport </w:t>
      </w:r>
      <w:r>
        <w:rPr>
          <w:rFonts w:ascii="Arial" w:eastAsia="Times New Roman" w:hAnsi="Arial" w:cs="Arial"/>
          <w:sz w:val="24"/>
          <w:szCs w:val="24"/>
        </w:rPr>
        <w:t>must</w:t>
      </w:r>
      <w:r w:rsidR="0074093E">
        <w:rPr>
          <w:rFonts w:ascii="Arial" w:eastAsia="Times New Roman" w:hAnsi="Arial" w:cs="Arial"/>
          <w:sz w:val="24"/>
          <w:szCs w:val="24"/>
        </w:rPr>
        <w:t xml:space="preserve"> be lodged with a U</w:t>
      </w:r>
      <w:r w:rsidR="00ED3AB5">
        <w:rPr>
          <w:rFonts w:ascii="Arial" w:eastAsia="Times New Roman" w:hAnsi="Arial" w:cs="Arial"/>
          <w:sz w:val="24"/>
          <w:szCs w:val="24"/>
        </w:rPr>
        <w:t xml:space="preserve">nited </w:t>
      </w:r>
      <w:r w:rsidR="0074093E">
        <w:rPr>
          <w:rFonts w:ascii="Arial" w:eastAsia="Times New Roman" w:hAnsi="Arial" w:cs="Arial"/>
          <w:sz w:val="24"/>
          <w:szCs w:val="24"/>
        </w:rPr>
        <w:t>K</w:t>
      </w:r>
      <w:r w:rsidR="00ED3AB5">
        <w:rPr>
          <w:rFonts w:ascii="Arial" w:eastAsia="Times New Roman" w:hAnsi="Arial" w:cs="Arial"/>
          <w:sz w:val="24"/>
          <w:szCs w:val="24"/>
        </w:rPr>
        <w:t>ingdom</w:t>
      </w:r>
      <w:r w:rsidR="0074093E">
        <w:rPr>
          <w:rFonts w:ascii="Arial" w:eastAsia="Times New Roman" w:hAnsi="Arial" w:cs="Arial"/>
          <w:sz w:val="24"/>
          <w:szCs w:val="24"/>
        </w:rPr>
        <w:t xml:space="preserve"> PIO</w:t>
      </w:r>
      <w:r>
        <w:rPr>
          <w:rFonts w:ascii="Arial" w:eastAsia="Times New Roman" w:hAnsi="Arial" w:cs="Arial"/>
          <w:sz w:val="24"/>
          <w:szCs w:val="24"/>
        </w:rPr>
        <w:t>, within 30 days,</w:t>
      </w:r>
      <w:r w:rsidR="0074093E">
        <w:rPr>
          <w:rFonts w:ascii="Arial" w:eastAsia="Times New Roman" w:hAnsi="Arial" w:cs="Arial"/>
          <w:sz w:val="24"/>
          <w:szCs w:val="24"/>
        </w:rPr>
        <w:t xml:space="preserve"> for the purposes of updating the central database.  There are some exceptions in this circumstance </w:t>
      </w:r>
      <w:r>
        <w:rPr>
          <w:rFonts w:ascii="Arial" w:eastAsia="Times New Roman" w:hAnsi="Arial" w:cs="Arial"/>
          <w:sz w:val="24"/>
          <w:szCs w:val="24"/>
        </w:rPr>
        <w:t>for</w:t>
      </w:r>
      <w:r w:rsidR="0074093E">
        <w:rPr>
          <w:rFonts w:ascii="Arial" w:eastAsia="Times New Roman" w:hAnsi="Arial" w:cs="Arial"/>
          <w:sz w:val="24"/>
          <w:szCs w:val="24"/>
        </w:rPr>
        <w:t>:</w:t>
      </w:r>
    </w:p>
    <w:p w14:paraId="65013BA4" w14:textId="77777777" w:rsidR="002E3402" w:rsidRDefault="002E3402" w:rsidP="002E3402">
      <w:pPr>
        <w:pStyle w:val="ListParagraph"/>
        <w:rPr>
          <w:rFonts w:ascii="Arial" w:eastAsia="Times New Roman" w:hAnsi="Arial" w:cs="Arial"/>
          <w:sz w:val="24"/>
          <w:szCs w:val="24"/>
        </w:rPr>
      </w:pPr>
    </w:p>
    <w:p w14:paraId="5CDE74C6" w14:textId="429CA8B2" w:rsidR="00EE0A9D" w:rsidRDefault="004D17E0" w:rsidP="000F6D1C">
      <w:pPr>
        <w:pStyle w:val="ListParagraph"/>
        <w:numPr>
          <w:ilvl w:val="0"/>
          <w:numId w:val="3"/>
        </w:numPr>
        <w:spacing w:before="120" w:after="0"/>
        <w:ind w:left="1701" w:hanging="567"/>
        <w:contextualSpacing w:val="0"/>
        <w:jc w:val="both"/>
        <w:rPr>
          <w:rFonts w:ascii="Arial" w:eastAsia="Times New Roman" w:hAnsi="Arial" w:cs="Arial"/>
          <w:sz w:val="24"/>
          <w:szCs w:val="24"/>
        </w:rPr>
      </w:pPr>
      <w:r>
        <w:rPr>
          <w:rFonts w:ascii="Arial" w:eastAsia="Times New Roman" w:hAnsi="Arial" w:cs="Arial"/>
          <w:sz w:val="24"/>
          <w:szCs w:val="24"/>
        </w:rPr>
        <w:t>Horses participating in competitions, races, shows, training and hauling for a period not exceeding 90 days;</w:t>
      </w:r>
    </w:p>
    <w:p w14:paraId="1986F5BF" w14:textId="0F00983F" w:rsidR="004D17E0" w:rsidRDefault="004D17E0" w:rsidP="000F6D1C">
      <w:pPr>
        <w:pStyle w:val="ListParagraph"/>
        <w:numPr>
          <w:ilvl w:val="0"/>
          <w:numId w:val="3"/>
        </w:numPr>
        <w:spacing w:before="120" w:after="0"/>
        <w:ind w:left="1701" w:hanging="567"/>
        <w:contextualSpacing w:val="0"/>
        <w:jc w:val="both"/>
        <w:rPr>
          <w:rFonts w:ascii="Arial" w:eastAsia="Times New Roman" w:hAnsi="Arial" w:cs="Arial"/>
          <w:sz w:val="24"/>
          <w:szCs w:val="24"/>
        </w:rPr>
      </w:pPr>
      <w:r>
        <w:rPr>
          <w:rFonts w:ascii="Arial" w:eastAsia="Times New Roman" w:hAnsi="Arial" w:cs="Arial"/>
          <w:sz w:val="24"/>
          <w:szCs w:val="24"/>
        </w:rPr>
        <w:t>Stallions based in the Member State for the breeding season;</w:t>
      </w:r>
    </w:p>
    <w:p w14:paraId="7E81EB30" w14:textId="24DD6BBA" w:rsidR="004D17E0" w:rsidRDefault="004D17E0" w:rsidP="000F6D1C">
      <w:pPr>
        <w:pStyle w:val="ListParagraph"/>
        <w:numPr>
          <w:ilvl w:val="0"/>
          <w:numId w:val="3"/>
        </w:numPr>
        <w:spacing w:before="120" w:after="0"/>
        <w:ind w:left="1701" w:hanging="567"/>
        <w:contextualSpacing w:val="0"/>
        <w:jc w:val="both"/>
        <w:rPr>
          <w:rFonts w:ascii="Arial" w:eastAsia="Times New Roman" w:hAnsi="Arial" w:cs="Arial"/>
          <w:sz w:val="24"/>
          <w:szCs w:val="24"/>
        </w:rPr>
      </w:pPr>
      <w:r>
        <w:rPr>
          <w:rFonts w:ascii="Arial" w:eastAsia="Times New Roman" w:hAnsi="Arial" w:cs="Arial"/>
          <w:sz w:val="24"/>
          <w:szCs w:val="24"/>
        </w:rPr>
        <w:t>Mares based in the Member State for breeding for a period not exceeding 90 days;</w:t>
      </w:r>
    </w:p>
    <w:p w14:paraId="1C633AE4" w14:textId="57095AA5" w:rsidR="004D17E0" w:rsidRDefault="004D17E0" w:rsidP="000F6D1C">
      <w:pPr>
        <w:pStyle w:val="ListParagraph"/>
        <w:numPr>
          <w:ilvl w:val="0"/>
          <w:numId w:val="3"/>
        </w:numPr>
        <w:spacing w:before="120" w:after="0"/>
        <w:ind w:left="1701" w:hanging="567"/>
        <w:contextualSpacing w:val="0"/>
        <w:jc w:val="both"/>
        <w:rPr>
          <w:rFonts w:ascii="Arial" w:eastAsia="Times New Roman" w:hAnsi="Arial" w:cs="Arial"/>
          <w:sz w:val="24"/>
          <w:szCs w:val="24"/>
        </w:rPr>
      </w:pPr>
      <w:r>
        <w:rPr>
          <w:rFonts w:ascii="Arial" w:eastAsia="Times New Roman" w:hAnsi="Arial" w:cs="Arial"/>
          <w:sz w:val="24"/>
          <w:szCs w:val="24"/>
        </w:rPr>
        <w:t>Horses accommodated in a veterinary facility for medical reasons;</w:t>
      </w:r>
    </w:p>
    <w:p w14:paraId="5477A7FB" w14:textId="77777777" w:rsidR="002E3402" w:rsidRDefault="004D17E0" w:rsidP="000F6D1C">
      <w:pPr>
        <w:pStyle w:val="ListParagraph"/>
        <w:numPr>
          <w:ilvl w:val="0"/>
          <w:numId w:val="3"/>
        </w:numPr>
        <w:spacing w:before="120" w:after="0"/>
        <w:ind w:left="1701" w:hanging="567"/>
        <w:contextualSpacing w:val="0"/>
        <w:jc w:val="both"/>
        <w:rPr>
          <w:rFonts w:ascii="Arial" w:eastAsia="Times New Roman" w:hAnsi="Arial" w:cs="Arial"/>
          <w:sz w:val="24"/>
          <w:szCs w:val="24"/>
        </w:rPr>
      </w:pPr>
      <w:r>
        <w:rPr>
          <w:rFonts w:ascii="Arial" w:eastAsia="Times New Roman" w:hAnsi="Arial" w:cs="Arial"/>
          <w:sz w:val="24"/>
          <w:szCs w:val="24"/>
        </w:rPr>
        <w:t>Horses destined for slaughter within 10 days.</w:t>
      </w:r>
    </w:p>
    <w:p w14:paraId="36B17320" w14:textId="77777777" w:rsidR="00061F74" w:rsidRDefault="00061F74" w:rsidP="00061F74">
      <w:pPr>
        <w:jc w:val="both"/>
        <w:rPr>
          <w:rFonts w:ascii="Arial" w:hAnsi="Arial" w:cs="Arial"/>
          <w:sz w:val="24"/>
          <w:szCs w:val="24"/>
        </w:rPr>
      </w:pPr>
    </w:p>
    <w:p w14:paraId="5F3B8E38" w14:textId="77777777" w:rsidR="00061F74" w:rsidRDefault="00061F74" w:rsidP="000F6D1C">
      <w:pPr>
        <w:pStyle w:val="ListParagraph"/>
        <w:numPr>
          <w:ilvl w:val="0"/>
          <w:numId w:val="25"/>
        </w:numPr>
        <w:ind w:left="567" w:hanging="567"/>
        <w:contextualSpacing w:val="0"/>
        <w:jc w:val="both"/>
        <w:rPr>
          <w:rFonts w:ascii="Arial" w:hAnsi="Arial" w:cs="Arial"/>
          <w:sz w:val="24"/>
          <w:szCs w:val="24"/>
        </w:rPr>
      </w:pPr>
      <w:r>
        <w:rPr>
          <w:rFonts w:ascii="Arial" w:hAnsi="Arial" w:cs="Arial"/>
          <w:sz w:val="24"/>
          <w:szCs w:val="24"/>
        </w:rPr>
        <w:t xml:space="preserve">In practice, the main requirements are already in place in Northern Ireland, as a central UK database has been created (see below), and Passport Issuing Organisations are operating in line with the new standards. </w:t>
      </w:r>
    </w:p>
    <w:p w14:paraId="0ACBE9EA" w14:textId="77777777" w:rsidR="00061F74" w:rsidRPr="00F04941" w:rsidRDefault="00061F74" w:rsidP="00061F74">
      <w:pPr>
        <w:pStyle w:val="Style1"/>
        <w:numPr>
          <w:ilvl w:val="0"/>
          <w:numId w:val="0"/>
        </w:numPr>
        <w:spacing w:before="360" w:after="120" w:line="360" w:lineRule="auto"/>
        <w:contextualSpacing w:val="0"/>
        <w:rPr>
          <w:rFonts w:eastAsia="Times New Roman"/>
          <w:color w:val="FF0000"/>
        </w:rPr>
      </w:pPr>
      <w:r w:rsidRPr="002E3402">
        <w:t>Central</w:t>
      </w:r>
      <w:r w:rsidRPr="008F3953">
        <w:t xml:space="preserve"> Equine Database</w:t>
      </w:r>
      <w:r w:rsidRPr="00F04941">
        <w:rPr>
          <w:rFonts w:eastAsia="Times New Roman"/>
        </w:rPr>
        <w:t xml:space="preserve"> </w:t>
      </w:r>
    </w:p>
    <w:p w14:paraId="4BD97B3E" w14:textId="77777777" w:rsidR="00061F74" w:rsidRPr="00584C4C" w:rsidRDefault="00061F74" w:rsidP="000F6D1C">
      <w:pPr>
        <w:pStyle w:val="ListParagraph"/>
        <w:numPr>
          <w:ilvl w:val="0"/>
          <w:numId w:val="25"/>
        </w:numPr>
        <w:ind w:left="567" w:hanging="567"/>
        <w:contextualSpacing w:val="0"/>
        <w:jc w:val="both"/>
        <w:rPr>
          <w:rFonts w:ascii="Arial" w:hAnsi="Arial" w:cs="Arial"/>
          <w:sz w:val="24"/>
          <w:szCs w:val="24"/>
        </w:rPr>
      </w:pPr>
      <w:r w:rsidRPr="00584C4C">
        <w:rPr>
          <w:rFonts w:ascii="Arial" w:hAnsi="Arial" w:cs="Arial"/>
          <w:sz w:val="24"/>
          <w:szCs w:val="24"/>
        </w:rPr>
        <w:t>The U</w:t>
      </w:r>
      <w:r>
        <w:rPr>
          <w:rFonts w:ascii="Arial" w:hAnsi="Arial" w:cs="Arial"/>
          <w:sz w:val="24"/>
          <w:szCs w:val="24"/>
        </w:rPr>
        <w:t xml:space="preserve">nited </w:t>
      </w:r>
      <w:r w:rsidRPr="00584C4C">
        <w:rPr>
          <w:rFonts w:ascii="Arial" w:hAnsi="Arial" w:cs="Arial"/>
          <w:sz w:val="24"/>
          <w:szCs w:val="24"/>
        </w:rPr>
        <w:t>K</w:t>
      </w:r>
      <w:r>
        <w:rPr>
          <w:rFonts w:ascii="Arial" w:hAnsi="Arial" w:cs="Arial"/>
          <w:sz w:val="24"/>
          <w:szCs w:val="24"/>
        </w:rPr>
        <w:t>ingdom</w:t>
      </w:r>
      <w:r w:rsidRPr="00584C4C">
        <w:rPr>
          <w:rFonts w:ascii="Arial" w:hAnsi="Arial" w:cs="Arial"/>
          <w:sz w:val="24"/>
          <w:szCs w:val="24"/>
        </w:rPr>
        <w:t xml:space="preserve"> Central Equine Database (UK CED) was developed by Defra, and the Welsh and Northern Ireland administrations</w:t>
      </w:r>
      <w:r>
        <w:rPr>
          <w:rFonts w:ascii="Arial" w:hAnsi="Arial" w:cs="Arial"/>
          <w:sz w:val="24"/>
          <w:szCs w:val="24"/>
        </w:rPr>
        <w:t>.</w:t>
      </w:r>
      <w:r w:rsidRPr="00584C4C">
        <w:rPr>
          <w:rFonts w:ascii="Arial" w:hAnsi="Arial" w:cs="Arial"/>
          <w:sz w:val="24"/>
          <w:szCs w:val="24"/>
        </w:rPr>
        <w:t xml:space="preserve"> </w:t>
      </w:r>
      <w:r>
        <w:rPr>
          <w:rFonts w:ascii="Arial" w:hAnsi="Arial" w:cs="Arial"/>
          <w:sz w:val="24"/>
          <w:szCs w:val="24"/>
        </w:rPr>
        <w:t>The</w:t>
      </w:r>
      <w:r w:rsidRPr="00584C4C">
        <w:rPr>
          <w:rFonts w:ascii="Arial" w:hAnsi="Arial" w:cs="Arial"/>
          <w:sz w:val="24"/>
          <w:szCs w:val="24"/>
        </w:rPr>
        <w:t xml:space="preserve"> Scottish Government </w:t>
      </w:r>
      <w:r>
        <w:rPr>
          <w:rFonts w:ascii="Arial" w:hAnsi="Arial" w:cs="Arial"/>
          <w:sz w:val="24"/>
          <w:szCs w:val="24"/>
        </w:rPr>
        <w:t xml:space="preserve">has </w:t>
      </w:r>
      <w:r w:rsidRPr="00584C4C">
        <w:rPr>
          <w:rFonts w:ascii="Arial" w:hAnsi="Arial" w:cs="Arial"/>
          <w:sz w:val="24"/>
          <w:szCs w:val="24"/>
        </w:rPr>
        <w:t>develop</w:t>
      </w:r>
      <w:r>
        <w:rPr>
          <w:rFonts w:ascii="Arial" w:hAnsi="Arial" w:cs="Arial"/>
          <w:sz w:val="24"/>
          <w:szCs w:val="24"/>
        </w:rPr>
        <w:t>ed</w:t>
      </w:r>
      <w:r w:rsidRPr="00584C4C">
        <w:rPr>
          <w:rFonts w:ascii="Arial" w:hAnsi="Arial" w:cs="Arial"/>
          <w:sz w:val="24"/>
          <w:szCs w:val="24"/>
        </w:rPr>
        <w:t xml:space="preserve"> a separate Scottish database which will link to the UK CED.</w:t>
      </w:r>
    </w:p>
    <w:p w14:paraId="7159CD11" w14:textId="77777777" w:rsidR="00061F74" w:rsidRDefault="00061F74" w:rsidP="000F6D1C">
      <w:pPr>
        <w:pStyle w:val="ListParagraph"/>
        <w:numPr>
          <w:ilvl w:val="0"/>
          <w:numId w:val="25"/>
        </w:numPr>
        <w:ind w:left="567" w:hanging="567"/>
        <w:contextualSpacing w:val="0"/>
        <w:jc w:val="both"/>
        <w:rPr>
          <w:rFonts w:ascii="Arial" w:hAnsi="Arial" w:cs="Arial"/>
          <w:sz w:val="24"/>
          <w:szCs w:val="24"/>
        </w:rPr>
      </w:pPr>
      <w:r w:rsidRPr="00584C4C">
        <w:rPr>
          <w:rFonts w:ascii="Arial" w:hAnsi="Arial" w:cs="Arial"/>
          <w:sz w:val="24"/>
          <w:szCs w:val="24"/>
        </w:rPr>
        <w:t xml:space="preserve">A Chip Checker facility is available at </w:t>
      </w:r>
      <w:hyperlink r:id="rId16" w:history="1">
        <w:r w:rsidRPr="00584C4C">
          <w:rPr>
            <w:rStyle w:val="Hyperlink"/>
            <w:rFonts w:ascii="Arial" w:hAnsi="Arial" w:cs="Arial"/>
            <w:sz w:val="24"/>
            <w:szCs w:val="24"/>
          </w:rPr>
          <w:t>www.equineregister.co.uk</w:t>
        </w:r>
      </w:hyperlink>
      <w:r w:rsidRPr="00584C4C">
        <w:rPr>
          <w:rFonts w:ascii="Arial" w:hAnsi="Arial" w:cs="Arial"/>
          <w:sz w:val="24"/>
          <w:szCs w:val="24"/>
        </w:rPr>
        <w:t xml:space="preserve"> which can be used by anyone to search</w:t>
      </w:r>
      <w:r>
        <w:rPr>
          <w:rFonts w:ascii="Arial" w:hAnsi="Arial" w:cs="Arial"/>
          <w:sz w:val="24"/>
          <w:szCs w:val="24"/>
        </w:rPr>
        <w:t xml:space="preserve"> the database</w:t>
      </w:r>
      <w:r w:rsidRPr="00584C4C">
        <w:rPr>
          <w:rFonts w:ascii="Arial" w:hAnsi="Arial" w:cs="Arial"/>
          <w:sz w:val="24"/>
          <w:szCs w:val="24"/>
        </w:rPr>
        <w:t>, using a microchip number or unique equine life number (UELN), to see basic information on the equine including the gender, colour, species, approximate age, food chain status</w:t>
      </w:r>
      <w:r>
        <w:rPr>
          <w:rFonts w:ascii="Arial" w:hAnsi="Arial" w:cs="Arial"/>
          <w:sz w:val="24"/>
          <w:szCs w:val="24"/>
        </w:rPr>
        <w:t>,</w:t>
      </w:r>
      <w:r w:rsidRPr="00584C4C">
        <w:rPr>
          <w:rFonts w:ascii="Arial" w:hAnsi="Arial" w:cs="Arial"/>
          <w:sz w:val="24"/>
          <w:szCs w:val="24"/>
        </w:rPr>
        <w:t xml:space="preserve"> as well as details of the passport issuing organisation(s) which registered the passport.  There is no personal data shown.</w:t>
      </w:r>
    </w:p>
    <w:p w14:paraId="1D1CF353" w14:textId="77777777" w:rsidR="00061F74" w:rsidRPr="00527BA5" w:rsidRDefault="00061F74" w:rsidP="00061F74">
      <w:pPr>
        <w:jc w:val="both"/>
        <w:rPr>
          <w:rFonts w:ascii="Arial" w:hAnsi="Arial" w:cs="Arial"/>
          <w:b/>
          <w:sz w:val="24"/>
          <w:szCs w:val="24"/>
        </w:rPr>
      </w:pPr>
      <w:r w:rsidRPr="00527BA5">
        <w:rPr>
          <w:rFonts w:ascii="Arial" w:hAnsi="Arial" w:cs="Arial"/>
          <w:b/>
          <w:sz w:val="24"/>
          <w:szCs w:val="24"/>
        </w:rPr>
        <w:t>The Horse Passport Regulations (Northern Ireland) 2010</w:t>
      </w:r>
    </w:p>
    <w:p w14:paraId="7AAF6B39" w14:textId="77777777" w:rsidR="00061F74" w:rsidRPr="00D8689B" w:rsidRDefault="00061F74" w:rsidP="000F6D1C">
      <w:pPr>
        <w:pStyle w:val="ListParagraph"/>
        <w:numPr>
          <w:ilvl w:val="0"/>
          <w:numId w:val="25"/>
        </w:numPr>
        <w:ind w:left="567" w:hanging="567"/>
        <w:contextualSpacing w:val="0"/>
        <w:jc w:val="both"/>
        <w:rPr>
          <w:rFonts w:ascii="Arial" w:hAnsi="Arial" w:cs="Arial"/>
          <w:sz w:val="24"/>
          <w:szCs w:val="24"/>
        </w:rPr>
      </w:pPr>
      <w:r>
        <w:rPr>
          <w:rFonts w:ascii="Arial" w:hAnsi="Arial" w:cs="Arial"/>
          <w:sz w:val="24"/>
          <w:szCs w:val="24"/>
        </w:rPr>
        <w:t>The Horse Passport Regulations (Northern Ireland) 2010, which were introduced to implement the previous EU Regulation 504/2008 by defining offences and penalties and the derogations being applied in Northern Ireland, need to be replaced to fully implement EU Regulation 2015/262.</w:t>
      </w:r>
    </w:p>
    <w:p w14:paraId="28C76653" w14:textId="603866C2" w:rsidR="008F3953" w:rsidRPr="008F3953" w:rsidRDefault="008F3953" w:rsidP="00086CF0">
      <w:pPr>
        <w:pStyle w:val="Style1"/>
        <w:numPr>
          <w:ilvl w:val="0"/>
          <w:numId w:val="0"/>
        </w:numPr>
        <w:spacing w:before="360" w:after="120" w:line="360" w:lineRule="auto"/>
        <w:contextualSpacing w:val="0"/>
        <w:rPr>
          <w:rFonts w:eastAsia="Times New Roman"/>
          <w:b w:val="0"/>
        </w:rPr>
      </w:pPr>
      <w:r w:rsidRPr="008F3953">
        <w:t xml:space="preserve">This </w:t>
      </w:r>
      <w:r w:rsidR="003121F8">
        <w:t>C</w:t>
      </w:r>
      <w:r w:rsidRPr="008F3953">
        <w:t>onsultation</w:t>
      </w:r>
    </w:p>
    <w:p w14:paraId="04AD4B08" w14:textId="36FE7F52" w:rsidR="008F3953" w:rsidRDefault="008F3953" w:rsidP="000F6D1C">
      <w:pPr>
        <w:pStyle w:val="ListParagraph"/>
        <w:numPr>
          <w:ilvl w:val="0"/>
          <w:numId w:val="25"/>
        </w:numPr>
        <w:ind w:left="567" w:hanging="567"/>
        <w:contextualSpacing w:val="0"/>
        <w:jc w:val="both"/>
        <w:rPr>
          <w:rFonts w:ascii="Arial" w:eastAsia="Times New Roman" w:hAnsi="Arial" w:cs="Arial"/>
          <w:sz w:val="24"/>
          <w:szCs w:val="24"/>
        </w:rPr>
      </w:pPr>
      <w:r w:rsidRPr="00E75C11">
        <w:rPr>
          <w:rFonts w:ascii="Arial" w:eastAsia="Times New Roman" w:hAnsi="Arial" w:cs="Arial"/>
          <w:sz w:val="24"/>
          <w:szCs w:val="24"/>
        </w:rPr>
        <w:t xml:space="preserve">The table at Annex A </w:t>
      </w:r>
      <w:r>
        <w:rPr>
          <w:rFonts w:ascii="Arial" w:eastAsia="Times New Roman" w:hAnsi="Arial" w:cs="Arial"/>
          <w:sz w:val="24"/>
          <w:szCs w:val="24"/>
        </w:rPr>
        <w:t xml:space="preserve">provides a summary of the main requirements and </w:t>
      </w:r>
      <w:r w:rsidR="00061F74">
        <w:rPr>
          <w:rFonts w:ascii="Arial" w:eastAsia="Times New Roman" w:hAnsi="Arial" w:cs="Arial"/>
          <w:sz w:val="24"/>
          <w:szCs w:val="24"/>
        </w:rPr>
        <w:t xml:space="preserve">the </w:t>
      </w:r>
      <w:r>
        <w:rPr>
          <w:rFonts w:ascii="Arial" w:eastAsia="Times New Roman" w:hAnsi="Arial" w:cs="Arial"/>
          <w:sz w:val="24"/>
          <w:szCs w:val="24"/>
        </w:rPr>
        <w:t>option</w:t>
      </w:r>
      <w:r w:rsidR="00061F74">
        <w:rPr>
          <w:rFonts w:ascii="Arial" w:eastAsia="Times New Roman" w:hAnsi="Arial" w:cs="Arial"/>
          <w:sz w:val="24"/>
          <w:szCs w:val="24"/>
        </w:rPr>
        <w:t>al additional measures</w:t>
      </w:r>
      <w:r>
        <w:rPr>
          <w:rFonts w:ascii="Arial" w:eastAsia="Times New Roman" w:hAnsi="Arial" w:cs="Arial"/>
          <w:sz w:val="24"/>
          <w:szCs w:val="24"/>
        </w:rPr>
        <w:t xml:space="preserve"> (known as derogations) within the new EU Regulation, along with information on the position in the </w:t>
      </w:r>
      <w:r w:rsidR="00236A44" w:rsidRPr="00527BA5">
        <w:rPr>
          <w:rFonts w:ascii="Arial" w:eastAsia="Times New Roman" w:hAnsi="Arial" w:cs="Arial"/>
          <w:sz w:val="24"/>
          <w:szCs w:val="24"/>
        </w:rPr>
        <w:t>Horse Passport Regulations (Northern Ireland) 2010</w:t>
      </w:r>
      <w:r>
        <w:rPr>
          <w:rFonts w:ascii="Arial" w:eastAsia="Times New Roman" w:hAnsi="Arial" w:cs="Arial"/>
          <w:sz w:val="24"/>
          <w:szCs w:val="24"/>
        </w:rPr>
        <w:t xml:space="preserve"> and the Department’s propos</w:t>
      </w:r>
      <w:r w:rsidR="00061F74">
        <w:rPr>
          <w:rFonts w:ascii="Arial" w:eastAsia="Times New Roman" w:hAnsi="Arial" w:cs="Arial"/>
          <w:sz w:val="24"/>
          <w:szCs w:val="24"/>
        </w:rPr>
        <w:t>als</w:t>
      </w:r>
      <w:r>
        <w:rPr>
          <w:rFonts w:ascii="Arial" w:eastAsia="Times New Roman" w:hAnsi="Arial" w:cs="Arial"/>
          <w:sz w:val="24"/>
          <w:szCs w:val="24"/>
        </w:rPr>
        <w:t xml:space="preserve"> for the new legislation. </w:t>
      </w:r>
    </w:p>
    <w:p w14:paraId="052F0F24" w14:textId="32B4A0B2" w:rsidR="008F3953" w:rsidRDefault="008F3953"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following sections </w:t>
      </w:r>
      <w:r w:rsidRPr="000F6D1C">
        <w:rPr>
          <w:rFonts w:ascii="Arial" w:hAnsi="Arial" w:cs="Arial"/>
          <w:sz w:val="24"/>
          <w:szCs w:val="24"/>
        </w:rPr>
        <w:t>describe</w:t>
      </w:r>
      <w:r>
        <w:rPr>
          <w:rFonts w:ascii="Arial" w:eastAsia="Times New Roman" w:hAnsi="Arial" w:cs="Arial"/>
          <w:sz w:val="24"/>
          <w:szCs w:val="24"/>
        </w:rPr>
        <w:t xml:space="preserve"> in more detail the</w:t>
      </w:r>
      <w:r w:rsidR="00144AFA">
        <w:rPr>
          <w:rFonts w:ascii="Arial" w:eastAsia="Times New Roman" w:hAnsi="Arial" w:cs="Arial"/>
          <w:sz w:val="24"/>
          <w:szCs w:val="24"/>
        </w:rPr>
        <w:t xml:space="preserve"> </w:t>
      </w:r>
      <w:r w:rsidR="00144AFA" w:rsidRPr="003121F8">
        <w:rPr>
          <w:rFonts w:ascii="Arial" w:eastAsia="Times New Roman" w:hAnsi="Arial" w:cs="Arial"/>
          <w:sz w:val="24"/>
          <w:szCs w:val="24"/>
        </w:rPr>
        <w:t>Department’s proposals on</w:t>
      </w:r>
      <w:r w:rsidR="00144AFA">
        <w:rPr>
          <w:rFonts w:ascii="Arial" w:eastAsia="Times New Roman" w:hAnsi="Arial" w:cs="Arial"/>
          <w:sz w:val="24"/>
          <w:szCs w:val="24"/>
        </w:rPr>
        <w:t xml:space="preserve"> the</w:t>
      </w:r>
      <w:r>
        <w:rPr>
          <w:rFonts w:ascii="Arial" w:eastAsia="Times New Roman" w:hAnsi="Arial" w:cs="Arial"/>
          <w:sz w:val="24"/>
          <w:szCs w:val="24"/>
        </w:rPr>
        <w:t xml:space="preserve"> </w:t>
      </w:r>
      <w:r w:rsidRPr="00086CF0">
        <w:rPr>
          <w:rFonts w:ascii="Arial" w:eastAsia="Times New Roman" w:hAnsi="Arial" w:cs="Arial"/>
          <w:b/>
          <w:sz w:val="24"/>
          <w:szCs w:val="24"/>
        </w:rPr>
        <w:t xml:space="preserve">key </w:t>
      </w:r>
      <w:r w:rsidR="00E30A0A">
        <w:rPr>
          <w:rFonts w:ascii="Arial" w:eastAsia="Times New Roman" w:hAnsi="Arial" w:cs="Arial"/>
          <w:b/>
          <w:sz w:val="24"/>
          <w:szCs w:val="24"/>
        </w:rPr>
        <w:t>changes</w:t>
      </w:r>
      <w:r>
        <w:rPr>
          <w:rFonts w:ascii="Arial" w:eastAsia="Times New Roman" w:hAnsi="Arial" w:cs="Arial"/>
          <w:sz w:val="24"/>
          <w:szCs w:val="24"/>
        </w:rPr>
        <w:t xml:space="preserve"> which </w:t>
      </w:r>
      <w:r w:rsidRPr="00527BA5">
        <w:rPr>
          <w:rFonts w:ascii="Arial" w:eastAsia="Times New Roman" w:hAnsi="Arial" w:cs="Arial"/>
          <w:b/>
          <w:sz w:val="24"/>
          <w:szCs w:val="24"/>
        </w:rPr>
        <w:t>must</w:t>
      </w:r>
      <w:r>
        <w:rPr>
          <w:rFonts w:ascii="Arial" w:eastAsia="Times New Roman" w:hAnsi="Arial" w:cs="Arial"/>
          <w:sz w:val="24"/>
          <w:szCs w:val="24"/>
        </w:rPr>
        <w:t xml:space="preserve"> be </w:t>
      </w:r>
      <w:r w:rsidR="00061F74">
        <w:rPr>
          <w:rFonts w:ascii="Arial" w:eastAsia="Times New Roman" w:hAnsi="Arial" w:cs="Arial"/>
          <w:sz w:val="24"/>
          <w:szCs w:val="24"/>
        </w:rPr>
        <w:t>implemented</w:t>
      </w:r>
      <w:r>
        <w:rPr>
          <w:rFonts w:ascii="Arial" w:eastAsia="Times New Roman" w:hAnsi="Arial" w:cs="Arial"/>
          <w:sz w:val="24"/>
          <w:szCs w:val="24"/>
        </w:rPr>
        <w:t xml:space="preserve"> in NI legislation before March 2019 (sections A to E), along with information on</w:t>
      </w:r>
      <w:r w:rsidR="00061F74">
        <w:rPr>
          <w:rFonts w:ascii="Arial" w:eastAsia="Times New Roman" w:hAnsi="Arial" w:cs="Arial"/>
          <w:sz w:val="24"/>
          <w:szCs w:val="24"/>
        </w:rPr>
        <w:t xml:space="preserve"> the</w:t>
      </w:r>
      <w:r>
        <w:rPr>
          <w:rFonts w:ascii="Arial" w:eastAsia="Times New Roman" w:hAnsi="Arial" w:cs="Arial"/>
          <w:sz w:val="24"/>
          <w:szCs w:val="24"/>
        </w:rPr>
        <w:t xml:space="preserve"> </w:t>
      </w:r>
      <w:r w:rsidRPr="00086CF0">
        <w:rPr>
          <w:rFonts w:ascii="Arial" w:eastAsia="Times New Roman" w:hAnsi="Arial" w:cs="Arial"/>
          <w:b/>
          <w:sz w:val="24"/>
          <w:szCs w:val="24"/>
        </w:rPr>
        <w:t xml:space="preserve">optional </w:t>
      </w:r>
      <w:r w:rsidR="00061F74">
        <w:rPr>
          <w:rFonts w:ascii="Arial" w:eastAsia="Times New Roman" w:hAnsi="Arial" w:cs="Arial"/>
          <w:b/>
          <w:sz w:val="24"/>
          <w:szCs w:val="24"/>
        </w:rPr>
        <w:t>derogations</w:t>
      </w:r>
      <w:r>
        <w:rPr>
          <w:rFonts w:ascii="Arial" w:eastAsia="Times New Roman" w:hAnsi="Arial" w:cs="Arial"/>
          <w:sz w:val="24"/>
          <w:szCs w:val="24"/>
        </w:rPr>
        <w:t xml:space="preserve"> (sections F and G) which are not essential to ensure compliance with the EU Regulation. </w:t>
      </w:r>
    </w:p>
    <w:p w14:paraId="312109F1" w14:textId="77777777" w:rsidR="00A8485A" w:rsidRDefault="00A8485A"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lastRenderedPageBreak/>
        <w:t>We are seeking your views on the specific questions within each section. However, your views on any other aspect of the information in the Annex A table are also welcome.</w:t>
      </w:r>
    </w:p>
    <w:p w14:paraId="28664047" w14:textId="5AA12D7E" w:rsidR="00A8485A" w:rsidRPr="00A7412C" w:rsidRDefault="008F3953" w:rsidP="000F6D1C">
      <w:pPr>
        <w:pStyle w:val="ListParagraph"/>
        <w:numPr>
          <w:ilvl w:val="0"/>
          <w:numId w:val="25"/>
        </w:numPr>
        <w:ind w:left="567" w:hanging="567"/>
        <w:contextualSpacing w:val="0"/>
        <w:jc w:val="both"/>
        <w:rPr>
          <w:rFonts w:ascii="Arial" w:eastAsia="Times New Roman" w:hAnsi="Arial" w:cs="Arial"/>
          <w:sz w:val="24"/>
          <w:szCs w:val="24"/>
        </w:rPr>
      </w:pPr>
      <w:r w:rsidRPr="00A7412C">
        <w:rPr>
          <w:rFonts w:ascii="Arial" w:eastAsia="Times New Roman" w:hAnsi="Arial" w:cs="Arial"/>
          <w:sz w:val="24"/>
          <w:szCs w:val="24"/>
        </w:rPr>
        <w:t xml:space="preserve">At this point in time, </w:t>
      </w:r>
      <w:r w:rsidR="00A8485A" w:rsidRPr="00A7412C">
        <w:rPr>
          <w:rFonts w:ascii="Arial" w:eastAsia="Times New Roman" w:hAnsi="Arial" w:cs="Arial"/>
          <w:sz w:val="24"/>
          <w:szCs w:val="24"/>
        </w:rPr>
        <w:t xml:space="preserve">in the absence of a Minister </w:t>
      </w:r>
      <w:r w:rsidRPr="00A7412C">
        <w:rPr>
          <w:rFonts w:ascii="Arial" w:eastAsia="Times New Roman" w:hAnsi="Arial" w:cs="Arial"/>
          <w:sz w:val="24"/>
          <w:szCs w:val="24"/>
        </w:rPr>
        <w:t xml:space="preserve">DAERA </w:t>
      </w:r>
      <w:r w:rsidR="00A8485A" w:rsidRPr="00A7412C">
        <w:rPr>
          <w:rFonts w:ascii="Arial" w:eastAsia="Times New Roman" w:hAnsi="Arial" w:cs="Arial"/>
          <w:sz w:val="24"/>
          <w:szCs w:val="24"/>
        </w:rPr>
        <w:t xml:space="preserve">is not minded to introduce, by March 2019, the optional derogations that go beyond the essential requirements of the </w:t>
      </w:r>
      <w:r w:rsidR="00A8485A" w:rsidRPr="000F6D1C">
        <w:rPr>
          <w:rFonts w:ascii="Arial" w:hAnsi="Arial" w:cs="Arial"/>
          <w:sz w:val="24"/>
          <w:szCs w:val="24"/>
        </w:rPr>
        <w:t>Regulation</w:t>
      </w:r>
      <w:r w:rsidRPr="00A7412C">
        <w:rPr>
          <w:rFonts w:ascii="Arial" w:eastAsia="Times New Roman" w:hAnsi="Arial" w:cs="Arial"/>
          <w:sz w:val="24"/>
          <w:szCs w:val="24"/>
        </w:rPr>
        <w:t xml:space="preserve">. However, the Department wishes to gather </w:t>
      </w:r>
      <w:r w:rsidR="00A8485A" w:rsidRPr="00A7412C">
        <w:rPr>
          <w:rFonts w:ascii="Arial" w:eastAsia="Times New Roman" w:hAnsi="Arial" w:cs="Arial"/>
          <w:sz w:val="24"/>
          <w:szCs w:val="24"/>
        </w:rPr>
        <w:t xml:space="preserve">the views of stakeholders </w:t>
      </w:r>
      <w:r w:rsidRPr="00A7412C">
        <w:rPr>
          <w:rFonts w:ascii="Arial" w:eastAsia="Times New Roman" w:hAnsi="Arial" w:cs="Arial"/>
          <w:sz w:val="24"/>
          <w:szCs w:val="24"/>
        </w:rPr>
        <w:t xml:space="preserve">on all </w:t>
      </w:r>
      <w:r w:rsidR="00A8485A" w:rsidRPr="00A7412C">
        <w:rPr>
          <w:rFonts w:ascii="Arial" w:eastAsia="Times New Roman" w:hAnsi="Arial" w:cs="Arial"/>
          <w:sz w:val="24"/>
          <w:szCs w:val="24"/>
        </w:rPr>
        <w:t xml:space="preserve">of </w:t>
      </w:r>
      <w:r w:rsidRPr="00A7412C">
        <w:rPr>
          <w:rFonts w:ascii="Arial" w:eastAsia="Times New Roman" w:hAnsi="Arial" w:cs="Arial"/>
          <w:sz w:val="24"/>
          <w:szCs w:val="24"/>
        </w:rPr>
        <w:t xml:space="preserve">the derogations </w:t>
      </w:r>
      <w:r w:rsidR="00A8485A" w:rsidRPr="00A7412C">
        <w:rPr>
          <w:rFonts w:ascii="Arial" w:eastAsia="Times New Roman" w:hAnsi="Arial" w:cs="Arial"/>
          <w:sz w:val="24"/>
          <w:szCs w:val="24"/>
        </w:rPr>
        <w:t>to allow</w:t>
      </w:r>
      <w:r w:rsidRPr="00A7412C">
        <w:rPr>
          <w:rFonts w:ascii="Arial" w:eastAsia="Times New Roman" w:hAnsi="Arial" w:cs="Arial"/>
          <w:sz w:val="24"/>
          <w:szCs w:val="24"/>
        </w:rPr>
        <w:t xml:space="preserve"> further consideration and </w:t>
      </w:r>
      <w:r w:rsidR="00A8485A" w:rsidRPr="00A7412C">
        <w:rPr>
          <w:rFonts w:ascii="Arial" w:eastAsia="Times New Roman" w:hAnsi="Arial" w:cs="Arial"/>
          <w:sz w:val="24"/>
          <w:szCs w:val="24"/>
        </w:rPr>
        <w:t xml:space="preserve">also </w:t>
      </w:r>
      <w:r w:rsidRPr="00A7412C">
        <w:rPr>
          <w:rFonts w:ascii="Arial" w:eastAsia="Times New Roman" w:hAnsi="Arial" w:cs="Arial"/>
          <w:sz w:val="24"/>
          <w:szCs w:val="24"/>
        </w:rPr>
        <w:t xml:space="preserve">to </w:t>
      </w:r>
      <w:r w:rsidR="00A8485A" w:rsidRPr="00A7412C">
        <w:rPr>
          <w:rFonts w:ascii="Arial" w:eastAsia="Times New Roman" w:hAnsi="Arial" w:cs="Arial"/>
          <w:sz w:val="24"/>
          <w:szCs w:val="24"/>
        </w:rPr>
        <w:t>inform</w:t>
      </w:r>
      <w:r w:rsidRPr="00A7412C">
        <w:rPr>
          <w:rFonts w:ascii="Arial" w:eastAsia="Times New Roman" w:hAnsi="Arial" w:cs="Arial"/>
          <w:sz w:val="24"/>
          <w:szCs w:val="24"/>
        </w:rPr>
        <w:t xml:space="preserve"> advice to an</w:t>
      </w:r>
      <w:r w:rsidR="00A8485A" w:rsidRPr="00A7412C">
        <w:rPr>
          <w:rFonts w:ascii="Arial" w:eastAsia="Times New Roman" w:hAnsi="Arial" w:cs="Arial"/>
          <w:sz w:val="24"/>
          <w:szCs w:val="24"/>
        </w:rPr>
        <w:t>y</w:t>
      </w:r>
      <w:r w:rsidRPr="00A7412C">
        <w:rPr>
          <w:rFonts w:ascii="Arial" w:eastAsia="Times New Roman" w:hAnsi="Arial" w:cs="Arial"/>
          <w:sz w:val="24"/>
          <w:szCs w:val="24"/>
        </w:rPr>
        <w:t xml:space="preserve"> incoming Minister </w:t>
      </w:r>
      <w:r w:rsidR="00A8485A" w:rsidRPr="00A7412C">
        <w:rPr>
          <w:rFonts w:ascii="Arial" w:eastAsia="Times New Roman" w:hAnsi="Arial" w:cs="Arial"/>
          <w:sz w:val="24"/>
          <w:szCs w:val="24"/>
        </w:rPr>
        <w:t>in the future</w:t>
      </w:r>
      <w:r w:rsidRPr="00A7412C">
        <w:rPr>
          <w:rFonts w:ascii="Arial" w:eastAsia="Times New Roman" w:hAnsi="Arial" w:cs="Arial"/>
          <w:sz w:val="24"/>
          <w:szCs w:val="24"/>
        </w:rPr>
        <w:t>.</w:t>
      </w:r>
      <w:r w:rsidR="00E241DA" w:rsidRPr="00A7412C">
        <w:rPr>
          <w:rFonts w:ascii="Arial" w:eastAsia="Times New Roman" w:hAnsi="Arial" w:cs="Arial"/>
          <w:sz w:val="24"/>
          <w:szCs w:val="24"/>
        </w:rPr>
        <w:t xml:space="preserve"> </w:t>
      </w:r>
    </w:p>
    <w:p w14:paraId="5F997D03" w14:textId="1A6C740C" w:rsidR="00A8485A" w:rsidRPr="00A7412C" w:rsidRDefault="00A8485A" w:rsidP="000F6D1C">
      <w:pPr>
        <w:pStyle w:val="ListParagraph"/>
        <w:numPr>
          <w:ilvl w:val="0"/>
          <w:numId w:val="25"/>
        </w:numPr>
        <w:ind w:left="567" w:hanging="567"/>
        <w:contextualSpacing w:val="0"/>
        <w:jc w:val="both"/>
        <w:rPr>
          <w:rFonts w:ascii="Arial" w:eastAsia="Times New Roman" w:hAnsi="Arial" w:cs="Arial"/>
          <w:sz w:val="24"/>
          <w:szCs w:val="24"/>
        </w:rPr>
      </w:pPr>
      <w:r w:rsidRPr="00A7412C">
        <w:rPr>
          <w:rFonts w:ascii="Arial" w:eastAsia="Times New Roman" w:hAnsi="Arial" w:cs="Arial"/>
          <w:sz w:val="24"/>
          <w:szCs w:val="24"/>
        </w:rPr>
        <w:t xml:space="preserve">The Department will consider the consultation responses carefully and should we </w:t>
      </w:r>
      <w:r w:rsidRPr="000F6D1C">
        <w:rPr>
          <w:rFonts w:ascii="Arial" w:hAnsi="Arial" w:cs="Arial"/>
          <w:sz w:val="24"/>
          <w:szCs w:val="24"/>
        </w:rPr>
        <w:t>conclude</w:t>
      </w:r>
      <w:r w:rsidRPr="00A7412C">
        <w:rPr>
          <w:rFonts w:ascii="Arial" w:eastAsia="Times New Roman" w:hAnsi="Arial" w:cs="Arial"/>
          <w:sz w:val="24"/>
          <w:szCs w:val="24"/>
        </w:rPr>
        <w:t xml:space="preserve"> that there is an over</w:t>
      </w:r>
      <w:r w:rsidR="00595804" w:rsidRPr="00A7412C">
        <w:rPr>
          <w:rFonts w:ascii="Arial" w:eastAsia="Times New Roman" w:hAnsi="Arial" w:cs="Arial"/>
          <w:sz w:val="24"/>
          <w:szCs w:val="24"/>
        </w:rPr>
        <w:t>riding</w:t>
      </w:r>
      <w:r w:rsidRPr="00A7412C">
        <w:rPr>
          <w:rFonts w:ascii="Arial" w:eastAsia="Times New Roman" w:hAnsi="Arial" w:cs="Arial"/>
          <w:sz w:val="24"/>
          <w:szCs w:val="24"/>
        </w:rPr>
        <w:t xml:space="preserve"> case to proceed to implement any of the derogations, we would </w:t>
      </w:r>
      <w:r w:rsidR="00282E97" w:rsidRPr="00A7412C">
        <w:rPr>
          <w:rFonts w:ascii="Arial" w:eastAsia="Times New Roman" w:hAnsi="Arial" w:cs="Arial"/>
          <w:sz w:val="24"/>
          <w:szCs w:val="24"/>
        </w:rPr>
        <w:t>consider</w:t>
      </w:r>
      <w:r w:rsidRPr="00A7412C">
        <w:rPr>
          <w:rFonts w:ascii="Arial" w:eastAsia="Times New Roman" w:hAnsi="Arial" w:cs="Arial"/>
          <w:sz w:val="24"/>
          <w:szCs w:val="24"/>
        </w:rPr>
        <w:t xml:space="preserve"> tak</w:t>
      </w:r>
      <w:r w:rsidR="00282E97" w:rsidRPr="00A7412C">
        <w:rPr>
          <w:rFonts w:ascii="Arial" w:eastAsia="Times New Roman" w:hAnsi="Arial" w:cs="Arial"/>
          <w:sz w:val="24"/>
          <w:szCs w:val="24"/>
        </w:rPr>
        <w:t>ing</w:t>
      </w:r>
      <w:r w:rsidRPr="00A7412C">
        <w:rPr>
          <w:rFonts w:ascii="Arial" w:eastAsia="Times New Roman" w:hAnsi="Arial" w:cs="Arial"/>
          <w:sz w:val="24"/>
          <w:szCs w:val="24"/>
        </w:rPr>
        <w:t xml:space="preserve"> those forward under a separate legislative process before the end of March 2019</w:t>
      </w:r>
      <w:r w:rsidR="00595804" w:rsidRPr="00A7412C">
        <w:rPr>
          <w:rFonts w:ascii="Arial" w:eastAsia="Times New Roman" w:hAnsi="Arial" w:cs="Arial"/>
          <w:sz w:val="24"/>
          <w:szCs w:val="24"/>
        </w:rPr>
        <w:t>.</w:t>
      </w:r>
    </w:p>
    <w:p w14:paraId="124E8106" w14:textId="440B362F" w:rsidR="008F3953" w:rsidRPr="008F3953" w:rsidRDefault="00282E97" w:rsidP="000F6D1C">
      <w:pPr>
        <w:pStyle w:val="ListParagraph"/>
        <w:numPr>
          <w:ilvl w:val="0"/>
          <w:numId w:val="25"/>
        </w:numPr>
        <w:ind w:left="567" w:hanging="567"/>
        <w:contextualSpacing w:val="0"/>
        <w:jc w:val="both"/>
        <w:rPr>
          <w:rFonts w:ascii="Arial" w:eastAsia="Times New Roman" w:hAnsi="Arial" w:cs="Arial"/>
          <w:sz w:val="24"/>
          <w:szCs w:val="24"/>
        </w:rPr>
      </w:pPr>
      <w:r w:rsidRPr="00A7412C">
        <w:rPr>
          <w:rFonts w:ascii="Arial" w:eastAsia="Times New Roman" w:hAnsi="Arial" w:cs="Arial"/>
          <w:sz w:val="24"/>
          <w:szCs w:val="24"/>
        </w:rPr>
        <w:t xml:space="preserve">At this </w:t>
      </w:r>
      <w:r w:rsidRPr="000F6D1C">
        <w:rPr>
          <w:rFonts w:ascii="Arial" w:hAnsi="Arial" w:cs="Arial"/>
          <w:sz w:val="24"/>
          <w:szCs w:val="24"/>
        </w:rPr>
        <w:t>stage</w:t>
      </w:r>
      <w:r w:rsidR="00144AFA" w:rsidRPr="00A7412C">
        <w:rPr>
          <w:rFonts w:ascii="Arial" w:eastAsia="Times New Roman" w:hAnsi="Arial" w:cs="Arial"/>
          <w:sz w:val="24"/>
          <w:szCs w:val="24"/>
        </w:rPr>
        <w:t xml:space="preserve"> i</w:t>
      </w:r>
      <w:r w:rsidR="00E241DA" w:rsidRPr="00A7412C">
        <w:rPr>
          <w:rFonts w:ascii="Arial" w:eastAsia="Times New Roman" w:hAnsi="Arial" w:cs="Arial"/>
          <w:sz w:val="24"/>
          <w:szCs w:val="24"/>
        </w:rPr>
        <w:t xml:space="preserve">t is </w:t>
      </w:r>
      <w:r w:rsidR="00A8485A" w:rsidRPr="00A7412C">
        <w:rPr>
          <w:rFonts w:ascii="Arial" w:eastAsia="Times New Roman" w:hAnsi="Arial" w:cs="Arial"/>
          <w:sz w:val="24"/>
          <w:szCs w:val="24"/>
        </w:rPr>
        <w:t>unclear if the Department</w:t>
      </w:r>
      <w:r w:rsidR="00E241DA" w:rsidRPr="00A7412C">
        <w:rPr>
          <w:rFonts w:ascii="Arial" w:eastAsia="Times New Roman" w:hAnsi="Arial" w:cs="Arial"/>
          <w:sz w:val="24"/>
          <w:szCs w:val="24"/>
        </w:rPr>
        <w:t xml:space="preserve"> </w:t>
      </w:r>
      <w:r w:rsidR="00A8485A" w:rsidRPr="00A7412C">
        <w:rPr>
          <w:rFonts w:ascii="Arial" w:eastAsia="Times New Roman" w:hAnsi="Arial" w:cs="Arial"/>
          <w:sz w:val="24"/>
          <w:szCs w:val="24"/>
        </w:rPr>
        <w:t>would</w:t>
      </w:r>
      <w:r w:rsidR="00E241DA" w:rsidRPr="00A7412C">
        <w:rPr>
          <w:rFonts w:ascii="Arial" w:eastAsia="Times New Roman" w:hAnsi="Arial" w:cs="Arial"/>
          <w:sz w:val="24"/>
          <w:szCs w:val="24"/>
        </w:rPr>
        <w:t xml:space="preserve"> have the immediate powers to bring forward further changes to the legislation after March 2019</w:t>
      </w:r>
      <w:r w:rsidR="00CF304F" w:rsidRPr="00A7412C">
        <w:rPr>
          <w:rFonts w:ascii="Arial" w:eastAsia="Times New Roman" w:hAnsi="Arial" w:cs="Arial"/>
          <w:sz w:val="24"/>
          <w:szCs w:val="24"/>
        </w:rPr>
        <w:t xml:space="preserve">. </w:t>
      </w:r>
      <w:r w:rsidR="00A8485A" w:rsidRPr="00A7412C">
        <w:rPr>
          <w:rFonts w:ascii="Arial" w:eastAsia="Times New Roman" w:hAnsi="Arial" w:cs="Arial"/>
          <w:sz w:val="24"/>
          <w:szCs w:val="24"/>
        </w:rPr>
        <w:t>Therefore, any incoming Minister may need powers should a decision be made to introduce any of the derogations in the future.</w:t>
      </w:r>
    </w:p>
    <w:p w14:paraId="25B62BC8" w14:textId="77777777" w:rsidR="00086CF0" w:rsidRDefault="00086CF0" w:rsidP="000F6D1C">
      <w:pPr>
        <w:spacing w:after="0" w:line="240" w:lineRule="auto"/>
        <w:rPr>
          <w:rFonts w:ascii="Arial" w:eastAsia="Times New Roman" w:hAnsi="Arial" w:cs="Arial"/>
          <w:b/>
          <w:sz w:val="24"/>
          <w:szCs w:val="24"/>
        </w:rPr>
      </w:pPr>
    </w:p>
    <w:p w14:paraId="7436C8AF" w14:textId="48F06F48" w:rsidR="002E3402" w:rsidRPr="00093CD7" w:rsidRDefault="0062693B" w:rsidP="00093CD7">
      <w:pPr>
        <w:rPr>
          <w:rFonts w:ascii="Arial" w:eastAsia="Times New Roman" w:hAnsi="Arial" w:cs="Arial"/>
          <w:b/>
          <w:sz w:val="24"/>
          <w:szCs w:val="24"/>
        </w:rPr>
      </w:pPr>
      <w:r>
        <w:rPr>
          <w:rFonts w:ascii="Arial" w:eastAsia="Times New Roman" w:hAnsi="Arial" w:cs="Arial"/>
          <w:b/>
          <w:sz w:val="24"/>
          <w:szCs w:val="24"/>
        </w:rPr>
        <w:t xml:space="preserve">PROPOSALS ON </w:t>
      </w:r>
      <w:r w:rsidR="003121F8">
        <w:rPr>
          <w:rFonts w:ascii="Arial" w:eastAsia="Times New Roman" w:hAnsi="Arial" w:cs="Arial"/>
          <w:b/>
          <w:sz w:val="24"/>
          <w:szCs w:val="24"/>
        </w:rPr>
        <w:t xml:space="preserve">THE NEW </w:t>
      </w:r>
      <w:r w:rsidR="0042307D">
        <w:rPr>
          <w:rFonts w:ascii="Arial" w:eastAsia="Times New Roman" w:hAnsi="Arial" w:cs="Arial"/>
          <w:b/>
          <w:sz w:val="24"/>
          <w:szCs w:val="24"/>
        </w:rPr>
        <w:t>REQUIREMENTS</w:t>
      </w:r>
    </w:p>
    <w:p w14:paraId="307641DA" w14:textId="77777777" w:rsidR="00B4112F" w:rsidRDefault="00B4112F" w:rsidP="00086CF0">
      <w:pPr>
        <w:pStyle w:val="ListParagraph"/>
        <w:numPr>
          <w:ilvl w:val="0"/>
          <w:numId w:val="2"/>
        </w:numPr>
        <w:spacing w:before="240"/>
        <w:ind w:left="357" w:hanging="357"/>
        <w:contextualSpacing w:val="0"/>
        <w:rPr>
          <w:rFonts w:ascii="Arial" w:eastAsia="Times New Roman" w:hAnsi="Arial" w:cs="Arial"/>
          <w:sz w:val="24"/>
          <w:szCs w:val="24"/>
        </w:rPr>
      </w:pPr>
      <w:r w:rsidRPr="003A3BCA">
        <w:rPr>
          <w:rFonts w:ascii="Arial" w:eastAsia="Times New Roman" w:hAnsi="Arial" w:cs="Arial"/>
          <w:b/>
          <w:sz w:val="24"/>
          <w:szCs w:val="24"/>
        </w:rPr>
        <w:t>Time Limit for applications</w:t>
      </w:r>
      <w:r>
        <w:rPr>
          <w:rFonts w:ascii="Arial" w:eastAsia="Times New Roman" w:hAnsi="Arial" w:cs="Arial"/>
          <w:b/>
          <w:sz w:val="24"/>
          <w:szCs w:val="24"/>
        </w:rPr>
        <w:t xml:space="preserve"> for identification documents for equidae born in the Union (Article 11)</w:t>
      </w:r>
    </w:p>
    <w:p w14:paraId="26DF49F9" w14:textId="4A5437D2" w:rsidR="00676EC3" w:rsidRDefault="00B4112F" w:rsidP="000F6D1C">
      <w:pPr>
        <w:pStyle w:val="ListParagraph"/>
        <w:numPr>
          <w:ilvl w:val="0"/>
          <w:numId w:val="25"/>
        </w:numPr>
        <w:ind w:left="567" w:hanging="567"/>
        <w:contextualSpacing w:val="0"/>
        <w:jc w:val="both"/>
        <w:rPr>
          <w:rFonts w:ascii="Arial" w:eastAsia="Times New Roman" w:hAnsi="Arial" w:cs="Arial"/>
          <w:sz w:val="24"/>
          <w:szCs w:val="24"/>
        </w:rPr>
      </w:pPr>
      <w:r w:rsidRPr="000F6D1C">
        <w:rPr>
          <w:rFonts w:ascii="Arial" w:hAnsi="Arial" w:cs="Arial"/>
          <w:sz w:val="24"/>
          <w:szCs w:val="24"/>
        </w:rPr>
        <w:t>Article</w:t>
      </w:r>
      <w:r>
        <w:rPr>
          <w:rFonts w:ascii="Arial" w:eastAsia="Times New Roman" w:hAnsi="Arial" w:cs="Arial"/>
          <w:sz w:val="24"/>
          <w:szCs w:val="24"/>
        </w:rPr>
        <w:t xml:space="preserve"> 11(2) </w:t>
      </w:r>
      <w:r w:rsidR="004A2B21">
        <w:rPr>
          <w:rFonts w:ascii="Arial" w:eastAsia="Times New Roman" w:hAnsi="Arial" w:cs="Arial"/>
          <w:sz w:val="24"/>
          <w:szCs w:val="24"/>
        </w:rPr>
        <w:t xml:space="preserve">of Regulation 2015/262 </w:t>
      </w:r>
      <w:r>
        <w:rPr>
          <w:rFonts w:ascii="Arial" w:eastAsia="Times New Roman" w:hAnsi="Arial" w:cs="Arial"/>
          <w:sz w:val="24"/>
          <w:szCs w:val="24"/>
        </w:rPr>
        <w:t xml:space="preserve">requires Member States to set </w:t>
      </w:r>
      <w:r w:rsidR="005733AD">
        <w:rPr>
          <w:rFonts w:ascii="Arial" w:eastAsia="Times New Roman" w:hAnsi="Arial" w:cs="Arial"/>
          <w:sz w:val="24"/>
          <w:szCs w:val="24"/>
        </w:rPr>
        <w:t>a</w:t>
      </w:r>
      <w:r>
        <w:rPr>
          <w:rFonts w:ascii="Arial" w:eastAsia="Times New Roman" w:hAnsi="Arial" w:cs="Arial"/>
          <w:sz w:val="24"/>
          <w:szCs w:val="24"/>
        </w:rPr>
        <w:t xml:space="preserve"> time limit for the </w:t>
      </w:r>
      <w:r w:rsidR="003201F0">
        <w:rPr>
          <w:rFonts w:ascii="Arial" w:eastAsia="Times New Roman" w:hAnsi="Arial" w:cs="Arial"/>
          <w:sz w:val="24"/>
          <w:szCs w:val="24"/>
        </w:rPr>
        <w:t xml:space="preserve">owner to </w:t>
      </w:r>
      <w:r>
        <w:rPr>
          <w:rFonts w:ascii="Arial" w:eastAsia="Times New Roman" w:hAnsi="Arial" w:cs="Arial"/>
          <w:sz w:val="24"/>
          <w:szCs w:val="24"/>
        </w:rPr>
        <w:t>submi</w:t>
      </w:r>
      <w:r w:rsidR="003201F0">
        <w:rPr>
          <w:rFonts w:ascii="Arial" w:eastAsia="Times New Roman" w:hAnsi="Arial" w:cs="Arial"/>
          <w:sz w:val="24"/>
          <w:szCs w:val="24"/>
        </w:rPr>
        <w:t>t</w:t>
      </w:r>
      <w:r>
        <w:rPr>
          <w:rFonts w:ascii="Arial" w:eastAsia="Times New Roman" w:hAnsi="Arial" w:cs="Arial"/>
          <w:sz w:val="24"/>
          <w:szCs w:val="24"/>
        </w:rPr>
        <w:t xml:space="preserve"> an application </w:t>
      </w:r>
      <w:r w:rsidR="005733AD">
        <w:rPr>
          <w:rFonts w:ascii="Arial" w:eastAsia="Times New Roman" w:hAnsi="Arial" w:cs="Arial"/>
          <w:sz w:val="24"/>
          <w:szCs w:val="24"/>
        </w:rPr>
        <w:t xml:space="preserve">to a passport issuing organisation (PIO) </w:t>
      </w:r>
      <w:r w:rsidR="003201F0">
        <w:rPr>
          <w:rFonts w:ascii="Arial" w:eastAsia="Times New Roman" w:hAnsi="Arial" w:cs="Arial"/>
          <w:sz w:val="24"/>
          <w:szCs w:val="24"/>
        </w:rPr>
        <w:t>in order to obtain a horse passport</w:t>
      </w:r>
      <w:r>
        <w:rPr>
          <w:rFonts w:ascii="Arial" w:eastAsia="Times New Roman" w:hAnsi="Arial" w:cs="Arial"/>
          <w:sz w:val="24"/>
          <w:szCs w:val="24"/>
        </w:rPr>
        <w:t xml:space="preserve">.  This </w:t>
      </w:r>
      <w:r w:rsidRPr="00F04941">
        <w:rPr>
          <w:rFonts w:ascii="Arial" w:eastAsia="Times New Roman" w:hAnsi="Arial" w:cs="Arial"/>
          <w:b/>
          <w:sz w:val="24"/>
          <w:szCs w:val="24"/>
        </w:rPr>
        <w:t>time limit</w:t>
      </w:r>
      <w:r>
        <w:rPr>
          <w:rFonts w:ascii="Arial" w:eastAsia="Times New Roman" w:hAnsi="Arial" w:cs="Arial"/>
          <w:sz w:val="24"/>
          <w:szCs w:val="24"/>
        </w:rPr>
        <w:t xml:space="preserve"> is the date by which an owner </w:t>
      </w:r>
      <w:r w:rsidR="004A2B21">
        <w:rPr>
          <w:rFonts w:ascii="Arial" w:eastAsia="Times New Roman" w:hAnsi="Arial" w:cs="Arial"/>
          <w:sz w:val="24"/>
          <w:szCs w:val="24"/>
        </w:rPr>
        <w:t>must</w:t>
      </w:r>
      <w:r>
        <w:rPr>
          <w:rFonts w:ascii="Arial" w:eastAsia="Times New Roman" w:hAnsi="Arial" w:cs="Arial"/>
          <w:sz w:val="24"/>
          <w:szCs w:val="24"/>
        </w:rPr>
        <w:t xml:space="preserve"> have submitted an application</w:t>
      </w:r>
      <w:r w:rsidR="004A2B21">
        <w:rPr>
          <w:rFonts w:ascii="Arial" w:eastAsia="Times New Roman" w:hAnsi="Arial" w:cs="Arial"/>
          <w:sz w:val="24"/>
          <w:szCs w:val="24"/>
        </w:rPr>
        <w:t>.</w:t>
      </w:r>
      <w:r>
        <w:rPr>
          <w:rFonts w:ascii="Arial" w:eastAsia="Times New Roman" w:hAnsi="Arial" w:cs="Arial"/>
          <w:sz w:val="24"/>
          <w:szCs w:val="24"/>
        </w:rPr>
        <w:t xml:space="preserve"> </w:t>
      </w:r>
      <w:r w:rsidR="004A2B21">
        <w:rPr>
          <w:rFonts w:ascii="Arial" w:eastAsia="Times New Roman" w:hAnsi="Arial" w:cs="Arial"/>
          <w:sz w:val="24"/>
          <w:szCs w:val="24"/>
        </w:rPr>
        <w:t>It is</w:t>
      </w:r>
      <w:r w:rsidR="003201F0">
        <w:rPr>
          <w:rFonts w:ascii="Arial" w:eastAsia="Times New Roman" w:hAnsi="Arial" w:cs="Arial"/>
          <w:sz w:val="24"/>
          <w:szCs w:val="24"/>
        </w:rPr>
        <w:t xml:space="preserve"> </w:t>
      </w:r>
      <w:r w:rsidR="003201F0" w:rsidRPr="00D57DA3">
        <w:rPr>
          <w:rFonts w:ascii="Arial" w:eastAsia="Times New Roman" w:hAnsi="Arial" w:cs="Arial"/>
          <w:b/>
          <w:sz w:val="24"/>
          <w:szCs w:val="24"/>
        </w:rPr>
        <w:t>not</w:t>
      </w:r>
      <w:r w:rsidR="003201F0">
        <w:rPr>
          <w:rFonts w:ascii="Arial" w:eastAsia="Times New Roman" w:hAnsi="Arial" w:cs="Arial"/>
          <w:sz w:val="24"/>
          <w:szCs w:val="24"/>
        </w:rPr>
        <w:t xml:space="preserve"> the de</w:t>
      </w:r>
      <w:r w:rsidR="004C1F75">
        <w:rPr>
          <w:rFonts w:ascii="Arial" w:eastAsia="Times New Roman" w:hAnsi="Arial" w:cs="Arial"/>
          <w:sz w:val="24"/>
          <w:szCs w:val="24"/>
        </w:rPr>
        <w:t>adline (see section 2 below)</w:t>
      </w:r>
      <w:r w:rsidR="003201F0">
        <w:rPr>
          <w:rFonts w:ascii="Arial" w:eastAsia="Times New Roman" w:hAnsi="Arial" w:cs="Arial"/>
          <w:sz w:val="24"/>
          <w:szCs w:val="24"/>
        </w:rPr>
        <w:t xml:space="preserve"> by which the passport has to be issued</w:t>
      </w:r>
      <w:r w:rsidR="0062693B">
        <w:rPr>
          <w:rFonts w:ascii="Arial" w:eastAsia="Times New Roman" w:hAnsi="Arial" w:cs="Arial"/>
          <w:sz w:val="24"/>
          <w:szCs w:val="24"/>
        </w:rPr>
        <w:t>.  T</w:t>
      </w:r>
      <w:r>
        <w:rPr>
          <w:rFonts w:ascii="Arial" w:eastAsia="Times New Roman" w:hAnsi="Arial" w:cs="Arial"/>
          <w:sz w:val="24"/>
          <w:szCs w:val="24"/>
        </w:rPr>
        <w:t xml:space="preserve">he time </w:t>
      </w:r>
      <w:r w:rsidRPr="00676EC3">
        <w:rPr>
          <w:rFonts w:ascii="Arial" w:hAnsi="Arial" w:cs="Arial"/>
          <w:sz w:val="24"/>
          <w:szCs w:val="24"/>
        </w:rPr>
        <w:t>limit</w:t>
      </w:r>
      <w:r>
        <w:rPr>
          <w:rFonts w:ascii="Arial" w:eastAsia="Times New Roman" w:hAnsi="Arial" w:cs="Arial"/>
          <w:sz w:val="24"/>
          <w:szCs w:val="24"/>
        </w:rPr>
        <w:t xml:space="preserve"> needs to give a PIO sufficient time to issue a passport and </w:t>
      </w:r>
      <w:r w:rsidR="004A2B21">
        <w:rPr>
          <w:rFonts w:ascii="Arial" w:eastAsia="Times New Roman" w:hAnsi="Arial" w:cs="Arial"/>
          <w:sz w:val="24"/>
          <w:szCs w:val="24"/>
        </w:rPr>
        <w:t>DAERA’s</w:t>
      </w:r>
      <w:r>
        <w:rPr>
          <w:rFonts w:ascii="Arial" w:eastAsia="Times New Roman" w:hAnsi="Arial" w:cs="Arial"/>
          <w:sz w:val="24"/>
          <w:szCs w:val="24"/>
        </w:rPr>
        <w:t xml:space="preserve"> view is that </w:t>
      </w:r>
      <w:r w:rsidR="003201F0">
        <w:rPr>
          <w:rFonts w:ascii="Arial" w:eastAsia="Times New Roman" w:hAnsi="Arial" w:cs="Arial"/>
          <w:sz w:val="24"/>
          <w:szCs w:val="24"/>
        </w:rPr>
        <w:t>6 months from the date of birth of the horse is a</w:t>
      </w:r>
      <w:r>
        <w:rPr>
          <w:rFonts w:ascii="Arial" w:eastAsia="Times New Roman" w:hAnsi="Arial" w:cs="Arial"/>
          <w:sz w:val="24"/>
          <w:szCs w:val="24"/>
        </w:rPr>
        <w:t xml:space="preserve"> reasonable</w:t>
      </w:r>
      <w:r w:rsidR="003201F0">
        <w:rPr>
          <w:rFonts w:ascii="Arial" w:eastAsia="Times New Roman" w:hAnsi="Arial" w:cs="Arial"/>
          <w:sz w:val="24"/>
          <w:szCs w:val="24"/>
        </w:rPr>
        <w:t xml:space="preserve"> period of time</w:t>
      </w:r>
      <w:r>
        <w:rPr>
          <w:rFonts w:ascii="Arial" w:eastAsia="Times New Roman" w:hAnsi="Arial" w:cs="Arial"/>
          <w:sz w:val="24"/>
          <w:szCs w:val="24"/>
        </w:rPr>
        <w:t xml:space="preserve">. </w:t>
      </w:r>
    </w:p>
    <w:p w14:paraId="43C92136" w14:textId="6886EF40" w:rsidR="00B4112F" w:rsidRDefault="00B4112F"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This </w:t>
      </w:r>
      <w:r w:rsidR="00144AFA">
        <w:rPr>
          <w:rFonts w:ascii="Arial" w:eastAsia="Times New Roman" w:hAnsi="Arial" w:cs="Arial"/>
          <w:sz w:val="24"/>
          <w:szCs w:val="24"/>
        </w:rPr>
        <w:t xml:space="preserve">time limit </w:t>
      </w:r>
      <w:r w:rsidRPr="00676EC3">
        <w:rPr>
          <w:rFonts w:ascii="Arial" w:hAnsi="Arial" w:cs="Arial"/>
          <w:sz w:val="24"/>
          <w:szCs w:val="24"/>
        </w:rPr>
        <w:t>would</w:t>
      </w:r>
      <w:r>
        <w:rPr>
          <w:rFonts w:ascii="Arial" w:eastAsia="Times New Roman" w:hAnsi="Arial" w:cs="Arial"/>
          <w:sz w:val="24"/>
          <w:szCs w:val="24"/>
        </w:rPr>
        <w:t xml:space="preserve"> apply to </w:t>
      </w:r>
      <w:r w:rsidRPr="00D57DA3">
        <w:rPr>
          <w:rFonts w:ascii="Arial" w:eastAsia="Times New Roman" w:hAnsi="Arial" w:cs="Arial"/>
          <w:b/>
          <w:sz w:val="24"/>
          <w:szCs w:val="24"/>
        </w:rPr>
        <w:t>owners</w:t>
      </w:r>
      <w:r>
        <w:rPr>
          <w:rFonts w:ascii="Arial" w:eastAsia="Times New Roman" w:hAnsi="Arial" w:cs="Arial"/>
          <w:sz w:val="24"/>
          <w:szCs w:val="24"/>
        </w:rPr>
        <w:t xml:space="preserve"> with a horse in a holding in Northern Ireland.</w:t>
      </w:r>
      <w:r w:rsidR="004C1F75">
        <w:rPr>
          <w:rFonts w:ascii="Arial" w:eastAsia="Times New Roman" w:hAnsi="Arial" w:cs="Arial"/>
          <w:sz w:val="24"/>
          <w:szCs w:val="24"/>
        </w:rPr>
        <w:t xml:space="preserve">  </w:t>
      </w:r>
    </w:p>
    <w:tbl>
      <w:tblPr>
        <w:tblStyle w:val="TableGrid"/>
        <w:tblW w:w="0" w:type="auto"/>
        <w:tblLook w:val="04A0" w:firstRow="1" w:lastRow="0" w:firstColumn="1" w:lastColumn="0" w:noHBand="0" w:noVBand="1"/>
      </w:tblPr>
      <w:tblGrid>
        <w:gridCol w:w="9016"/>
      </w:tblGrid>
      <w:tr w:rsidR="00B4112F" w14:paraId="5CE83B04" w14:textId="77777777" w:rsidTr="00F813E5">
        <w:tc>
          <w:tcPr>
            <w:tcW w:w="9016" w:type="dxa"/>
          </w:tcPr>
          <w:p w14:paraId="61915E24" w14:textId="079B00EF" w:rsidR="00B4112F" w:rsidRDefault="00B4112F" w:rsidP="00F813E5">
            <w:pPr>
              <w:rPr>
                <w:rFonts w:ascii="Arial" w:hAnsi="Arial" w:cs="Arial"/>
                <w:b/>
                <w:sz w:val="24"/>
                <w:szCs w:val="24"/>
              </w:rPr>
            </w:pPr>
            <w:r w:rsidRPr="00304FFD">
              <w:rPr>
                <w:rFonts w:ascii="Arial" w:hAnsi="Arial" w:cs="Arial"/>
                <w:b/>
                <w:sz w:val="24"/>
                <w:szCs w:val="24"/>
              </w:rPr>
              <w:t xml:space="preserve">Question </w:t>
            </w:r>
            <w:r w:rsidR="00ED3AB5" w:rsidRPr="00304FFD">
              <w:rPr>
                <w:rFonts w:ascii="Arial" w:hAnsi="Arial" w:cs="Arial"/>
                <w:b/>
                <w:sz w:val="24"/>
                <w:szCs w:val="24"/>
              </w:rPr>
              <w:t>1</w:t>
            </w:r>
            <w:r w:rsidRPr="00304FFD">
              <w:rPr>
                <w:rFonts w:ascii="Arial" w:hAnsi="Arial" w:cs="Arial"/>
                <w:b/>
                <w:sz w:val="24"/>
                <w:szCs w:val="24"/>
              </w:rPr>
              <w:t xml:space="preserve">.  Do you agree that </w:t>
            </w:r>
            <w:r w:rsidR="003201F0" w:rsidRPr="00304FFD">
              <w:rPr>
                <w:rFonts w:ascii="Arial" w:hAnsi="Arial" w:cs="Arial"/>
                <w:b/>
                <w:sz w:val="24"/>
                <w:szCs w:val="24"/>
              </w:rPr>
              <w:t>6 months</w:t>
            </w:r>
            <w:r w:rsidRPr="00304FFD">
              <w:rPr>
                <w:rFonts w:ascii="Arial" w:hAnsi="Arial" w:cs="Arial"/>
                <w:b/>
                <w:sz w:val="24"/>
                <w:szCs w:val="24"/>
              </w:rPr>
              <w:t xml:space="preserve"> </w:t>
            </w:r>
            <w:r w:rsidR="003201F0" w:rsidRPr="00304FFD">
              <w:rPr>
                <w:rFonts w:ascii="Arial" w:hAnsi="Arial" w:cs="Arial"/>
                <w:b/>
                <w:sz w:val="24"/>
                <w:szCs w:val="24"/>
              </w:rPr>
              <w:t>from the birth of the horse</w:t>
            </w:r>
            <w:r w:rsidRPr="00304FFD">
              <w:rPr>
                <w:rFonts w:ascii="Arial" w:hAnsi="Arial" w:cs="Arial"/>
                <w:b/>
                <w:sz w:val="24"/>
                <w:szCs w:val="24"/>
              </w:rPr>
              <w:t xml:space="preserve"> is a reasonable time limit for an application to be submitted to a PIO in order to identify a </w:t>
            </w:r>
            <w:r w:rsidR="003201F0" w:rsidRPr="00304FFD">
              <w:rPr>
                <w:rFonts w:ascii="Arial" w:hAnsi="Arial" w:cs="Arial"/>
                <w:b/>
                <w:sz w:val="24"/>
                <w:szCs w:val="24"/>
              </w:rPr>
              <w:t>hors</w:t>
            </w:r>
            <w:r w:rsidRPr="00304FFD">
              <w:rPr>
                <w:rFonts w:ascii="Arial" w:hAnsi="Arial" w:cs="Arial"/>
                <w:b/>
                <w:sz w:val="24"/>
                <w:szCs w:val="24"/>
              </w:rPr>
              <w:t xml:space="preserve">e? </w:t>
            </w:r>
          </w:p>
          <w:p w14:paraId="7D41BEAD" w14:textId="77777777" w:rsidR="00CB0B99" w:rsidRPr="00304FFD" w:rsidRDefault="00CB0B99" w:rsidP="00F813E5">
            <w:pPr>
              <w:rPr>
                <w:rFonts w:ascii="Arial" w:hAnsi="Arial" w:cs="Arial"/>
                <w:b/>
                <w:sz w:val="24"/>
                <w:szCs w:val="24"/>
              </w:rPr>
            </w:pPr>
          </w:p>
          <w:p w14:paraId="0CF2BC80" w14:textId="1B955267" w:rsidR="00304FFD" w:rsidRDefault="00304FFD" w:rsidP="00304FFD">
            <w:pPr>
              <w:rPr>
                <w:b/>
              </w:rPr>
            </w:pPr>
            <w:r w:rsidRPr="00304FFD">
              <w:rPr>
                <w:rFonts w:ascii="Arial" w:hAnsi="Arial" w:cs="Arial"/>
                <w:b/>
                <w:sz w:val="24"/>
                <w:szCs w:val="24"/>
              </w:rPr>
              <w:t>If NO</w:t>
            </w:r>
            <w:r w:rsidR="00144AFA">
              <w:rPr>
                <w:rFonts w:ascii="Arial" w:hAnsi="Arial" w:cs="Arial"/>
                <w:b/>
                <w:sz w:val="24"/>
                <w:szCs w:val="24"/>
              </w:rPr>
              <w:t>,</w:t>
            </w:r>
            <w:r w:rsidRPr="00304FFD">
              <w:rPr>
                <w:rFonts w:ascii="Arial" w:hAnsi="Arial" w:cs="Arial"/>
                <w:b/>
                <w:sz w:val="24"/>
                <w:szCs w:val="24"/>
              </w:rPr>
              <w:t xml:space="preserve"> what do you consider to be a reasonable time limit and why?</w:t>
            </w:r>
          </w:p>
          <w:p w14:paraId="2DFAEA66" w14:textId="77777777" w:rsidR="00304FFD" w:rsidRDefault="00304FFD" w:rsidP="00F813E5">
            <w:pPr>
              <w:rPr>
                <w:rFonts w:ascii="Arial" w:hAnsi="Arial" w:cs="Arial"/>
                <w:i/>
                <w:sz w:val="24"/>
                <w:szCs w:val="24"/>
              </w:rPr>
            </w:pPr>
          </w:p>
          <w:p w14:paraId="68C019A1" w14:textId="221FCBD4" w:rsidR="002F4796" w:rsidRPr="00304FFD" w:rsidRDefault="002F4796" w:rsidP="00F813E5">
            <w:pPr>
              <w:rPr>
                <w:rFonts w:ascii="Arial" w:hAnsi="Arial" w:cs="Arial"/>
                <w:i/>
                <w:sz w:val="24"/>
                <w:szCs w:val="24"/>
              </w:rPr>
            </w:pPr>
            <w:r w:rsidRPr="00304FFD">
              <w:rPr>
                <w:rFonts w:ascii="Arial" w:hAnsi="Arial" w:cs="Arial"/>
                <w:i/>
                <w:sz w:val="24"/>
                <w:szCs w:val="24"/>
              </w:rPr>
              <w:t xml:space="preserve">You may wish to consider this with Section </w:t>
            </w:r>
            <w:r w:rsidR="00533330">
              <w:rPr>
                <w:rFonts w:ascii="Arial" w:hAnsi="Arial" w:cs="Arial"/>
                <w:i/>
                <w:sz w:val="24"/>
                <w:szCs w:val="24"/>
              </w:rPr>
              <w:t>B</w:t>
            </w:r>
            <w:r w:rsidRPr="00304FFD">
              <w:rPr>
                <w:rFonts w:ascii="Arial" w:hAnsi="Arial" w:cs="Arial"/>
                <w:i/>
                <w:sz w:val="24"/>
                <w:szCs w:val="24"/>
              </w:rPr>
              <w:t xml:space="preserve"> below -  Deadline for Identification before answering</w:t>
            </w:r>
          </w:p>
          <w:p w14:paraId="56963E7E" w14:textId="77777777" w:rsidR="00B4112F" w:rsidRDefault="00B4112F" w:rsidP="00304FFD">
            <w:pPr>
              <w:rPr>
                <w:b/>
              </w:rPr>
            </w:pPr>
          </w:p>
        </w:tc>
      </w:tr>
    </w:tbl>
    <w:p w14:paraId="58A894AC" w14:textId="77777777" w:rsidR="00B4112F" w:rsidRDefault="00F47065" w:rsidP="003A3BCA">
      <w:pPr>
        <w:pStyle w:val="ListParagraph"/>
        <w:ind w:left="360"/>
        <w:rPr>
          <w:rFonts w:ascii="Arial" w:eastAsia="Times New Roman" w:hAnsi="Arial" w:cs="Arial"/>
          <w:b/>
          <w:sz w:val="24"/>
          <w:szCs w:val="24"/>
        </w:rPr>
      </w:pPr>
      <w:r>
        <w:rPr>
          <w:rFonts w:ascii="Arial" w:eastAsia="Times New Roman" w:hAnsi="Arial" w:cs="Arial"/>
          <w:b/>
          <w:sz w:val="24"/>
          <w:szCs w:val="24"/>
        </w:rPr>
        <w:t xml:space="preserve"> </w:t>
      </w:r>
    </w:p>
    <w:p w14:paraId="5D014970" w14:textId="565C5D5B" w:rsidR="00F47065" w:rsidRDefault="00F47065" w:rsidP="00086CF0">
      <w:pPr>
        <w:pStyle w:val="ListParagraph"/>
        <w:numPr>
          <w:ilvl w:val="0"/>
          <w:numId w:val="2"/>
        </w:numPr>
        <w:spacing w:before="240"/>
        <w:ind w:left="357" w:hanging="357"/>
        <w:contextualSpacing w:val="0"/>
        <w:rPr>
          <w:rFonts w:ascii="Arial" w:eastAsia="Times New Roman" w:hAnsi="Arial" w:cs="Arial"/>
          <w:b/>
          <w:sz w:val="24"/>
          <w:szCs w:val="24"/>
        </w:rPr>
      </w:pPr>
      <w:r w:rsidRPr="003A3BCA">
        <w:rPr>
          <w:rFonts w:ascii="Arial" w:eastAsia="Times New Roman" w:hAnsi="Arial" w:cs="Arial"/>
          <w:b/>
          <w:sz w:val="24"/>
          <w:szCs w:val="24"/>
        </w:rPr>
        <w:t>Deadline</w:t>
      </w:r>
      <w:r>
        <w:rPr>
          <w:rFonts w:ascii="Arial" w:eastAsia="Times New Roman" w:hAnsi="Arial" w:cs="Arial"/>
          <w:b/>
          <w:sz w:val="24"/>
          <w:szCs w:val="24"/>
        </w:rPr>
        <w:t xml:space="preserve"> for Identification of equidae born in the Union (Article 12)</w:t>
      </w:r>
    </w:p>
    <w:p w14:paraId="156B31F2" w14:textId="7F171F53"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sidRPr="00227AD2">
        <w:rPr>
          <w:rFonts w:ascii="Arial" w:eastAsia="Times New Roman" w:hAnsi="Arial" w:cs="Arial"/>
          <w:sz w:val="24"/>
          <w:szCs w:val="24"/>
        </w:rPr>
        <w:t>Article 12</w:t>
      </w:r>
      <w:r>
        <w:rPr>
          <w:rFonts w:ascii="Arial" w:eastAsia="Times New Roman" w:hAnsi="Arial" w:cs="Arial"/>
          <w:sz w:val="24"/>
          <w:szCs w:val="24"/>
        </w:rPr>
        <w:t xml:space="preserve"> of Regulation 2015/262 sets </w:t>
      </w:r>
      <w:r w:rsidR="002F4796">
        <w:rPr>
          <w:rFonts w:ascii="Arial" w:eastAsia="Times New Roman" w:hAnsi="Arial" w:cs="Arial"/>
          <w:sz w:val="24"/>
          <w:szCs w:val="24"/>
        </w:rPr>
        <w:t>a</w:t>
      </w:r>
      <w:r>
        <w:rPr>
          <w:rFonts w:ascii="Arial" w:eastAsia="Times New Roman" w:hAnsi="Arial" w:cs="Arial"/>
          <w:sz w:val="24"/>
          <w:szCs w:val="24"/>
        </w:rPr>
        <w:t xml:space="preserve"> default deadline to identify </w:t>
      </w:r>
      <w:r w:rsidR="00D01B70">
        <w:rPr>
          <w:rFonts w:ascii="Arial" w:eastAsia="Times New Roman" w:hAnsi="Arial" w:cs="Arial"/>
          <w:sz w:val="24"/>
          <w:szCs w:val="24"/>
        </w:rPr>
        <w:t>a horse</w:t>
      </w:r>
      <w:r>
        <w:rPr>
          <w:rFonts w:ascii="Arial" w:eastAsia="Times New Roman" w:hAnsi="Arial" w:cs="Arial"/>
          <w:sz w:val="24"/>
          <w:szCs w:val="24"/>
        </w:rPr>
        <w:t xml:space="preserve"> at 12 </w:t>
      </w:r>
      <w:r w:rsidRPr="000F6D1C">
        <w:rPr>
          <w:rFonts w:ascii="Arial" w:hAnsi="Arial" w:cs="Arial"/>
          <w:sz w:val="24"/>
          <w:szCs w:val="24"/>
        </w:rPr>
        <w:t>months</w:t>
      </w:r>
      <w:r>
        <w:rPr>
          <w:rFonts w:ascii="Arial" w:eastAsia="Times New Roman" w:hAnsi="Arial" w:cs="Arial"/>
          <w:sz w:val="24"/>
          <w:szCs w:val="24"/>
        </w:rPr>
        <w:t xml:space="preserve"> following </w:t>
      </w:r>
      <w:r w:rsidRPr="00F017D4">
        <w:rPr>
          <w:rFonts w:ascii="Arial" w:hAnsi="Arial" w:cs="Arial"/>
          <w:sz w:val="24"/>
          <w:szCs w:val="24"/>
        </w:rPr>
        <w:t>the</w:t>
      </w:r>
      <w:r>
        <w:rPr>
          <w:rFonts w:ascii="Arial" w:eastAsia="Times New Roman" w:hAnsi="Arial" w:cs="Arial"/>
          <w:sz w:val="24"/>
          <w:szCs w:val="24"/>
        </w:rPr>
        <w:t xml:space="preserve"> date of birth.  Article 12(2) allows Member States to limit the maximum permitted period for identifying </w:t>
      </w:r>
      <w:r w:rsidR="00D01B70">
        <w:rPr>
          <w:rFonts w:ascii="Arial" w:eastAsia="Times New Roman" w:hAnsi="Arial" w:cs="Arial"/>
          <w:sz w:val="24"/>
          <w:szCs w:val="24"/>
        </w:rPr>
        <w:t>a horse</w:t>
      </w:r>
      <w:r>
        <w:rPr>
          <w:rFonts w:ascii="Arial" w:eastAsia="Times New Roman" w:hAnsi="Arial" w:cs="Arial"/>
          <w:sz w:val="24"/>
          <w:szCs w:val="24"/>
        </w:rPr>
        <w:t xml:space="preserve"> to 6 months or the calendar year of birth.</w:t>
      </w:r>
    </w:p>
    <w:p w14:paraId="46DF0BEC" w14:textId="0D6F16CA" w:rsidR="005733AD" w:rsidRDefault="005733AD"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lastRenderedPageBreak/>
        <w:t xml:space="preserve">The </w:t>
      </w:r>
      <w:r w:rsidRPr="00F04941">
        <w:rPr>
          <w:rFonts w:ascii="Arial" w:eastAsia="Times New Roman" w:hAnsi="Arial" w:cs="Arial"/>
          <w:b/>
          <w:sz w:val="24"/>
          <w:szCs w:val="24"/>
        </w:rPr>
        <w:t>deadline</w:t>
      </w:r>
      <w:r>
        <w:rPr>
          <w:rFonts w:ascii="Arial" w:eastAsia="Times New Roman" w:hAnsi="Arial" w:cs="Arial"/>
          <w:sz w:val="24"/>
          <w:szCs w:val="24"/>
        </w:rPr>
        <w:t xml:space="preserve"> </w:t>
      </w:r>
      <w:r w:rsidR="004C1F75">
        <w:rPr>
          <w:rFonts w:ascii="Arial" w:eastAsia="Times New Roman" w:hAnsi="Arial" w:cs="Arial"/>
          <w:sz w:val="24"/>
          <w:szCs w:val="24"/>
        </w:rPr>
        <w:t>is</w:t>
      </w:r>
      <w:r>
        <w:rPr>
          <w:rFonts w:ascii="Arial" w:eastAsia="Times New Roman" w:hAnsi="Arial" w:cs="Arial"/>
          <w:sz w:val="24"/>
          <w:szCs w:val="24"/>
        </w:rPr>
        <w:t xml:space="preserve"> the date by which the horse passport must be issued to comply with the </w:t>
      </w:r>
      <w:r w:rsidR="00AE1903">
        <w:rPr>
          <w:rFonts w:ascii="Arial" w:eastAsia="Times New Roman" w:hAnsi="Arial" w:cs="Arial"/>
          <w:sz w:val="24"/>
          <w:szCs w:val="24"/>
        </w:rPr>
        <w:t>legislation</w:t>
      </w:r>
      <w:r w:rsidR="006B76BB">
        <w:rPr>
          <w:rFonts w:ascii="Arial" w:eastAsia="Times New Roman" w:hAnsi="Arial" w:cs="Arial"/>
          <w:sz w:val="24"/>
          <w:szCs w:val="24"/>
        </w:rPr>
        <w:t>.</w:t>
      </w:r>
      <w:r>
        <w:rPr>
          <w:rFonts w:ascii="Arial" w:eastAsia="Times New Roman" w:hAnsi="Arial" w:cs="Arial"/>
          <w:sz w:val="24"/>
          <w:szCs w:val="24"/>
        </w:rPr>
        <w:t xml:space="preserve"> </w:t>
      </w:r>
      <w:r w:rsidR="006B76BB">
        <w:rPr>
          <w:rFonts w:ascii="Arial" w:eastAsia="Times New Roman" w:hAnsi="Arial" w:cs="Arial"/>
          <w:sz w:val="24"/>
          <w:szCs w:val="24"/>
        </w:rPr>
        <w:t xml:space="preserve">It is </w:t>
      </w:r>
      <w:r w:rsidR="006B76BB" w:rsidRPr="00527BA5">
        <w:rPr>
          <w:rFonts w:ascii="Arial" w:eastAsia="Times New Roman" w:hAnsi="Arial" w:cs="Arial"/>
          <w:b/>
          <w:sz w:val="24"/>
          <w:szCs w:val="24"/>
        </w:rPr>
        <w:t>not</w:t>
      </w:r>
      <w:r>
        <w:rPr>
          <w:rFonts w:ascii="Arial" w:eastAsia="Times New Roman" w:hAnsi="Arial" w:cs="Arial"/>
          <w:sz w:val="24"/>
          <w:szCs w:val="24"/>
        </w:rPr>
        <w:t xml:space="preserve"> the time limit </w:t>
      </w:r>
      <w:r w:rsidR="004C1F75">
        <w:rPr>
          <w:rFonts w:ascii="Arial" w:eastAsia="Times New Roman" w:hAnsi="Arial" w:cs="Arial"/>
          <w:sz w:val="24"/>
          <w:szCs w:val="24"/>
        </w:rPr>
        <w:t xml:space="preserve">(see Section 1 above) for submitting an </w:t>
      </w:r>
      <w:r w:rsidR="004C1F75" w:rsidRPr="000F6D1C">
        <w:rPr>
          <w:rFonts w:ascii="Arial" w:hAnsi="Arial" w:cs="Arial"/>
          <w:sz w:val="24"/>
          <w:szCs w:val="24"/>
        </w:rPr>
        <w:t>application</w:t>
      </w:r>
      <w:r>
        <w:rPr>
          <w:rFonts w:ascii="Arial" w:eastAsia="Times New Roman" w:hAnsi="Arial" w:cs="Arial"/>
          <w:sz w:val="24"/>
          <w:szCs w:val="24"/>
        </w:rPr>
        <w:t>.</w:t>
      </w:r>
    </w:p>
    <w:p w14:paraId="3F293F2B" w14:textId="518CF92A" w:rsidR="00B4112F" w:rsidRDefault="00B4112F"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If a horse is not identified before the deadline</w:t>
      </w:r>
      <w:r w:rsidR="006B76BB">
        <w:rPr>
          <w:rFonts w:ascii="Arial" w:eastAsia="Times New Roman" w:hAnsi="Arial" w:cs="Arial"/>
          <w:sz w:val="24"/>
          <w:szCs w:val="24"/>
        </w:rPr>
        <w:t>,</w:t>
      </w:r>
      <w:r>
        <w:rPr>
          <w:rFonts w:ascii="Arial" w:eastAsia="Times New Roman" w:hAnsi="Arial" w:cs="Arial"/>
          <w:sz w:val="24"/>
          <w:szCs w:val="24"/>
        </w:rPr>
        <w:t xml:space="preserve"> th</w:t>
      </w:r>
      <w:r w:rsidR="006B76BB">
        <w:rPr>
          <w:rFonts w:ascii="Arial" w:eastAsia="Times New Roman" w:hAnsi="Arial" w:cs="Arial"/>
          <w:sz w:val="24"/>
          <w:szCs w:val="24"/>
        </w:rPr>
        <w:t>at</w:t>
      </w:r>
      <w:r>
        <w:rPr>
          <w:rFonts w:ascii="Arial" w:eastAsia="Times New Roman" w:hAnsi="Arial" w:cs="Arial"/>
          <w:sz w:val="24"/>
          <w:szCs w:val="24"/>
        </w:rPr>
        <w:t xml:space="preserve"> horse will be issued with either a </w:t>
      </w:r>
      <w:r w:rsidRPr="000F6D1C">
        <w:rPr>
          <w:rFonts w:ascii="Arial" w:hAnsi="Arial" w:cs="Arial"/>
          <w:sz w:val="24"/>
          <w:szCs w:val="24"/>
        </w:rPr>
        <w:t>duplicate</w:t>
      </w:r>
      <w:r>
        <w:rPr>
          <w:rFonts w:ascii="Arial" w:eastAsia="Times New Roman" w:hAnsi="Arial" w:cs="Arial"/>
          <w:sz w:val="24"/>
          <w:szCs w:val="24"/>
        </w:rPr>
        <w:t xml:space="preserve"> or </w:t>
      </w:r>
      <w:r w:rsidRPr="00F017D4">
        <w:rPr>
          <w:rFonts w:ascii="Arial" w:hAnsi="Arial" w:cs="Arial"/>
          <w:sz w:val="24"/>
          <w:szCs w:val="24"/>
        </w:rPr>
        <w:t>replacement</w:t>
      </w:r>
      <w:r>
        <w:rPr>
          <w:rFonts w:ascii="Arial" w:eastAsia="Times New Roman" w:hAnsi="Arial" w:cs="Arial"/>
          <w:sz w:val="24"/>
          <w:szCs w:val="24"/>
        </w:rPr>
        <w:t xml:space="preserve"> passport and will be signed out of the food chain</w:t>
      </w:r>
      <w:r w:rsidR="005733AD">
        <w:rPr>
          <w:rFonts w:ascii="Arial" w:eastAsia="Times New Roman" w:hAnsi="Arial" w:cs="Arial"/>
          <w:sz w:val="24"/>
          <w:szCs w:val="24"/>
        </w:rPr>
        <w:t>.</w:t>
      </w:r>
    </w:p>
    <w:p w14:paraId="4419BFAC" w14:textId="283F8FC2"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w:t>
      </w:r>
      <w:r w:rsidR="006B76BB">
        <w:rPr>
          <w:rFonts w:ascii="Arial" w:eastAsia="Times New Roman" w:hAnsi="Arial" w:cs="Arial"/>
          <w:sz w:val="24"/>
          <w:szCs w:val="24"/>
        </w:rPr>
        <w:t>requirement</w:t>
      </w:r>
      <w:r>
        <w:rPr>
          <w:rFonts w:ascii="Arial" w:eastAsia="Times New Roman" w:hAnsi="Arial" w:cs="Arial"/>
          <w:sz w:val="24"/>
          <w:szCs w:val="24"/>
        </w:rPr>
        <w:t xml:space="preserve"> in the </w:t>
      </w:r>
      <w:r w:rsidRPr="00F017D4">
        <w:rPr>
          <w:rFonts w:ascii="Arial" w:hAnsi="Arial" w:cs="Arial"/>
          <w:sz w:val="24"/>
          <w:szCs w:val="24"/>
        </w:rPr>
        <w:t>2010</w:t>
      </w:r>
      <w:r>
        <w:rPr>
          <w:rFonts w:ascii="Arial" w:eastAsia="Times New Roman" w:hAnsi="Arial" w:cs="Arial"/>
          <w:sz w:val="24"/>
          <w:szCs w:val="24"/>
        </w:rPr>
        <w:t xml:space="preserve"> Horse Passport Regulations was for an equine to be </w:t>
      </w:r>
      <w:r w:rsidRPr="000F6D1C">
        <w:rPr>
          <w:rFonts w:ascii="Arial" w:hAnsi="Arial" w:cs="Arial"/>
          <w:sz w:val="24"/>
          <w:szCs w:val="24"/>
        </w:rPr>
        <w:t>identified</w:t>
      </w:r>
      <w:r>
        <w:rPr>
          <w:rFonts w:ascii="Arial" w:eastAsia="Times New Roman" w:hAnsi="Arial" w:cs="Arial"/>
          <w:sz w:val="24"/>
          <w:szCs w:val="24"/>
        </w:rPr>
        <w:t xml:space="preserve"> by 31 December in the year of birth</w:t>
      </w:r>
      <w:r w:rsidR="006B76BB">
        <w:rPr>
          <w:rFonts w:ascii="Arial" w:eastAsia="Times New Roman" w:hAnsi="Arial" w:cs="Arial"/>
          <w:sz w:val="24"/>
          <w:szCs w:val="24"/>
        </w:rPr>
        <w:t>,</w:t>
      </w:r>
      <w:r>
        <w:rPr>
          <w:rFonts w:ascii="Arial" w:eastAsia="Times New Roman" w:hAnsi="Arial" w:cs="Arial"/>
          <w:sz w:val="24"/>
          <w:szCs w:val="24"/>
        </w:rPr>
        <w:t xml:space="preserve"> or 6 months from the </w:t>
      </w:r>
      <w:r w:rsidR="005733AD">
        <w:rPr>
          <w:rFonts w:ascii="Arial" w:eastAsia="Times New Roman" w:hAnsi="Arial" w:cs="Arial"/>
          <w:sz w:val="24"/>
          <w:szCs w:val="24"/>
        </w:rPr>
        <w:t>d</w:t>
      </w:r>
      <w:r>
        <w:rPr>
          <w:rFonts w:ascii="Arial" w:eastAsia="Times New Roman" w:hAnsi="Arial" w:cs="Arial"/>
          <w:sz w:val="24"/>
          <w:szCs w:val="24"/>
        </w:rPr>
        <w:t xml:space="preserve">ate of </w:t>
      </w:r>
      <w:r w:rsidR="005733AD">
        <w:rPr>
          <w:rFonts w:ascii="Arial" w:eastAsia="Times New Roman" w:hAnsi="Arial" w:cs="Arial"/>
          <w:sz w:val="24"/>
          <w:szCs w:val="24"/>
        </w:rPr>
        <w:t>b</w:t>
      </w:r>
      <w:r>
        <w:rPr>
          <w:rFonts w:ascii="Arial" w:eastAsia="Times New Roman" w:hAnsi="Arial" w:cs="Arial"/>
          <w:sz w:val="24"/>
          <w:szCs w:val="24"/>
        </w:rPr>
        <w:t>irth</w:t>
      </w:r>
      <w:r w:rsidR="006B76BB">
        <w:rPr>
          <w:rFonts w:ascii="Arial" w:eastAsia="Times New Roman" w:hAnsi="Arial" w:cs="Arial"/>
          <w:sz w:val="24"/>
          <w:szCs w:val="24"/>
        </w:rPr>
        <w:t>,</w:t>
      </w:r>
      <w:r>
        <w:rPr>
          <w:rFonts w:ascii="Arial" w:eastAsia="Times New Roman" w:hAnsi="Arial" w:cs="Arial"/>
          <w:sz w:val="24"/>
          <w:szCs w:val="24"/>
        </w:rPr>
        <w:t xml:space="preserve"> whichever was later.</w:t>
      </w:r>
    </w:p>
    <w:p w14:paraId="2F6BD534" w14:textId="28D13C96" w:rsidR="00F47065" w:rsidRDefault="007A7A2D"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T</w:t>
      </w:r>
      <w:r w:rsidR="00F47065">
        <w:rPr>
          <w:rFonts w:ascii="Arial" w:eastAsia="Times New Roman" w:hAnsi="Arial" w:cs="Arial"/>
          <w:sz w:val="24"/>
          <w:szCs w:val="24"/>
        </w:rPr>
        <w:t xml:space="preserve">he Department is </w:t>
      </w:r>
      <w:r w:rsidR="00F47065" w:rsidRPr="000F6D1C">
        <w:rPr>
          <w:rFonts w:ascii="Arial" w:hAnsi="Arial" w:cs="Arial"/>
          <w:sz w:val="24"/>
          <w:szCs w:val="24"/>
        </w:rPr>
        <w:t>proposing</w:t>
      </w:r>
      <w:r w:rsidR="00F47065">
        <w:rPr>
          <w:rFonts w:ascii="Arial" w:eastAsia="Times New Roman" w:hAnsi="Arial" w:cs="Arial"/>
          <w:sz w:val="24"/>
          <w:szCs w:val="24"/>
        </w:rPr>
        <w:t xml:space="preserve"> that </w:t>
      </w:r>
      <w:r>
        <w:rPr>
          <w:rFonts w:ascii="Arial" w:eastAsia="Times New Roman" w:hAnsi="Arial" w:cs="Arial"/>
          <w:sz w:val="24"/>
          <w:szCs w:val="24"/>
        </w:rPr>
        <w:t xml:space="preserve">the </w:t>
      </w:r>
      <w:r w:rsidR="00B4112F">
        <w:rPr>
          <w:rFonts w:ascii="Arial" w:eastAsia="Times New Roman" w:hAnsi="Arial" w:cs="Arial"/>
          <w:sz w:val="24"/>
          <w:szCs w:val="24"/>
        </w:rPr>
        <w:t xml:space="preserve">default deadline of </w:t>
      </w:r>
      <w:r>
        <w:rPr>
          <w:rFonts w:ascii="Arial" w:eastAsia="Times New Roman" w:hAnsi="Arial" w:cs="Arial"/>
          <w:sz w:val="24"/>
          <w:szCs w:val="24"/>
        </w:rPr>
        <w:t>12 month</w:t>
      </w:r>
      <w:r w:rsidR="00B4112F">
        <w:rPr>
          <w:rFonts w:ascii="Arial" w:eastAsia="Times New Roman" w:hAnsi="Arial" w:cs="Arial"/>
          <w:sz w:val="24"/>
          <w:szCs w:val="24"/>
        </w:rPr>
        <w:t>s</w:t>
      </w:r>
      <w:r w:rsidR="00D01B70">
        <w:rPr>
          <w:rFonts w:ascii="Arial" w:eastAsia="Times New Roman" w:hAnsi="Arial" w:cs="Arial"/>
          <w:sz w:val="24"/>
          <w:szCs w:val="24"/>
        </w:rPr>
        <w:t xml:space="preserve"> from the date of birth</w:t>
      </w:r>
      <w:r>
        <w:rPr>
          <w:rFonts w:ascii="Arial" w:eastAsia="Times New Roman" w:hAnsi="Arial" w:cs="Arial"/>
          <w:sz w:val="24"/>
          <w:szCs w:val="24"/>
        </w:rPr>
        <w:t xml:space="preserve"> </w:t>
      </w:r>
      <w:r w:rsidR="00B4112F">
        <w:rPr>
          <w:rFonts w:ascii="Arial" w:eastAsia="Times New Roman" w:hAnsi="Arial" w:cs="Arial"/>
          <w:sz w:val="24"/>
          <w:szCs w:val="24"/>
        </w:rPr>
        <w:t xml:space="preserve">is </w:t>
      </w:r>
      <w:r w:rsidR="00D01B70">
        <w:rPr>
          <w:rFonts w:ascii="Arial" w:eastAsia="Times New Roman" w:hAnsi="Arial" w:cs="Arial"/>
          <w:sz w:val="24"/>
          <w:szCs w:val="24"/>
        </w:rPr>
        <w:t>us</w:t>
      </w:r>
      <w:r w:rsidR="00B4112F">
        <w:rPr>
          <w:rFonts w:ascii="Arial" w:eastAsia="Times New Roman" w:hAnsi="Arial" w:cs="Arial"/>
          <w:sz w:val="24"/>
          <w:szCs w:val="24"/>
        </w:rPr>
        <w:t>ed</w:t>
      </w:r>
      <w:r w:rsidR="006B76BB">
        <w:rPr>
          <w:rFonts w:ascii="Arial" w:eastAsia="Times New Roman" w:hAnsi="Arial" w:cs="Arial"/>
          <w:sz w:val="24"/>
          <w:szCs w:val="24"/>
        </w:rPr>
        <w:t xml:space="preserve"> as the single deadline in Northern Ireland,</w:t>
      </w:r>
      <w:r w:rsidR="00B4112F">
        <w:rPr>
          <w:rFonts w:ascii="Arial" w:eastAsia="Times New Roman" w:hAnsi="Arial" w:cs="Arial"/>
          <w:sz w:val="24"/>
          <w:szCs w:val="24"/>
        </w:rPr>
        <w:t xml:space="preserve"> along with </w:t>
      </w:r>
      <w:r w:rsidR="005733AD">
        <w:rPr>
          <w:rFonts w:ascii="Arial" w:eastAsia="Times New Roman" w:hAnsi="Arial" w:cs="Arial"/>
          <w:sz w:val="24"/>
          <w:szCs w:val="24"/>
        </w:rPr>
        <w:t>a</w:t>
      </w:r>
      <w:r w:rsidR="00B4112F">
        <w:rPr>
          <w:rFonts w:ascii="Arial" w:eastAsia="Times New Roman" w:hAnsi="Arial" w:cs="Arial"/>
          <w:sz w:val="24"/>
          <w:szCs w:val="24"/>
        </w:rPr>
        <w:t xml:space="preserve"> shorter time limit</w:t>
      </w:r>
      <w:r w:rsidR="005733AD">
        <w:rPr>
          <w:rFonts w:ascii="Arial" w:eastAsia="Times New Roman" w:hAnsi="Arial" w:cs="Arial"/>
          <w:sz w:val="24"/>
          <w:szCs w:val="24"/>
        </w:rPr>
        <w:t>,</w:t>
      </w:r>
      <w:r w:rsidR="00B4112F">
        <w:rPr>
          <w:rFonts w:ascii="Arial" w:eastAsia="Times New Roman" w:hAnsi="Arial" w:cs="Arial"/>
          <w:sz w:val="24"/>
          <w:szCs w:val="24"/>
        </w:rPr>
        <w:t xml:space="preserve"> </w:t>
      </w:r>
      <w:r w:rsidR="005733AD">
        <w:rPr>
          <w:rFonts w:ascii="Arial" w:eastAsia="Times New Roman" w:hAnsi="Arial" w:cs="Arial"/>
          <w:sz w:val="24"/>
          <w:szCs w:val="24"/>
        </w:rPr>
        <w:t xml:space="preserve">such as the </w:t>
      </w:r>
      <w:r w:rsidR="00B4112F">
        <w:rPr>
          <w:rFonts w:ascii="Arial" w:eastAsia="Times New Roman" w:hAnsi="Arial" w:cs="Arial"/>
          <w:sz w:val="24"/>
          <w:szCs w:val="24"/>
        </w:rPr>
        <w:t>6 months</w:t>
      </w:r>
      <w:r w:rsidR="005733AD">
        <w:rPr>
          <w:rFonts w:ascii="Arial" w:eastAsia="Times New Roman" w:hAnsi="Arial" w:cs="Arial"/>
          <w:sz w:val="24"/>
          <w:szCs w:val="24"/>
        </w:rPr>
        <w:t xml:space="preserve"> proposed above,</w:t>
      </w:r>
      <w:r w:rsidR="00B4112F">
        <w:rPr>
          <w:rFonts w:ascii="Arial" w:eastAsia="Times New Roman" w:hAnsi="Arial" w:cs="Arial"/>
          <w:sz w:val="24"/>
          <w:szCs w:val="24"/>
        </w:rPr>
        <w:t xml:space="preserve"> for submitting </w:t>
      </w:r>
      <w:r w:rsidR="005733AD">
        <w:rPr>
          <w:rFonts w:ascii="Arial" w:eastAsia="Times New Roman" w:hAnsi="Arial" w:cs="Arial"/>
          <w:sz w:val="24"/>
          <w:szCs w:val="24"/>
        </w:rPr>
        <w:t xml:space="preserve">the </w:t>
      </w:r>
      <w:r w:rsidR="00B4112F">
        <w:rPr>
          <w:rFonts w:ascii="Arial" w:eastAsia="Times New Roman" w:hAnsi="Arial" w:cs="Arial"/>
          <w:sz w:val="24"/>
          <w:szCs w:val="24"/>
        </w:rPr>
        <w:t>application</w:t>
      </w:r>
      <w:r w:rsidR="005733AD">
        <w:rPr>
          <w:rFonts w:ascii="Arial" w:eastAsia="Times New Roman" w:hAnsi="Arial" w:cs="Arial"/>
          <w:sz w:val="24"/>
          <w:szCs w:val="24"/>
        </w:rPr>
        <w:t xml:space="preserve"> to a </w:t>
      </w:r>
      <w:r w:rsidR="004C1F75">
        <w:rPr>
          <w:rFonts w:ascii="Arial" w:eastAsia="Times New Roman" w:hAnsi="Arial" w:cs="Arial"/>
          <w:sz w:val="24"/>
          <w:szCs w:val="24"/>
        </w:rPr>
        <w:t>PIO</w:t>
      </w:r>
      <w:r w:rsidR="00B4112F">
        <w:rPr>
          <w:rFonts w:ascii="Arial" w:eastAsia="Times New Roman" w:hAnsi="Arial" w:cs="Arial"/>
          <w:sz w:val="24"/>
          <w:szCs w:val="24"/>
        </w:rPr>
        <w:t xml:space="preserve">.  </w:t>
      </w:r>
      <w:r w:rsidR="004C1F75">
        <w:rPr>
          <w:rFonts w:ascii="Arial" w:eastAsia="Times New Roman" w:hAnsi="Arial" w:cs="Arial"/>
          <w:sz w:val="24"/>
          <w:szCs w:val="24"/>
        </w:rPr>
        <w:t>A single</w:t>
      </w:r>
      <w:r w:rsidR="00B4112F">
        <w:rPr>
          <w:rFonts w:ascii="Arial" w:eastAsia="Times New Roman" w:hAnsi="Arial" w:cs="Arial"/>
          <w:sz w:val="24"/>
          <w:szCs w:val="24"/>
        </w:rPr>
        <w:t xml:space="preserve"> deadline </w:t>
      </w:r>
      <w:r w:rsidR="00144AFA">
        <w:rPr>
          <w:rFonts w:ascii="Arial" w:eastAsia="Times New Roman" w:hAnsi="Arial" w:cs="Arial"/>
          <w:sz w:val="24"/>
          <w:szCs w:val="24"/>
        </w:rPr>
        <w:t xml:space="preserve">within Northern Ireland </w:t>
      </w:r>
      <w:r w:rsidR="00B4112F">
        <w:rPr>
          <w:rFonts w:ascii="Arial" w:eastAsia="Times New Roman" w:hAnsi="Arial" w:cs="Arial"/>
          <w:sz w:val="24"/>
          <w:szCs w:val="24"/>
        </w:rPr>
        <w:t xml:space="preserve">would remove any confusion over the </w:t>
      </w:r>
      <w:r w:rsidR="004C1F75" w:rsidRPr="00F017D4">
        <w:rPr>
          <w:rFonts w:ascii="Arial" w:hAnsi="Arial" w:cs="Arial"/>
          <w:sz w:val="24"/>
          <w:szCs w:val="24"/>
        </w:rPr>
        <w:t>deadline</w:t>
      </w:r>
      <w:r w:rsidR="004C1F75">
        <w:rPr>
          <w:rFonts w:ascii="Arial" w:eastAsia="Times New Roman" w:hAnsi="Arial" w:cs="Arial"/>
          <w:sz w:val="24"/>
          <w:szCs w:val="24"/>
        </w:rPr>
        <w:t xml:space="preserve"> </w:t>
      </w:r>
      <w:r w:rsidR="00B4112F">
        <w:rPr>
          <w:rFonts w:ascii="Arial" w:eastAsia="Times New Roman" w:hAnsi="Arial" w:cs="Arial"/>
          <w:sz w:val="24"/>
          <w:szCs w:val="24"/>
        </w:rPr>
        <w:t>date</w:t>
      </w:r>
      <w:r w:rsidR="005733AD">
        <w:rPr>
          <w:rFonts w:ascii="Arial" w:eastAsia="Times New Roman" w:hAnsi="Arial" w:cs="Arial"/>
          <w:sz w:val="24"/>
          <w:szCs w:val="24"/>
        </w:rPr>
        <w:t xml:space="preserve"> (rather than 6 months or calendar year of birth)</w:t>
      </w:r>
      <w:r w:rsidR="00B4112F">
        <w:rPr>
          <w:rFonts w:ascii="Arial" w:eastAsia="Times New Roman" w:hAnsi="Arial" w:cs="Arial"/>
          <w:sz w:val="24"/>
          <w:szCs w:val="24"/>
        </w:rPr>
        <w:t xml:space="preserve"> and </w:t>
      </w:r>
      <w:r w:rsidR="005733AD">
        <w:rPr>
          <w:rFonts w:ascii="Arial" w:eastAsia="Times New Roman" w:hAnsi="Arial" w:cs="Arial"/>
          <w:sz w:val="24"/>
          <w:szCs w:val="24"/>
        </w:rPr>
        <w:t xml:space="preserve">will help </w:t>
      </w:r>
      <w:r w:rsidR="00B4112F">
        <w:rPr>
          <w:rFonts w:ascii="Arial" w:eastAsia="Times New Roman" w:hAnsi="Arial" w:cs="Arial"/>
          <w:sz w:val="24"/>
          <w:szCs w:val="24"/>
        </w:rPr>
        <w:t xml:space="preserve">to </w:t>
      </w:r>
      <w:r w:rsidR="005733AD">
        <w:rPr>
          <w:rFonts w:ascii="Arial" w:eastAsia="Times New Roman" w:hAnsi="Arial" w:cs="Arial"/>
          <w:sz w:val="24"/>
          <w:szCs w:val="24"/>
        </w:rPr>
        <w:t xml:space="preserve">ensure </w:t>
      </w:r>
      <w:r w:rsidR="00B4112F">
        <w:rPr>
          <w:rFonts w:ascii="Arial" w:eastAsia="Times New Roman" w:hAnsi="Arial" w:cs="Arial"/>
          <w:sz w:val="24"/>
          <w:szCs w:val="24"/>
        </w:rPr>
        <w:t xml:space="preserve">that horses are not </w:t>
      </w:r>
      <w:r w:rsidR="005733AD">
        <w:rPr>
          <w:rFonts w:ascii="Arial" w:eastAsia="Times New Roman" w:hAnsi="Arial" w:cs="Arial"/>
          <w:sz w:val="24"/>
          <w:szCs w:val="24"/>
        </w:rPr>
        <w:t xml:space="preserve">needlessly </w:t>
      </w:r>
      <w:r w:rsidR="00B4112F">
        <w:rPr>
          <w:rFonts w:ascii="Arial" w:eastAsia="Times New Roman" w:hAnsi="Arial" w:cs="Arial"/>
          <w:sz w:val="24"/>
          <w:szCs w:val="24"/>
        </w:rPr>
        <w:t>signed out of the food chain.</w:t>
      </w:r>
      <w:r>
        <w:rPr>
          <w:rFonts w:ascii="Arial" w:eastAsia="Times New Roman" w:hAnsi="Arial" w:cs="Arial"/>
          <w:sz w:val="24"/>
          <w:szCs w:val="24"/>
        </w:rPr>
        <w:t xml:space="preserve"> </w:t>
      </w:r>
    </w:p>
    <w:p w14:paraId="21284E3A" w14:textId="3BE75CA5"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It should be noted that </w:t>
      </w:r>
      <w:r w:rsidR="005417DD">
        <w:rPr>
          <w:rFonts w:ascii="Arial" w:eastAsia="Times New Roman" w:hAnsi="Arial" w:cs="Arial"/>
          <w:sz w:val="24"/>
          <w:szCs w:val="24"/>
        </w:rPr>
        <w:t xml:space="preserve">a </w:t>
      </w:r>
      <w:r w:rsidR="005417DD" w:rsidRPr="00F017D4">
        <w:rPr>
          <w:rFonts w:ascii="Arial" w:hAnsi="Arial" w:cs="Arial"/>
          <w:sz w:val="24"/>
          <w:szCs w:val="24"/>
        </w:rPr>
        <w:t>horse</w:t>
      </w:r>
      <w:r>
        <w:rPr>
          <w:rFonts w:ascii="Arial" w:eastAsia="Times New Roman" w:hAnsi="Arial" w:cs="Arial"/>
          <w:sz w:val="24"/>
          <w:szCs w:val="24"/>
        </w:rPr>
        <w:t xml:space="preserve"> will</w:t>
      </w:r>
      <w:r w:rsidR="00D01B70">
        <w:rPr>
          <w:rFonts w:ascii="Arial" w:eastAsia="Times New Roman" w:hAnsi="Arial" w:cs="Arial"/>
          <w:sz w:val="24"/>
          <w:szCs w:val="24"/>
        </w:rPr>
        <w:t>,</w:t>
      </w:r>
      <w:r>
        <w:rPr>
          <w:rFonts w:ascii="Arial" w:eastAsia="Times New Roman" w:hAnsi="Arial" w:cs="Arial"/>
          <w:sz w:val="24"/>
          <w:szCs w:val="24"/>
        </w:rPr>
        <w:t xml:space="preserve"> </w:t>
      </w:r>
      <w:r w:rsidR="009902A5">
        <w:rPr>
          <w:rFonts w:ascii="Arial" w:eastAsia="Times New Roman" w:hAnsi="Arial" w:cs="Arial"/>
          <w:sz w:val="24"/>
          <w:szCs w:val="24"/>
        </w:rPr>
        <w:t>in any case</w:t>
      </w:r>
      <w:r w:rsidR="00D01B70">
        <w:rPr>
          <w:rFonts w:ascii="Arial" w:eastAsia="Times New Roman" w:hAnsi="Arial" w:cs="Arial"/>
          <w:sz w:val="24"/>
          <w:szCs w:val="24"/>
        </w:rPr>
        <w:t>,</w:t>
      </w:r>
      <w:r w:rsidR="009902A5">
        <w:rPr>
          <w:rFonts w:ascii="Arial" w:eastAsia="Times New Roman" w:hAnsi="Arial" w:cs="Arial"/>
          <w:sz w:val="24"/>
          <w:szCs w:val="24"/>
        </w:rPr>
        <w:t xml:space="preserve"> </w:t>
      </w:r>
      <w:r>
        <w:rPr>
          <w:rFonts w:ascii="Arial" w:eastAsia="Times New Roman" w:hAnsi="Arial" w:cs="Arial"/>
          <w:sz w:val="24"/>
          <w:szCs w:val="24"/>
        </w:rPr>
        <w:t>need to be identified before permanently leaving the holding of birth</w:t>
      </w:r>
      <w:r w:rsidR="006B76BB">
        <w:rPr>
          <w:rFonts w:ascii="Arial" w:eastAsia="Times New Roman" w:hAnsi="Arial" w:cs="Arial"/>
          <w:sz w:val="24"/>
          <w:szCs w:val="24"/>
        </w:rPr>
        <w:t>,</w:t>
      </w:r>
      <w:r>
        <w:rPr>
          <w:rFonts w:ascii="Arial" w:eastAsia="Times New Roman" w:hAnsi="Arial" w:cs="Arial"/>
          <w:sz w:val="24"/>
          <w:szCs w:val="24"/>
        </w:rPr>
        <w:t xml:space="preserve"> except where such movement is as a foal at foot of the dam.</w:t>
      </w:r>
    </w:p>
    <w:tbl>
      <w:tblPr>
        <w:tblStyle w:val="TableGrid"/>
        <w:tblW w:w="0" w:type="auto"/>
        <w:tblLook w:val="04A0" w:firstRow="1" w:lastRow="0" w:firstColumn="1" w:lastColumn="0" w:noHBand="0" w:noVBand="1"/>
      </w:tblPr>
      <w:tblGrid>
        <w:gridCol w:w="9016"/>
      </w:tblGrid>
      <w:tr w:rsidR="007678CB" w14:paraId="7AB06750" w14:textId="77777777" w:rsidTr="007678CB">
        <w:tc>
          <w:tcPr>
            <w:tcW w:w="9016" w:type="dxa"/>
          </w:tcPr>
          <w:p w14:paraId="2EE39984" w14:textId="5FD92432" w:rsidR="007678CB" w:rsidRPr="00CB0B99" w:rsidRDefault="007678CB" w:rsidP="007678CB">
            <w:pPr>
              <w:rPr>
                <w:rFonts w:ascii="Arial" w:hAnsi="Arial" w:cs="Arial"/>
                <w:b/>
                <w:sz w:val="24"/>
                <w:szCs w:val="24"/>
              </w:rPr>
            </w:pPr>
            <w:r w:rsidRPr="00CB0B99">
              <w:rPr>
                <w:rFonts w:ascii="Arial" w:hAnsi="Arial" w:cs="Arial"/>
                <w:b/>
                <w:sz w:val="24"/>
                <w:szCs w:val="24"/>
              </w:rPr>
              <w:t xml:space="preserve">Question </w:t>
            </w:r>
            <w:r w:rsidR="00ED3AB5" w:rsidRPr="00CB0B99">
              <w:rPr>
                <w:rFonts w:ascii="Arial" w:hAnsi="Arial" w:cs="Arial"/>
                <w:b/>
                <w:sz w:val="24"/>
                <w:szCs w:val="24"/>
              </w:rPr>
              <w:t>2</w:t>
            </w:r>
            <w:r w:rsidRPr="00CB0B99">
              <w:rPr>
                <w:rFonts w:ascii="Arial" w:hAnsi="Arial" w:cs="Arial"/>
                <w:b/>
                <w:sz w:val="24"/>
                <w:szCs w:val="24"/>
              </w:rPr>
              <w:t xml:space="preserve">.  Do you agree that </w:t>
            </w:r>
            <w:r w:rsidR="00EB6D45" w:rsidRPr="00CB0B99">
              <w:rPr>
                <w:rFonts w:ascii="Arial" w:hAnsi="Arial" w:cs="Arial"/>
                <w:b/>
                <w:sz w:val="24"/>
                <w:szCs w:val="24"/>
              </w:rPr>
              <w:t xml:space="preserve">the </w:t>
            </w:r>
            <w:r w:rsidR="006B76BB">
              <w:rPr>
                <w:rFonts w:ascii="Arial" w:hAnsi="Arial" w:cs="Arial"/>
                <w:b/>
                <w:sz w:val="24"/>
                <w:szCs w:val="24"/>
              </w:rPr>
              <w:t xml:space="preserve">(single) </w:t>
            </w:r>
            <w:r w:rsidR="00EB6D45" w:rsidRPr="00CB0B99">
              <w:rPr>
                <w:rFonts w:ascii="Arial" w:hAnsi="Arial" w:cs="Arial"/>
                <w:b/>
                <w:sz w:val="24"/>
                <w:szCs w:val="24"/>
              </w:rPr>
              <w:t>deadline</w:t>
            </w:r>
            <w:r w:rsidR="00617D97">
              <w:rPr>
                <w:rFonts w:ascii="Arial" w:hAnsi="Arial" w:cs="Arial"/>
                <w:b/>
                <w:sz w:val="24"/>
                <w:szCs w:val="24"/>
              </w:rPr>
              <w:t xml:space="preserve"> for identification</w:t>
            </w:r>
            <w:r w:rsidR="00EB6D45" w:rsidRPr="00CB0B99">
              <w:rPr>
                <w:rFonts w:ascii="Arial" w:hAnsi="Arial" w:cs="Arial"/>
                <w:b/>
                <w:sz w:val="24"/>
                <w:szCs w:val="24"/>
              </w:rPr>
              <w:t xml:space="preserve"> should be no later than 12 months following the date of birth</w:t>
            </w:r>
          </w:p>
          <w:p w14:paraId="34FE6915" w14:textId="77777777" w:rsidR="002F4796" w:rsidRPr="00CB0B99" w:rsidRDefault="002F4796" w:rsidP="007678CB">
            <w:pPr>
              <w:rPr>
                <w:rFonts w:ascii="Arial" w:hAnsi="Arial" w:cs="Arial"/>
                <w:b/>
                <w:sz w:val="24"/>
                <w:szCs w:val="24"/>
              </w:rPr>
            </w:pPr>
          </w:p>
          <w:p w14:paraId="3C47BDFE" w14:textId="3FB7A83D" w:rsidR="007678CB" w:rsidRPr="00CB0B99" w:rsidRDefault="007678CB" w:rsidP="007678CB">
            <w:pPr>
              <w:rPr>
                <w:rFonts w:ascii="Arial" w:hAnsi="Arial" w:cs="Arial"/>
                <w:b/>
                <w:sz w:val="24"/>
                <w:szCs w:val="24"/>
              </w:rPr>
            </w:pPr>
            <w:r w:rsidRPr="00CB0B99">
              <w:rPr>
                <w:rFonts w:ascii="Arial" w:hAnsi="Arial" w:cs="Arial"/>
                <w:b/>
                <w:sz w:val="24"/>
                <w:szCs w:val="24"/>
              </w:rPr>
              <w:t xml:space="preserve">If </w:t>
            </w:r>
            <w:r w:rsidR="00EB6D45" w:rsidRPr="00CB0B99">
              <w:rPr>
                <w:rFonts w:ascii="Arial" w:hAnsi="Arial" w:cs="Arial"/>
                <w:b/>
                <w:sz w:val="24"/>
                <w:szCs w:val="24"/>
              </w:rPr>
              <w:t>No</w:t>
            </w:r>
            <w:r w:rsidR="00D75972">
              <w:rPr>
                <w:rFonts w:ascii="Arial" w:hAnsi="Arial" w:cs="Arial"/>
                <w:b/>
                <w:sz w:val="24"/>
                <w:szCs w:val="24"/>
              </w:rPr>
              <w:t>,</w:t>
            </w:r>
            <w:r w:rsidR="00EB6D45" w:rsidRPr="00CB0B99">
              <w:rPr>
                <w:rFonts w:ascii="Arial" w:hAnsi="Arial" w:cs="Arial"/>
                <w:b/>
                <w:sz w:val="24"/>
                <w:szCs w:val="24"/>
              </w:rPr>
              <w:t xml:space="preserve"> please state why y</w:t>
            </w:r>
            <w:r w:rsidRPr="00CB0B99">
              <w:rPr>
                <w:rFonts w:ascii="Arial" w:hAnsi="Arial" w:cs="Arial"/>
                <w:b/>
                <w:sz w:val="24"/>
                <w:szCs w:val="24"/>
              </w:rPr>
              <w:t xml:space="preserve">ou believe </w:t>
            </w:r>
            <w:r w:rsidR="00EB6D45" w:rsidRPr="00CB0B99">
              <w:rPr>
                <w:rFonts w:ascii="Arial" w:hAnsi="Arial" w:cs="Arial"/>
                <w:b/>
                <w:sz w:val="24"/>
                <w:szCs w:val="24"/>
              </w:rPr>
              <w:t>it should be six months or calendar year of birth</w:t>
            </w:r>
            <w:r w:rsidRPr="00CB0B99">
              <w:rPr>
                <w:rFonts w:ascii="Arial" w:hAnsi="Arial" w:cs="Arial"/>
                <w:b/>
                <w:sz w:val="24"/>
                <w:szCs w:val="24"/>
              </w:rPr>
              <w:t>.</w:t>
            </w:r>
          </w:p>
          <w:p w14:paraId="25C110DB" w14:textId="77777777" w:rsidR="002F4796" w:rsidRDefault="002F4796" w:rsidP="007678CB">
            <w:pPr>
              <w:rPr>
                <w:rFonts w:ascii="Arial" w:eastAsia="Times New Roman" w:hAnsi="Arial" w:cs="Arial"/>
                <w:sz w:val="24"/>
                <w:szCs w:val="24"/>
              </w:rPr>
            </w:pPr>
          </w:p>
        </w:tc>
      </w:tr>
    </w:tbl>
    <w:p w14:paraId="057911CC" w14:textId="0C80BAD3" w:rsidR="00F47065" w:rsidRDefault="00F47065" w:rsidP="00086CF0">
      <w:pPr>
        <w:pStyle w:val="ListParagraph"/>
        <w:ind w:left="360"/>
        <w:rPr>
          <w:rFonts w:ascii="Arial" w:eastAsia="Times New Roman" w:hAnsi="Arial" w:cs="Arial"/>
          <w:sz w:val="24"/>
          <w:szCs w:val="24"/>
        </w:rPr>
      </w:pPr>
    </w:p>
    <w:p w14:paraId="50FB3D67" w14:textId="77777777" w:rsidR="00F47065" w:rsidRPr="00146D5C" w:rsidRDefault="00F47065" w:rsidP="00086CF0">
      <w:pPr>
        <w:pStyle w:val="ListParagraph"/>
        <w:numPr>
          <w:ilvl w:val="0"/>
          <w:numId w:val="2"/>
        </w:numPr>
        <w:spacing w:before="240"/>
        <w:ind w:left="357" w:hanging="357"/>
        <w:rPr>
          <w:rFonts w:ascii="Arial" w:eastAsia="Times New Roman" w:hAnsi="Arial" w:cs="Arial"/>
          <w:sz w:val="24"/>
          <w:szCs w:val="24"/>
        </w:rPr>
      </w:pPr>
      <w:r w:rsidRPr="003A3BCA">
        <w:rPr>
          <w:rFonts w:ascii="Arial" w:eastAsia="Times New Roman" w:hAnsi="Arial" w:cs="Arial"/>
          <w:b/>
          <w:sz w:val="24"/>
          <w:szCs w:val="24"/>
        </w:rPr>
        <w:t>Equidae I</w:t>
      </w:r>
      <w:r w:rsidRPr="008060B6">
        <w:rPr>
          <w:rFonts w:ascii="Arial" w:eastAsia="Times New Roman" w:hAnsi="Arial" w:cs="Arial"/>
          <w:b/>
          <w:sz w:val="24"/>
          <w:szCs w:val="24"/>
        </w:rPr>
        <w:t>ntended for Slaughter for Human Consumption and Medication Record</w:t>
      </w:r>
      <w:r w:rsidRPr="008060B6">
        <w:rPr>
          <w:rFonts w:ascii="Arial" w:eastAsia="Times New Roman" w:hAnsi="Arial" w:cs="Arial"/>
          <w:sz w:val="24"/>
          <w:szCs w:val="24"/>
        </w:rPr>
        <w:t xml:space="preserve"> – </w:t>
      </w:r>
      <w:r w:rsidRPr="008060B6">
        <w:rPr>
          <w:rFonts w:ascii="Arial" w:eastAsia="Times New Roman" w:hAnsi="Arial" w:cs="Arial"/>
          <w:b/>
          <w:sz w:val="24"/>
          <w:szCs w:val="24"/>
        </w:rPr>
        <w:t>Signing Out of the Food Chain</w:t>
      </w:r>
      <w:r w:rsidRPr="008060B6">
        <w:rPr>
          <w:rFonts w:ascii="Arial" w:eastAsia="Times New Roman" w:hAnsi="Arial" w:cs="Arial"/>
          <w:sz w:val="24"/>
          <w:szCs w:val="24"/>
        </w:rPr>
        <w:t xml:space="preserve"> </w:t>
      </w:r>
      <w:r w:rsidRPr="008060B6">
        <w:rPr>
          <w:rFonts w:ascii="Arial" w:eastAsia="Times New Roman" w:hAnsi="Arial" w:cs="Arial"/>
          <w:b/>
          <w:sz w:val="24"/>
          <w:szCs w:val="24"/>
        </w:rPr>
        <w:t>(Article 37)</w:t>
      </w:r>
    </w:p>
    <w:p w14:paraId="6B47B543" w14:textId="59503012" w:rsidR="00F017D4" w:rsidRDefault="00F47065" w:rsidP="000F6D1C">
      <w:pPr>
        <w:pStyle w:val="ListParagraph"/>
        <w:numPr>
          <w:ilvl w:val="0"/>
          <w:numId w:val="25"/>
        </w:numPr>
        <w:spacing w:before="240"/>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w:t>
      </w:r>
      <w:r w:rsidRPr="000F6D1C">
        <w:rPr>
          <w:rFonts w:ascii="Arial" w:hAnsi="Arial" w:cs="Arial"/>
          <w:sz w:val="24"/>
          <w:szCs w:val="24"/>
        </w:rPr>
        <w:t>main</w:t>
      </w:r>
      <w:r>
        <w:rPr>
          <w:rFonts w:ascii="Arial" w:eastAsia="Times New Roman" w:hAnsi="Arial" w:cs="Arial"/>
          <w:sz w:val="24"/>
          <w:szCs w:val="24"/>
        </w:rPr>
        <w:t xml:space="preserve"> function of the equine identification regime is to ensure that equines </w:t>
      </w:r>
      <w:r w:rsidR="00F40F60">
        <w:rPr>
          <w:rFonts w:ascii="Arial" w:eastAsia="Times New Roman" w:hAnsi="Arial" w:cs="Arial"/>
          <w:sz w:val="24"/>
          <w:szCs w:val="24"/>
        </w:rPr>
        <w:t>cannot enter the food chain</w:t>
      </w:r>
      <w:r w:rsidR="00F40F60" w:rsidDel="00F40F60">
        <w:rPr>
          <w:rFonts w:ascii="Arial" w:eastAsia="Times New Roman" w:hAnsi="Arial" w:cs="Arial"/>
          <w:sz w:val="24"/>
          <w:szCs w:val="24"/>
        </w:rPr>
        <w:t xml:space="preserve"> </w:t>
      </w:r>
      <w:r w:rsidR="00F40F60">
        <w:rPr>
          <w:rFonts w:ascii="Arial" w:eastAsia="Times New Roman" w:hAnsi="Arial" w:cs="Arial"/>
          <w:sz w:val="24"/>
          <w:szCs w:val="24"/>
        </w:rPr>
        <w:t>if they</w:t>
      </w:r>
      <w:r>
        <w:rPr>
          <w:rFonts w:ascii="Arial" w:eastAsia="Times New Roman" w:hAnsi="Arial" w:cs="Arial"/>
          <w:sz w:val="24"/>
          <w:szCs w:val="24"/>
        </w:rPr>
        <w:t xml:space="preserve"> have been treated with medication that is not permitted in animals intended for slaughter for human consumption.  It is therefore important that the food chain status is updated on a passport and communicated to the Central Database</w:t>
      </w:r>
      <w:r w:rsidR="00F40F60">
        <w:rPr>
          <w:rFonts w:ascii="Arial" w:eastAsia="Times New Roman" w:hAnsi="Arial" w:cs="Arial"/>
          <w:sz w:val="24"/>
          <w:szCs w:val="24"/>
        </w:rPr>
        <w:t>; this will</w:t>
      </w:r>
      <w:r>
        <w:rPr>
          <w:rFonts w:ascii="Arial" w:eastAsia="Times New Roman" w:hAnsi="Arial" w:cs="Arial"/>
          <w:sz w:val="24"/>
          <w:szCs w:val="24"/>
        </w:rPr>
        <w:t xml:space="preserve"> allow informed decisions to be made by veterinarians when treating a horse and by abattoir staff when presented with a horse for slaughter.</w:t>
      </w:r>
    </w:p>
    <w:p w14:paraId="774696B9" w14:textId="65DCF9A5" w:rsidR="00F017D4"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Where the </w:t>
      </w:r>
      <w:r w:rsidRPr="000F6D1C">
        <w:rPr>
          <w:rFonts w:ascii="Arial" w:hAnsi="Arial" w:cs="Arial"/>
          <w:sz w:val="24"/>
          <w:szCs w:val="24"/>
        </w:rPr>
        <w:t>treatment</w:t>
      </w:r>
      <w:r>
        <w:rPr>
          <w:rFonts w:ascii="Arial" w:eastAsia="Times New Roman" w:hAnsi="Arial" w:cs="Arial"/>
          <w:sz w:val="24"/>
          <w:szCs w:val="24"/>
        </w:rPr>
        <w:t xml:space="preserve"> to be given to a horse obligates the veterinarian to sign an animal out of the </w:t>
      </w:r>
      <w:r w:rsidRPr="00F017D4">
        <w:rPr>
          <w:rFonts w:ascii="Arial" w:hAnsi="Arial" w:cs="Arial"/>
          <w:sz w:val="24"/>
          <w:szCs w:val="24"/>
        </w:rPr>
        <w:t>food</w:t>
      </w:r>
      <w:r>
        <w:rPr>
          <w:rFonts w:ascii="Arial" w:eastAsia="Times New Roman" w:hAnsi="Arial" w:cs="Arial"/>
          <w:sz w:val="24"/>
          <w:szCs w:val="24"/>
        </w:rPr>
        <w:t xml:space="preserve"> </w:t>
      </w:r>
      <w:r w:rsidRPr="00F017D4">
        <w:rPr>
          <w:rFonts w:ascii="Arial" w:hAnsi="Arial" w:cs="Arial"/>
          <w:sz w:val="24"/>
          <w:szCs w:val="24"/>
        </w:rPr>
        <w:t>chain before providing the treatment</w:t>
      </w:r>
      <w:r w:rsidR="00FE2415" w:rsidRPr="00F017D4">
        <w:rPr>
          <w:rFonts w:ascii="Arial" w:hAnsi="Arial" w:cs="Arial"/>
          <w:sz w:val="24"/>
          <w:szCs w:val="24"/>
        </w:rPr>
        <w:t>,</w:t>
      </w:r>
      <w:r w:rsidRPr="00F017D4">
        <w:rPr>
          <w:rFonts w:ascii="Arial" w:hAnsi="Arial" w:cs="Arial"/>
          <w:sz w:val="24"/>
          <w:szCs w:val="24"/>
        </w:rPr>
        <w:t xml:space="preserve"> the new </w:t>
      </w:r>
      <w:r w:rsidR="00F40F60">
        <w:rPr>
          <w:rFonts w:ascii="Arial" w:hAnsi="Arial" w:cs="Arial"/>
          <w:sz w:val="24"/>
          <w:szCs w:val="24"/>
        </w:rPr>
        <w:t>R</w:t>
      </w:r>
      <w:r w:rsidRPr="00F017D4">
        <w:rPr>
          <w:rFonts w:ascii="Arial" w:hAnsi="Arial" w:cs="Arial"/>
          <w:sz w:val="24"/>
          <w:szCs w:val="24"/>
        </w:rPr>
        <w:t>egulation requires the keeper of an e</w:t>
      </w:r>
      <w:r>
        <w:rPr>
          <w:rFonts w:ascii="Arial" w:eastAsia="Times New Roman" w:hAnsi="Arial" w:cs="Arial"/>
          <w:sz w:val="24"/>
          <w:szCs w:val="24"/>
        </w:rPr>
        <w:t xml:space="preserve">quine to lodge the passport with a PIO in the Member State of holding within 14 days of the </w:t>
      </w:r>
      <w:r w:rsidRPr="00F017D4">
        <w:rPr>
          <w:rFonts w:ascii="Arial" w:hAnsi="Arial" w:cs="Arial"/>
          <w:sz w:val="24"/>
          <w:szCs w:val="24"/>
        </w:rPr>
        <w:t>veterinarian</w:t>
      </w:r>
      <w:r>
        <w:rPr>
          <w:rFonts w:ascii="Arial" w:eastAsia="Times New Roman" w:hAnsi="Arial" w:cs="Arial"/>
          <w:sz w:val="24"/>
          <w:szCs w:val="24"/>
        </w:rPr>
        <w:t xml:space="preserve"> signing the equine out of the food chain.</w:t>
      </w:r>
    </w:p>
    <w:p w14:paraId="1A3D2A5A" w14:textId="1495A5F8" w:rsidR="00F017D4"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There is a </w:t>
      </w:r>
      <w:r w:rsidRPr="000F6D1C">
        <w:rPr>
          <w:rFonts w:ascii="Arial" w:hAnsi="Arial" w:cs="Arial"/>
          <w:sz w:val="24"/>
          <w:szCs w:val="24"/>
        </w:rPr>
        <w:t>derogation</w:t>
      </w:r>
      <w:r>
        <w:rPr>
          <w:rFonts w:ascii="Arial" w:eastAsia="Times New Roman" w:hAnsi="Arial" w:cs="Arial"/>
          <w:sz w:val="24"/>
          <w:szCs w:val="24"/>
        </w:rPr>
        <w:t xml:space="preserve"> that allows the Member State to require the veterinarian to make a notification of the action they have taken in signing an equine out of the food chain</w:t>
      </w:r>
      <w:r w:rsidR="00F40F60">
        <w:rPr>
          <w:rFonts w:ascii="Arial" w:eastAsia="Times New Roman" w:hAnsi="Arial" w:cs="Arial"/>
          <w:sz w:val="24"/>
          <w:szCs w:val="24"/>
        </w:rPr>
        <w:t>,</w:t>
      </w:r>
      <w:r w:rsidR="001D78AF">
        <w:rPr>
          <w:rFonts w:ascii="Arial" w:eastAsia="Times New Roman" w:hAnsi="Arial" w:cs="Arial"/>
          <w:sz w:val="24"/>
          <w:szCs w:val="24"/>
        </w:rPr>
        <w:t xml:space="preserve"> instead</w:t>
      </w:r>
      <w:r w:rsidR="00F40F60" w:rsidRPr="00F40F60">
        <w:rPr>
          <w:rFonts w:ascii="Arial" w:hAnsi="Arial" w:cs="Arial"/>
          <w:sz w:val="24"/>
          <w:szCs w:val="24"/>
        </w:rPr>
        <w:t xml:space="preserve"> </w:t>
      </w:r>
      <w:r w:rsidR="00F40F60">
        <w:rPr>
          <w:rFonts w:ascii="Arial" w:hAnsi="Arial" w:cs="Arial"/>
          <w:sz w:val="24"/>
          <w:szCs w:val="24"/>
        </w:rPr>
        <w:t xml:space="preserve">of </w:t>
      </w:r>
      <w:r w:rsidR="00F40F60" w:rsidRPr="00F017D4">
        <w:rPr>
          <w:rFonts w:ascii="Arial" w:hAnsi="Arial" w:cs="Arial"/>
          <w:sz w:val="24"/>
          <w:szCs w:val="24"/>
        </w:rPr>
        <w:t xml:space="preserve">the keeper of </w:t>
      </w:r>
      <w:r w:rsidR="00F40F60">
        <w:rPr>
          <w:rFonts w:ascii="Arial" w:hAnsi="Arial" w:cs="Arial"/>
          <w:sz w:val="24"/>
          <w:szCs w:val="24"/>
        </w:rPr>
        <w:t>the</w:t>
      </w:r>
      <w:r w:rsidR="00F40F60" w:rsidRPr="00F017D4">
        <w:rPr>
          <w:rFonts w:ascii="Arial" w:hAnsi="Arial" w:cs="Arial"/>
          <w:sz w:val="24"/>
          <w:szCs w:val="24"/>
        </w:rPr>
        <w:t xml:space="preserve"> e</w:t>
      </w:r>
      <w:r w:rsidR="00F40F60">
        <w:rPr>
          <w:rFonts w:ascii="Arial" w:eastAsia="Times New Roman" w:hAnsi="Arial" w:cs="Arial"/>
          <w:sz w:val="24"/>
          <w:szCs w:val="24"/>
        </w:rPr>
        <w:t>quine</w:t>
      </w:r>
      <w:r w:rsidR="00F017D4">
        <w:rPr>
          <w:rFonts w:ascii="Arial" w:eastAsia="Times New Roman" w:hAnsi="Arial" w:cs="Arial"/>
          <w:sz w:val="24"/>
          <w:szCs w:val="24"/>
        </w:rPr>
        <w:t xml:space="preserve">. </w:t>
      </w:r>
    </w:p>
    <w:p w14:paraId="36CF0043" w14:textId="56908DCD" w:rsidR="00F47065" w:rsidRDefault="00F017D4"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T</w:t>
      </w:r>
      <w:r w:rsidR="00F47065">
        <w:rPr>
          <w:rFonts w:ascii="Arial" w:eastAsia="Times New Roman" w:hAnsi="Arial" w:cs="Arial"/>
          <w:sz w:val="24"/>
          <w:szCs w:val="24"/>
        </w:rPr>
        <w:t xml:space="preserve">he Department believes that it should be the responsibility of the </w:t>
      </w:r>
      <w:r w:rsidR="00F47065" w:rsidRPr="00C635DE">
        <w:rPr>
          <w:rFonts w:ascii="Arial" w:eastAsia="Times New Roman" w:hAnsi="Arial" w:cs="Arial"/>
          <w:b/>
          <w:sz w:val="24"/>
          <w:szCs w:val="24"/>
        </w:rPr>
        <w:t>keeper</w:t>
      </w:r>
      <w:r w:rsidR="00F47065">
        <w:rPr>
          <w:rFonts w:ascii="Arial" w:eastAsia="Times New Roman" w:hAnsi="Arial" w:cs="Arial"/>
          <w:sz w:val="24"/>
          <w:szCs w:val="24"/>
        </w:rPr>
        <w:t xml:space="preserve"> to ensure that the </w:t>
      </w:r>
      <w:r w:rsidR="00F47065" w:rsidRPr="00F017D4">
        <w:rPr>
          <w:rFonts w:ascii="Arial" w:hAnsi="Arial" w:cs="Arial"/>
          <w:sz w:val="24"/>
          <w:szCs w:val="24"/>
        </w:rPr>
        <w:t>passport</w:t>
      </w:r>
      <w:r w:rsidR="00F47065">
        <w:rPr>
          <w:rFonts w:ascii="Arial" w:eastAsia="Times New Roman" w:hAnsi="Arial" w:cs="Arial"/>
          <w:sz w:val="24"/>
          <w:szCs w:val="24"/>
        </w:rPr>
        <w:t xml:space="preserve"> is lodged with a PIO to ensure that the database is kept up to date.  This will help </w:t>
      </w:r>
      <w:r w:rsidR="00261FC0">
        <w:rPr>
          <w:rFonts w:ascii="Arial" w:eastAsia="Times New Roman" w:hAnsi="Arial" w:cs="Arial"/>
          <w:sz w:val="24"/>
          <w:szCs w:val="24"/>
        </w:rPr>
        <w:t xml:space="preserve">to promote responsible ownership and </w:t>
      </w:r>
      <w:r w:rsidR="00F47065">
        <w:rPr>
          <w:rFonts w:ascii="Arial" w:eastAsia="Times New Roman" w:hAnsi="Arial" w:cs="Arial"/>
          <w:sz w:val="24"/>
          <w:szCs w:val="24"/>
        </w:rPr>
        <w:t>ensure the correct horse is recorded on the Central Database as being signed out of the food chain.</w:t>
      </w:r>
    </w:p>
    <w:tbl>
      <w:tblPr>
        <w:tblStyle w:val="TableGrid"/>
        <w:tblW w:w="0" w:type="auto"/>
        <w:tblInd w:w="-5" w:type="dxa"/>
        <w:tblLook w:val="04A0" w:firstRow="1" w:lastRow="0" w:firstColumn="1" w:lastColumn="0" w:noHBand="0" w:noVBand="1"/>
      </w:tblPr>
      <w:tblGrid>
        <w:gridCol w:w="9021"/>
      </w:tblGrid>
      <w:tr w:rsidR="00EF768C" w14:paraId="3888BA0C" w14:textId="77777777" w:rsidTr="00F017D4">
        <w:tc>
          <w:tcPr>
            <w:tcW w:w="9021" w:type="dxa"/>
          </w:tcPr>
          <w:p w14:paraId="3E49D6C4" w14:textId="029CD4AF" w:rsidR="00EF768C" w:rsidRDefault="00EF768C" w:rsidP="00EF768C">
            <w:pPr>
              <w:rPr>
                <w:rFonts w:ascii="Arial" w:hAnsi="Arial" w:cs="Arial"/>
                <w:b/>
                <w:sz w:val="24"/>
                <w:szCs w:val="24"/>
              </w:rPr>
            </w:pPr>
            <w:r w:rsidRPr="00CB0B99">
              <w:rPr>
                <w:rFonts w:ascii="Arial" w:hAnsi="Arial" w:cs="Arial"/>
                <w:b/>
                <w:sz w:val="24"/>
                <w:szCs w:val="24"/>
              </w:rPr>
              <w:lastRenderedPageBreak/>
              <w:t xml:space="preserve">Question </w:t>
            </w:r>
            <w:r w:rsidR="00D76078">
              <w:rPr>
                <w:rFonts w:ascii="Arial" w:hAnsi="Arial" w:cs="Arial"/>
                <w:b/>
                <w:sz w:val="24"/>
                <w:szCs w:val="24"/>
              </w:rPr>
              <w:t>3</w:t>
            </w:r>
            <w:r w:rsidRPr="00CB0B99">
              <w:rPr>
                <w:rFonts w:ascii="Arial" w:hAnsi="Arial" w:cs="Arial"/>
                <w:b/>
                <w:sz w:val="24"/>
                <w:szCs w:val="24"/>
              </w:rPr>
              <w:t>.  Do you agree that the keeper should lodge the passport with a PIO when a veterinarian has signed the horse out of the food chain?</w:t>
            </w:r>
          </w:p>
          <w:p w14:paraId="7D5920B6" w14:textId="77777777" w:rsidR="00D75972" w:rsidRDefault="00D75972" w:rsidP="00EF768C">
            <w:pPr>
              <w:rPr>
                <w:rFonts w:ascii="Arial" w:hAnsi="Arial" w:cs="Arial"/>
                <w:b/>
                <w:sz w:val="24"/>
                <w:szCs w:val="24"/>
              </w:rPr>
            </w:pPr>
          </w:p>
          <w:p w14:paraId="5F48E7D1" w14:textId="0AF226F4" w:rsidR="00D75972" w:rsidRDefault="00D75972" w:rsidP="00EF768C">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52FA4885" w14:textId="77777777" w:rsidR="007A63C1" w:rsidRPr="00CB0B99" w:rsidRDefault="007A63C1" w:rsidP="00EF768C">
            <w:pPr>
              <w:rPr>
                <w:rFonts w:ascii="Arial" w:hAnsi="Arial" w:cs="Arial"/>
                <w:b/>
                <w:sz w:val="24"/>
                <w:szCs w:val="24"/>
              </w:rPr>
            </w:pPr>
          </w:p>
          <w:p w14:paraId="7FBF8333" w14:textId="3E1BF306" w:rsidR="00EF768C" w:rsidRPr="00CB0B99" w:rsidRDefault="00EF768C" w:rsidP="00EF768C">
            <w:pPr>
              <w:rPr>
                <w:rFonts w:ascii="Arial" w:hAnsi="Arial" w:cs="Arial"/>
                <w:b/>
                <w:sz w:val="24"/>
                <w:szCs w:val="24"/>
              </w:rPr>
            </w:pPr>
            <w:r w:rsidRPr="00CB0B99">
              <w:rPr>
                <w:rFonts w:ascii="Arial" w:hAnsi="Arial" w:cs="Arial"/>
                <w:b/>
                <w:sz w:val="24"/>
                <w:szCs w:val="24"/>
              </w:rPr>
              <w:t>(</w:t>
            </w:r>
            <w:r w:rsidR="00CB0B99">
              <w:rPr>
                <w:rFonts w:ascii="Arial" w:hAnsi="Arial" w:cs="Arial"/>
                <w:b/>
                <w:sz w:val="24"/>
                <w:szCs w:val="24"/>
              </w:rPr>
              <w:t>NB:</w:t>
            </w:r>
            <w:r w:rsidRPr="00CB0B99">
              <w:rPr>
                <w:rFonts w:ascii="Arial" w:hAnsi="Arial" w:cs="Arial"/>
                <w:b/>
                <w:sz w:val="24"/>
                <w:szCs w:val="24"/>
              </w:rPr>
              <w:t xml:space="preserve">  The </w:t>
            </w:r>
            <w:r w:rsidR="00261FC0">
              <w:rPr>
                <w:rFonts w:ascii="Arial" w:hAnsi="Arial" w:cs="Arial"/>
                <w:b/>
                <w:sz w:val="24"/>
                <w:szCs w:val="24"/>
              </w:rPr>
              <w:t>R</w:t>
            </w:r>
            <w:r w:rsidRPr="00CB0B99">
              <w:rPr>
                <w:rFonts w:ascii="Arial" w:hAnsi="Arial" w:cs="Arial"/>
                <w:b/>
                <w:sz w:val="24"/>
                <w:szCs w:val="24"/>
              </w:rPr>
              <w:t>egulation only allow</w:t>
            </w:r>
            <w:r w:rsidR="00261FC0">
              <w:rPr>
                <w:rFonts w:ascii="Arial" w:hAnsi="Arial" w:cs="Arial"/>
                <w:b/>
                <w:sz w:val="24"/>
                <w:szCs w:val="24"/>
              </w:rPr>
              <w:t>s</w:t>
            </w:r>
            <w:r w:rsidRPr="00CB0B99">
              <w:rPr>
                <w:rFonts w:ascii="Arial" w:hAnsi="Arial" w:cs="Arial"/>
                <w:b/>
                <w:sz w:val="24"/>
                <w:szCs w:val="24"/>
              </w:rPr>
              <w:t xml:space="preserve"> the option of the keeper or the veterinarian)</w:t>
            </w:r>
          </w:p>
          <w:p w14:paraId="1188649E" w14:textId="77777777" w:rsidR="00EF768C" w:rsidRDefault="00EF768C" w:rsidP="00F47065">
            <w:pPr>
              <w:rPr>
                <w:rFonts w:ascii="Arial" w:eastAsia="Times New Roman" w:hAnsi="Arial" w:cs="Arial"/>
                <w:sz w:val="24"/>
                <w:szCs w:val="24"/>
              </w:rPr>
            </w:pPr>
          </w:p>
        </w:tc>
      </w:tr>
    </w:tbl>
    <w:p w14:paraId="70561E1F" w14:textId="77777777" w:rsidR="00F47065" w:rsidRDefault="00F47065" w:rsidP="00F47065">
      <w:pPr>
        <w:ind w:left="360"/>
        <w:rPr>
          <w:rFonts w:ascii="Arial" w:eastAsia="Times New Roman" w:hAnsi="Arial" w:cs="Arial"/>
          <w:sz w:val="24"/>
          <w:szCs w:val="24"/>
        </w:rPr>
      </w:pPr>
    </w:p>
    <w:p w14:paraId="27333B56" w14:textId="40E900E2" w:rsidR="002F4796" w:rsidRPr="003A3BCA" w:rsidRDefault="00F47065" w:rsidP="00086CF0">
      <w:pPr>
        <w:pStyle w:val="ListParagraph"/>
        <w:numPr>
          <w:ilvl w:val="0"/>
          <w:numId w:val="2"/>
        </w:numPr>
        <w:spacing w:before="240"/>
        <w:ind w:left="357" w:hanging="357"/>
        <w:rPr>
          <w:rFonts w:ascii="Arial" w:eastAsia="Times New Roman" w:hAnsi="Arial" w:cs="Arial"/>
          <w:b/>
          <w:sz w:val="24"/>
          <w:szCs w:val="24"/>
        </w:rPr>
      </w:pPr>
      <w:r w:rsidRPr="003A3BCA">
        <w:rPr>
          <w:rFonts w:ascii="Arial" w:eastAsia="Times New Roman" w:hAnsi="Arial" w:cs="Arial"/>
          <w:b/>
          <w:sz w:val="24"/>
          <w:szCs w:val="24"/>
        </w:rPr>
        <w:t>Responsi</w:t>
      </w:r>
      <w:r w:rsidRPr="00EC33C5">
        <w:rPr>
          <w:rFonts w:ascii="Arial" w:eastAsia="Times New Roman" w:hAnsi="Arial" w:cs="Arial"/>
          <w:b/>
          <w:sz w:val="24"/>
          <w:szCs w:val="24"/>
        </w:rPr>
        <w:t>b</w:t>
      </w:r>
      <w:r w:rsidRPr="008A2965">
        <w:rPr>
          <w:rFonts w:ascii="Arial" w:eastAsia="Times New Roman" w:hAnsi="Arial" w:cs="Arial"/>
          <w:b/>
          <w:sz w:val="24"/>
          <w:szCs w:val="24"/>
        </w:rPr>
        <w:t>ility for making an application for a passport</w:t>
      </w:r>
      <w:r>
        <w:rPr>
          <w:rFonts w:ascii="Arial" w:eastAsia="Times New Roman" w:hAnsi="Arial" w:cs="Arial"/>
          <w:b/>
          <w:sz w:val="24"/>
          <w:szCs w:val="24"/>
        </w:rPr>
        <w:t xml:space="preserve"> (Article 3) </w:t>
      </w:r>
    </w:p>
    <w:p w14:paraId="3659621E" w14:textId="12C0719E" w:rsidR="00F47065" w:rsidRPr="000F6D1C" w:rsidRDefault="00F47065" w:rsidP="000F6D1C">
      <w:pPr>
        <w:pStyle w:val="ListParagraph"/>
        <w:numPr>
          <w:ilvl w:val="0"/>
          <w:numId w:val="25"/>
        </w:numPr>
        <w:spacing w:before="240"/>
        <w:ind w:left="567" w:hanging="567"/>
        <w:contextualSpacing w:val="0"/>
        <w:jc w:val="both"/>
        <w:rPr>
          <w:rFonts w:ascii="Arial" w:hAnsi="Arial" w:cs="Arial"/>
          <w:sz w:val="24"/>
          <w:szCs w:val="24"/>
        </w:rPr>
      </w:pPr>
      <w:r w:rsidRPr="000F6D1C">
        <w:rPr>
          <w:rFonts w:ascii="Arial" w:hAnsi="Arial" w:cs="Arial"/>
          <w:sz w:val="24"/>
          <w:szCs w:val="24"/>
        </w:rPr>
        <w:t xml:space="preserve">Article 3 </w:t>
      </w:r>
      <w:r w:rsidR="00261FC0" w:rsidRPr="000F6D1C">
        <w:rPr>
          <w:rFonts w:ascii="Arial" w:hAnsi="Arial" w:cs="Arial"/>
          <w:sz w:val="24"/>
          <w:szCs w:val="24"/>
        </w:rPr>
        <w:t xml:space="preserve">of Regulation 2015/262 </w:t>
      </w:r>
      <w:r w:rsidRPr="000F6D1C">
        <w:rPr>
          <w:rFonts w:ascii="Arial" w:hAnsi="Arial" w:cs="Arial"/>
          <w:sz w:val="24"/>
          <w:szCs w:val="24"/>
        </w:rPr>
        <w:t>allows Member States to require that the application to a PIO to obtain a passport (Article 11)</w:t>
      </w:r>
      <w:r w:rsidR="00261FC0" w:rsidRPr="000F6D1C">
        <w:rPr>
          <w:rFonts w:ascii="Arial" w:hAnsi="Arial" w:cs="Arial"/>
          <w:sz w:val="24"/>
          <w:szCs w:val="24"/>
        </w:rPr>
        <w:t>,</w:t>
      </w:r>
      <w:r w:rsidRPr="000F6D1C">
        <w:rPr>
          <w:rFonts w:ascii="Arial" w:hAnsi="Arial" w:cs="Arial"/>
          <w:sz w:val="24"/>
          <w:szCs w:val="24"/>
        </w:rPr>
        <w:t xml:space="preserve"> or </w:t>
      </w:r>
      <w:r w:rsidR="00D75972" w:rsidRPr="000F6D1C">
        <w:rPr>
          <w:rFonts w:ascii="Arial" w:hAnsi="Arial" w:cs="Arial"/>
          <w:sz w:val="24"/>
          <w:szCs w:val="24"/>
        </w:rPr>
        <w:t>to</w:t>
      </w:r>
      <w:r w:rsidRPr="000F6D1C">
        <w:rPr>
          <w:rFonts w:ascii="Arial" w:hAnsi="Arial" w:cs="Arial"/>
          <w:sz w:val="24"/>
          <w:szCs w:val="24"/>
        </w:rPr>
        <w:t xml:space="preserve"> modify details in an existing passport (Article 27)</w:t>
      </w:r>
      <w:r w:rsidR="00261FC0" w:rsidRPr="000F6D1C">
        <w:rPr>
          <w:rFonts w:ascii="Arial" w:hAnsi="Arial" w:cs="Arial"/>
          <w:sz w:val="24"/>
          <w:szCs w:val="24"/>
        </w:rPr>
        <w:t>,</w:t>
      </w:r>
      <w:r w:rsidRPr="000F6D1C">
        <w:rPr>
          <w:rFonts w:ascii="Arial" w:hAnsi="Arial" w:cs="Arial"/>
          <w:sz w:val="24"/>
          <w:szCs w:val="24"/>
        </w:rPr>
        <w:t xml:space="preserve"> is to be submitted by the owner rather than the keeper.</w:t>
      </w:r>
    </w:p>
    <w:p w14:paraId="1E15E5C7" w14:textId="7BD36601" w:rsidR="00F47065" w:rsidRPr="003A3BCA" w:rsidRDefault="00617D97"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The Horse Passport</w:t>
      </w:r>
      <w:r w:rsidR="00F47065" w:rsidRPr="003A3BCA">
        <w:rPr>
          <w:rFonts w:ascii="Arial" w:eastAsia="Times New Roman" w:hAnsi="Arial" w:cs="Arial"/>
          <w:sz w:val="24"/>
          <w:szCs w:val="24"/>
        </w:rPr>
        <w:t xml:space="preserve"> Regulations (NI) 2010 made </w:t>
      </w:r>
      <w:r w:rsidR="00261FC0">
        <w:rPr>
          <w:rFonts w:ascii="Arial" w:eastAsia="Times New Roman" w:hAnsi="Arial" w:cs="Arial"/>
          <w:sz w:val="24"/>
          <w:szCs w:val="24"/>
        </w:rPr>
        <w:t>this</w:t>
      </w:r>
      <w:r w:rsidR="00F47065" w:rsidRPr="003A3BCA">
        <w:rPr>
          <w:rFonts w:ascii="Arial" w:eastAsia="Times New Roman" w:hAnsi="Arial" w:cs="Arial"/>
          <w:sz w:val="24"/>
          <w:szCs w:val="24"/>
        </w:rPr>
        <w:t xml:space="preserve"> the responsibility of the owner and the Department believes that continuing to require the </w:t>
      </w:r>
      <w:r w:rsidR="00F47065" w:rsidRPr="00C635DE">
        <w:rPr>
          <w:rFonts w:ascii="Arial" w:eastAsia="Times New Roman" w:hAnsi="Arial" w:cs="Arial"/>
          <w:b/>
          <w:sz w:val="24"/>
          <w:szCs w:val="24"/>
        </w:rPr>
        <w:t>owner</w:t>
      </w:r>
      <w:r w:rsidR="00F47065" w:rsidRPr="003A3BCA">
        <w:rPr>
          <w:rFonts w:ascii="Arial" w:eastAsia="Times New Roman" w:hAnsi="Arial" w:cs="Arial"/>
          <w:sz w:val="24"/>
          <w:szCs w:val="24"/>
        </w:rPr>
        <w:t xml:space="preserve"> to make the application and to notify modifications to the passport</w:t>
      </w:r>
      <w:r w:rsidR="00261FC0" w:rsidRPr="00261FC0">
        <w:rPr>
          <w:rFonts w:ascii="Arial" w:eastAsia="Times New Roman" w:hAnsi="Arial" w:cs="Arial"/>
          <w:sz w:val="24"/>
          <w:szCs w:val="24"/>
        </w:rPr>
        <w:t xml:space="preserve"> </w:t>
      </w:r>
      <w:r w:rsidR="00261FC0">
        <w:rPr>
          <w:rFonts w:ascii="Arial" w:eastAsia="Times New Roman" w:hAnsi="Arial" w:cs="Arial"/>
          <w:sz w:val="24"/>
          <w:szCs w:val="24"/>
        </w:rPr>
        <w:t>will</w:t>
      </w:r>
      <w:r w:rsidR="00261FC0" w:rsidRPr="003A3BCA">
        <w:rPr>
          <w:rFonts w:ascii="Arial" w:eastAsia="Times New Roman" w:hAnsi="Arial" w:cs="Arial"/>
          <w:sz w:val="24"/>
          <w:szCs w:val="24"/>
        </w:rPr>
        <w:t xml:space="preserve"> promote responsible ownership</w:t>
      </w:r>
      <w:r w:rsidR="00E241DA">
        <w:rPr>
          <w:rFonts w:ascii="Arial" w:eastAsia="Times New Roman" w:hAnsi="Arial" w:cs="Arial"/>
          <w:sz w:val="24"/>
          <w:szCs w:val="24"/>
        </w:rPr>
        <w:t xml:space="preserve"> and removes any potential confusion over who has this responsibility</w:t>
      </w:r>
    </w:p>
    <w:tbl>
      <w:tblPr>
        <w:tblStyle w:val="TableGrid"/>
        <w:tblW w:w="0" w:type="auto"/>
        <w:tblInd w:w="-5" w:type="dxa"/>
        <w:tblLook w:val="04A0" w:firstRow="1" w:lastRow="0" w:firstColumn="1" w:lastColumn="0" w:noHBand="0" w:noVBand="1"/>
      </w:tblPr>
      <w:tblGrid>
        <w:gridCol w:w="9021"/>
      </w:tblGrid>
      <w:tr w:rsidR="00EF768C" w14:paraId="7A505360" w14:textId="77777777" w:rsidTr="00F017D4">
        <w:tc>
          <w:tcPr>
            <w:tcW w:w="9021" w:type="dxa"/>
          </w:tcPr>
          <w:p w14:paraId="6FB31D2E" w14:textId="069295CF" w:rsidR="00EF768C" w:rsidRDefault="00EF768C" w:rsidP="00EF768C">
            <w:pPr>
              <w:rPr>
                <w:rFonts w:ascii="Arial" w:hAnsi="Arial" w:cs="Arial"/>
                <w:b/>
                <w:sz w:val="24"/>
                <w:szCs w:val="24"/>
              </w:rPr>
            </w:pPr>
            <w:r w:rsidRPr="00CB0B99">
              <w:rPr>
                <w:rFonts w:ascii="Arial" w:hAnsi="Arial" w:cs="Arial"/>
                <w:b/>
                <w:sz w:val="24"/>
                <w:szCs w:val="24"/>
              </w:rPr>
              <w:t xml:space="preserve">Question </w:t>
            </w:r>
            <w:r w:rsidR="00D76078">
              <w:rPr>
                <w:rFonts w:ascii="Arial" w:hAnsi="Arial" w:cs="Arial"/>
                <w:b/>
                <w:sz w:val="24"/>
                <w:szCs w:val="24"/>
              </w:rPr>
              <w:t>4</w:t>
            </w:r>
            <w:r w:rsidRPr="00CB0B99">
              <w:rPr>
                <w:rFonts w:ascii="Arial" w:hAnsi="Arial" w:cs="Arial"/>
                <w:b/>
                <w:sz w:val="24"/>
                <w:szCs w:val="24"/>
              </w:rPr>
              <w:t xml:space="preserve">.  Do you agree that the owner should be responsible for submitting applications for a passport and for submitting modifications made to a passport to the PIO? </w:t>
            </w:r>
          </w:p>
          <w:p w14:paraId="6AA07939" w14:textId="77777777" w:rsidR="00D75972" w:rsidRDefault="00D75972" w:rsidP="00EF768C">
            <w:pPr>
              <w:rPr>
                <w:rFonts w:ascii="Arial" w:hAnsi="Arial" w:cs="Arial"/>
                <w:b/>
                <w:sz w:val="24"/>
                <w:szCs w:val="24"/>
              </w:rPr>
            </w:pPr>
          </w:p>
          <w:p w14:paraId="1BB36C40" w14:textId="77777777" w:rsidR="00D75972" w:rsidRDefault="00D75972" w:rsidP="00D75972">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05752670" w14:textId="77777777" w:rsidR="00EF768C" w:rsidRDefault="00EF768C" w:rsidP="00CB0B99">
            <w:pPr>
              <w:rPr>
                <w:rFonts w:ascii="Arial" w:eastAsia="Times New Roman" w:hAnsi="Arial" w:cs="Arial"/>
                <w:sz w:val="24"/>
                <w:szCs w:val="24"/>
              </w:rPr>
            </w:pPr>
          </w:p>
        </w:tc>
      </w:tr>
    </w:tbl>
    <w:p w14:paraId="48CAAA7A" w14:textId="77777777" w:rsidR="006F5C8C" w:rsidRDefault="006F5C8C" w:rsidP="00F47065">
      <w:pPr>
        <w:pStyle w:val="ListParagraph"/>
        <w:rPr>
          <w:rFonts w:ascii="Arial" w:eastAsia="Times New Roman" w:hAnsi="Arial" w:cs="Arial"/>
          <w:sz w:val="24"/>
          <w:szCs w:val="24"/>
        </w:rPr>
      </w:pPr>
    </w:p>
    <w:p w14:paraId="39ACAF29" w14:textId="77777777" w:rsidR="005613DC" w:rsidRPr="005613DC" w:rsidRDefault="004357B3" w:rsidP="00086CF0">
      <w:pPr>
        <w:pStyle w:val="ListParagraph"/>
        <w:numPr>
          <w:ilvl w:val="0"/>
          <w:numId w:val="2"/>
        </w:numPr>
        <w:spacing w:before="240"/>
        <w:ind w:left="357" w:hanging="357"/>
        <w:rPr>
          <w:rFonts w:ascii="Arial" w:eastAsia="Times New Roman" w:hAnsi="Arial" w:cs="Arial"/>
          <w:sz w:val="24"/>
          <w:szCs w:val="24"/>
        </w:rPr>
      </w:pPr>
      <w:r w:rsidRPr="005613DC">
        <w:rPr>
          <w:rFonts w:ascii="Arial" w:eastAsia="Times New Roman" w:hAnsi="Arial" w:cs="Arial"/>
          <w:b/>
          <w:sz w:val="24"/>
          <w:szCs w:val="24"/>
        </w:rPr>
        <w:t>Change of Ownership Details</w:t>
      </w:r>
    </w:p>
    <w:p w14:paraId="510B7064" w14:textId="4089E49D" w:rsidR="005273D3" w:rsidRPr="005613DC" w:rsidRDefault="002F4796" w:rsidP="000F6D1C">
      <w:pPr>
        <w:pStyle w:val="ListParagraph"/>
        <w:numPr>
          <w:ilvl w:val="0"/>
          <w:numId w:val="25"/>
        </w:numPr>
        <w:spacing w:before="240"/>
        <w:ind w:left="567" w:hanging="567"/>
        <w:contextualSpacing w:val="0"/>
        <w:jc w:val="both"/>
        <w:rPr>
          <w:rFonts w:ascii="Arial" w:eastAsia="Times New Roman" w:hAnsi="Arial" w:cs="Arial"/>
          <w:sz w:val="24"/>
          <w:szCs w:val="24"/>
        </w:rPr>
      </w:pPr>
      <w:r w:rsidRPr="005613DC">
        <w:rPr>
          <w:rFonts w:ascii="Arial" w:eastAsia="Times New Roman" w:hAnsi="Arial" w:cs="Arial"/>
          <w:sz w:val="24"/>
          <w:szCs w:val="24"/>
        </w:rPr>
        <w:t xml:space="preserve">Section IV of a </w:t>
      </w:r>
      <w:r w:rsidRPr="000F6D1C">
        <w:rPr>
          <w:rFonts w:ascii="Arial" w:hAnsi="Arial" w:cs="Arial"/>
          <w:sz w:val="24"/>
          <w:szCs w:val="24"/>
        </w:rPr>
        <w:t>passport</w:t>
      </w:r>
      <w:r w:rsidRPr="005613DC">
        <w:rPr>
          <w:rFonts w:ascii="Arial" w:eastAsia="Times New Roman" w:hAnsi="Arial" w:cs="Arial"/>
          <w:sz w:val="24"/>
          <w:szCs w:val="24"/>
        </w:rPr>
        <w:t xml:space="preserve"> records the details of ownership for a horse.  Article 9(1</w:t>
      </w:r>
      <w:proofErr w:type="gramStart"/>
      <w:r w:rsidRPr="005613DC">
        <w:rPr>
          <w:rFonts w:ascii="Arial" w:eastAsia="Times New Roman" w:hAnsi="Arial" w:cs="Arial"/>
          <w:sz w:val="24"/>
          <w:szCs w:val="24"/>
        </w:rPr>
        <w:t>)(</w:t>
      </w:r>
      <w:proofErr w:type="gramEnd"/>
      <w:r w:rsidRPr="005613DC">
        <w:rPr>
          <w:rFonts w:ascii="Arial" w:eastAsia="Times New Roman" w:hAnsi="Arial" w:cs="Arial"/>
          <w:sz w:val="24"/>
          <w:szCs w:val="24"/>
        </w:rPr>
        <w:t xml:space="preserve">c) allows </w:t>
      </w:r>
      <w:r w:rsidR="00261FC0">
        <w:rPr>
          <w:rFonts w:ascii="Arial" w:eastAsia="Times New Roman" w:hAnsi="Arial" w:cs="Arial"/>
          <w:sz w:val="24"/>
          <w:szCs w:val="24"/>
        </w:rPr>
        <w:t>Member States</w:t>
      </w:r>
      <w:r w:rsidR="005273D3" w:rsidRPr="005613DC">
        <w:rPr>
          <w:rFonts w:ascii="Arial" w:eastAsia="Times New Roman" w:hAnsi="Arial" w:cs="Arial"/>
          <w:sz w:val="24"/>
          <w:szCs w:val="24"/>
        </w:rPr>
        <w:t xml:space="preserve">, or </w:t>
      </w:r>
      <w:r w:rsidR="00261FC0">
        <w:rPr>
          <w:rFonts w:ascii="Arial" w:eastAsia="Times New Roman" w:hAnsi="Arial" w:cs="Arial"/>
          <w:sz w:val="24"/>
          <w:szCs w:val="24"/>
        </w:rPr>
        <w:t xml:space="preserve">the </w:t>
      </w:r>
      <w:r w:rsidR="005273D3" w:rsidRPr="005613DC">
        <w:rPr>
          <w:rFonts w:ascii="Arial" w:eastAsia="Times New Roman" w:hAnsi="Arial" w:cs="Arial"/>
          <w:sz w:val="24"/>
          <w:szCs w:val="24"/>
        </w:rPr>
        <w:t>issuing body for registered horses</w:t>
      </w:r>
      <w:r w:rsidR="00EC33C5" w:rsidRPr="005613DC">
        <w:rPr>
          <w:rFonts w:ascii="Arial" w:eastAsia="Times New Roman" w:hAnsi="Arial" w:cs="Arial"/>
          <w:sz w:val="24"/>
          <w:szCs w:val="24"/>
        </w:rPr>
        <w:t xml:space="preserve"> if it is in their rules</w:t>
      </w:r>
      <w:r w:rsidR="005273D3" w:rsidRPr="005613DC">
        <w:rPr>
          <w:rFonts w:ascii="Arial" w:eastAsia="Times New Roman" w:hAnsi="Arial" w:cs="Arial"/>
          <w:sz w:val="24"/>
          <w:szCs w:val="24"/>
        </w:rPr>
        <w:t>,</w:t>
      </w:r>
      <w:r w:rsidRPr="005613DC">
        <w:rPr>
          <w:rFonts w:ascii="Arial" w:eastAsia="Times New Roman" w:hAnsi="Arial" w:cs="Arial"/>
          <w:sz w:val="24"/>
          <w:szCs w:val="24"/>
        </w:rPr>
        <w:t xml:space="preserve"> to require that this section</w:t>
      </w:r>
      <w:r w:rsidR="005273D3" w:rsidRPr="005613DC">
        <w:rPr>
          <w:rFonts w:ascii="Arial" w:eastAsia="Times New Roman" w:hAnsi="Arial" w:cs="Arial"/>
          <w:sz w:val="24"/>
          <w:szCs w:val="24"/>
        </w:rPr>
        <w:t xml:space="preserve"> is completed.  </w:t>
      </w:r>
    </w:p>
    <w:p w14:paraId="21FAE74F" w14:textId="77FD299F" w:rsidR="00F47065" w:rsidRPr="00E241DA" w:rsidRDefault="006B3754"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T</w:t>
      </w:r>
      <w:r w:rsidR="005273D3">
        <w:rPr>
          <w:rFonts w:ascii="Arial" w:eastAsia="Times New Roman" w:hAnsi="Arial" w:cs="Arial"/>
          <w:sz w:val="24"/>
          <w:szCs w:val="24"/>
        </w:rPr>
        <w:t xml:space="preserve">he </w:t>
      </w:r>
      <w:r w:rsidR="005273D3" w:rsidRPr="000F6D1C">
        <w:rPr>
          <w:rFonts w:ascii="Arial" w:hAnsi="Arial" w:cs="Arial"/>
          <w:sz w:val="24"/>
          <w:szCs w:val="24"/>
        </w:rPr>
        <w:t>Department</w:t>
      </w:r>
      <w:r w:rsidR="005273D3">
        <w:rPr>
          <w:rFonts w:ascii="Arial" w:eastAsia="Times New Roman" w:hAnsi="Arial" w:cs="Arial"/>
          <w:sz w:val="24"/>
          <w:szCs w:val="24"/>
        </w:rPr>
        <w:t xml:space="preserve"> believes that there should be a requirement for this information to be recorded</w:t>
      </w:r>
      <w:r w:rsidR="00EC33C5">
        <w:rPr>
          <w:rFonts w:ascii="Arial" w:eastAsia="Times New Roman" w:hAnsi="Arial" w:cs="Arial"/>
          <w:sz w:val="24"/>
          <w:szCs w:val="24"/>
        </w:rPr>
        <w:t xml:space="preserve"> in the passport</w:t>
      </w:r>
      <w:r w:rsidR="00B161A2">
        <w:rPr>
          <w:rFonts w:ascii="Arial" w:eastAsia="Times New Roman" w:hAnsi="Arial" w:cs="Arial"/>
          <w:sz w:val="24"/>
          <w:szCs w:val="24"/>
        </w:rPr>
        <w:t xml:space="preserve"> and the database</w:t>
      </w:r>
      <w:r w:rsidR="00E241DA">
        <w:rPr>
          <w:rFonts w:ascii="Arial" w:eastAsia="Times New Roman" w:hAnsi="Arial" w:cs="Arial"/>
          <w:sz w:val="24"/>
          <w:szCs w:val="24"/>
        </w:rPr>
        <w:t xml:space="preserve"> as it </w:t>
      </w:r>
      <w:r w:rsidR="00E241DA" w:rsidRPr="00E241DA">
        <w:rPr>
          <w:rFonts w:ascii="Arial" w:eastAsia="Times New Roman" w:hAnsi="Arial" w:cs="Arial"/>
          <w:sz w:val="24"/>
          <w:szCs w:val="24"/>
        </w:rPr>
        <w:t>is an important element of traceability and food chain protection</w:t>
      </w:r>
      <w:r w:rsidR="00E241DA">
        <w:rPr>
          <w:rFonts w:ascii="Arial" w:eastAsia="Times New Roman" w:hAnsi="Arial" w:cs="Arial"/>
          <w:sz w:val="24"/>
          <w:szCs w:val="24"/>
        </w:rPr>
        <w:t>.</w:t>
      </w:r>
    </w:p>
    <w:tbl>
      <w:tblPr>
        <w:tblStyle w:val="TableGrid"/>
        <w:tblW w:w="0" w:type="auto"/>
        <w:tblInd w:w="-5" w:type="dxa"/>
        <w:tblLook w:val="04A0" w:firstRow="1" w:lastRow="0" w:firstColumn="1" w:lastColumn="0" w:noHBand="0" w:noVBand="1"/>
      </w:tblPr>
      <w:tblGrid>
        <w:gridCol w:w="9021"/>
      </w:tblGrid>
      <w:tr w:rsidR="00EC33C5" w14:paraId="7F686977" w14:textId="77777777" w:rsidTr="00F017D4">
        <w:tc>
          <w:tcPr>
            <w:tcW w:w="9021" w:type="dxa"/>
          </w:tcPr>
          <w:p w14:paraId="5B4B7A4C" w14:textId="051440A4" w:rsidR="00EC33C5" w:rsidRDefault="00EC33C5" w:rsidP="00F813E5">
            <w:pPr>
              <w:rPr>
                <w:rFonts w:ascii="Arial" w:hAnsi="Arial" w:cs="Arial"/>
                <w:b/>
                <w:sz w:val="24"/>
                <w:szCs w:val="24"/>
              </w:rPr>
            </w:pPr>
            <w:r w:rsidRPr="00CB0B99">
              <w:rPr>
                <w:rFonts w:ascii="Arial" w:hAnsi="Arial" w:cs="Arial"/>
                <w:b/>
                <w:sz w:val="24"/>
                <w:szCs w:val="24"/>
              </w:rPr>
              <w:t xml:space="preserve">Question </w:t>
            </w:r>
            <w:r w:rsidR="00D76078">
              <w:rPr>
                <w:rFonts w:ascii="Arial" w:hAnsi="Arial" w:cs="Arial"/>
                <w:b/>
                <w:sz w:val="24"/>
                <w:szCs w:val="24"/>
              </w:rPr>
              <w:t>5</w:t>
            </w:r>
            <w:r w:rsidRPr="00CB0B99">
              <w:rPr>
                <w:rFonts w:ascii="Arial" w:hAnsi="Arial" w:cs="Arial"/>
                <w:b/>
                <w:sz w:val="24"/>
                <w:szCs w:val="24"/>
              </w:rPr>
              <w:t>.  Do you agree that details of ownership, inc</w:t>
            </w:r>
            <w:r w:rsidR="00FE2415" w:rsidRPr="00CB0B99">
              <w:rPr>
                <w:rFonts w:ascii="Arial" w:hAnsi="Arial" w:cs="Arial"/>
                <w:b/>
                <w:sz w:val="24"/>
                <w:szCs w:val="24"/>
              </w:rPr>
              <w:t>l</w:t>
            </w:r>
            <w:r w:rsidRPr="00CB0B99">
              <w:rPr>
                <w:rFonts w:ascii="Arial" w:hAnsi="Arial" w:cs="Arial"/>
                <w:b/>
                <w:sz w:val="24"/>
                <w:szCs w:val="24"/>
              </w:rPr>
              <w:t xml:space="preserve">uding change of ownership, should be recorded </w:t>
            </w:r>
            <w:r w:rsidR="00B161A2" w:rsidRPr="00CB0B99">
              <w:rPr>
                <w:rFonts w:ascii="Arial" w:hAnsi="Arial" w:cs="Arial"/>
                <w:b/>
                <w:sz w:val="24"/>
                <w:szCs w:val="24"/>
              </w:rPr>
              <w:t>in the passport and the database</w:t>
            </w:r>
            <w:r w:rsidRPr="00CB0B99">
              <w:rPr>
                <w:rFonts w:ascii="Arial" w:hAnsi="Arial" w:cs="Arial"/>
                <w:b/>
                <w:sz w:val="24"/>
                <w:szCs w:val="24"/>
              </w:rPr>
              <w:t xml:space="preserve">? </w:t>
            </w:r>
          </w:p>
          <w:p w14:paraId="1EB141E8" w14:textId="77777777" w:rsidR="00D75972" w:rsidRDefault="00D75972" w:rsidP="00F813E5">
            <w:pPr>
              <w:rPr>
                <w:rFonts w:ascii="Arial" w:hAnsi="Arial" w:cs="Arial"/>
                <w:b/>
                <w:sz w:val="24"/>
                <w:szCs w:val="24"/>
              </w:rPr>
            </w:pPr>
          </w:p>
          <w:p w14:paraId="7F1B070A" w14:textId="77777777" w:rsidR="00D75972" w:rsidRDefault="00D75972" w:rsidP="00D75972">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7D71521F" w14:textId="77777777" w:rsidR="00EC33C5" w:rsidRPr="00CB0B99" w:rsidRDefault="00EC33C5" w:rsidP="00CB0B99">
            <w:pPr>
              <w:rPr>
                <w:rFonts w:ascii="Arial" w:eastAsia="Times New Roman" w:hAnsi="Arial" w:cs="Arial"/>
                <w:sz w:val="24"/>
                <w:szCs w:val="24"/>
              </w:rPr>
            </w:pPr>
          </w:p>
        </w:tc>
      </w:tr>
    </w:tbl>
    <w:p w14:paraId="7C5D7A01" w14:textId="6A184AB8" w:rsidR="00086CF0" w:rsidRDefault="00086CF0" w:rsidP="0062693B">
      <w:pPr>
        <w:pStyle w:val="ListParagraph"/>
        <w:ind w:left="0"/>
        <w:rPr>
          <w:rFonts w:ascii="Arial" w:eastAsia="Times New Roman" w:hAnsi="Arial" w:cs="Arial"/>
          <w:b/>
          <w:sz w:val="24"/>
          <w:szCs w:val="24"/>
        </w:rPr>
      </w:pPr>
    </w:p>
    <w:p w14:paraId="40F76BFB" w14:textId="77777777" w:rsidR="00086CF0" w:rsidRDefault="00086CF0" w:rsidP="0062693B">
      <w:pPr>
        <w:pStyle w:val="ListParagraph"/>
        <w:ind w:left="0"/>
        <w:rPr>
          <w:rFonts w:ascii="Arial" w:eastAsia="Times New Roman" w:hAnsi="Arial" w:cs="Arial"/>
          <w:b/>
          <w:sz w:val="24"/>
          <w:szCs w:val="24"/>
        </w:rPr>
      </w:pPr>
    </w:p>
    <w:p w14:paraId="7C9E66FF" w14:textId="72218665" w:rsidR="00101C02" w:rsidRDefault="0062693B" w:rsidP="0062693B">
      <w:pPr>
        <w:pStyle w:val="ListParagraph"/>
        <w:ind w:left="0"/>
        <w:rPr>
          <w:rFonts w:ascii="Arial" w:eastAsia="Times New Roman" w:hAnsi="Arial" w:cs="Arial"/>
          <w:b/>
          <w:sz w:val="24"/>
          <w:szCs w:val="24"/>
        </w:rPr>
      </w:pPr>
      <w:r>
        <w:rPr>
          <w:rFonts w:ascii="Arial" w:eastAsia="Times New Roman" w:hAnsi="Arial" w:cs="Arial"/>
          <w:b/>
          <w:sz w:val="24"/>
          <w:szCs w:val="24"/>
        </w:rPr>
        <w:t>OPTIONAL CHANGES</w:t>
      </w:r>
      <w:r w:rsidR="00D75972">
        <w:rPr>
          <w:rFonts w:ascii="Arial" w:eastAsia="Times New Roman" w:hAnsi="Arial" w:cs="Arial"/>
          <w:b/>
          <w:sz w:val="24"/>
          <w:szCs w:val="24"/>
        </w:rPr>
        <w:t xml:space="preserve"> (DEROGATIONS)</w:t>
      </w:r>
      <w:r w:rsidR="002E3402">
        <w:rPr>
          <w:rFonts w:ascii="Arial" w:eastAsia="Times New Roman" w:hAnsi="Arial" w:cs="Arial"/>
          <w:b/>
          <w:sz w:val="24"/>
          <w:szCs w:val="24"/>
        </w:rPr>
        <w:t>:</w:t>
      </w:r>
      <w:r w:rsidR="00101C02">
        <w:rPr>
          <w:rFonts w:ascii="Arial" w:eastAsia="Times New Roman" w:hAnsi="Arial" w:cs="Arial"/>
          <w:b/>
          <w:sz w:val="24"/>
          <w:szCs w:val="24"/>
        </w:rPr>
        <w:br/>
      </w:r>
    </w:p>
    <w:p w14:paraId="335658F0" w14:textId="77777777" w:rsidR="00101C02" w:rsidRPr="001D3023" w:rsidRDefault="00101C02" w:rsidP="00086CF0">
      <w:pPr>
        <w:pStyle w:val="ListParagraph"/>
        <w:numPr>
          <w:ilvl w:val="0"/>
          <w:numId w:val="2"/>
        </w:numPr>
        <w:spacing w:before="240"/>
        <w:ind w:left="357" w:hanging="357"/>
        <w:rPr>
          <w:rFonts w:ascii="Arial" w:eastAsia="Times New Roman" w:hAnsi="Arial" w:cs="Arial"/>
          <w:b/>
          <w:sz w:val="24"/>
          <w:szCs w:val="24"/>
        </w:rPr>
      </w:pPr>
      <w:r w:rsidRPr="003A3BCA">
        <w:rPr>
          <w:rFonts w:ascii="Arial" w:eastAsia="Times New Roman" w:hAnsi="Arial" w:cs="Arial"/>
          <w:b/>
          <w:sz w:val="24"/>
          <w:szCs w:val="24"/>
        </w:rPr>
        <w:t>Microchipping</w:t>
      </w:r>
      <w:r w:rsidRPr="001D3023">
        <w:rPr>
          <w:rFonts w:ascii="Arial" w:eastAsia="Times New Roman" w:hAnsi="Arial" w:cs="Arial"/>
          <w:b/>
          <w:sz w:val="24"/>
          <w:szCs w:val="24"/>
        </w:rPr>
        <w:t xml:space="preserve"> of Equines</w:t>
      </w:r>
      <w:r>
        <w:rPr>
          <w:rFonts w:ascii="Arial" w:eastAsia="Times New Roman" w:hAnsi="Arial" w:cs="Arial"/>
          <w:b/>
          <w:sz w:val="24"/>
          <w:szCs w:val="24"/>
        </w:rPr>
        <w:t xml:space="preserve"> for Identity Verification (Article 18)</w:t>
      </w:r>
    </w:p>
    <w:p w14:paraId="129EC702" w14:textId="77777777" w:rsidR="00101C02" w:rsidRDefault="00101C02" w:rsidP="000F6D1C">
      <w:pPr>
        <w:pStyle w:val="ListParagraph"/>
        <w:numPr>
          <w:ilvl w:val="0"/>
          <w:numId w:val="25"/>
        </w:numPr>
        <w:spacing w:before="240"/>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Since 1 July 2009, any horse being identified for the first time in Northern Ireland must have a microchip implanted by a veterinary surgeon.  Although many owners will have had their equines </w:t>
      </w:r>
      <w:r w:rsidRPr="00F017D4">
        <w:rPr>
          <w:rFonts w:ascii="Arial" w:hAnsi="Arial" w:cs="Arial"/>
          <w:sz w:val="24"/>
          <w:szCs w:val="24"/>
        </w:rPr>
        <w:t>implanted</w:t>
      </w:r>
      <w:r>
        <w:rPr>
          <w:rFonts w:ascii="Arial" w:eastAsia="Times New Roman" w:hAnsi="Arial" w:cs="Arial"/>
          <w:sz w:val="24"/>
          <w:szCs w:val="24"/>
        </w:rPr>
        <w:t xml:space="preserve"> with a microchip when they were identified prior to 1 July 2009, there was no requirement to do so.</w:t>
      </w:r>
    </w:p>
    <w:p w14:paraId="704546B4" w14:textId="12AA764D" w:rsidR="00101C02" w:rsidRDefault="00101C02"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lastRenderedPageBreak/>
        <w:t xml:space="preserve">Article 18(5) of Regulation 2015/262 </w:t>
      </w:r>
      <w:r w:rsidRPr="00F017D4">
        <w:rPr>
          <w:rFonts w:ascii="Arial" w:hAnsi="Arial" w:cs="Arial"/>
          <w:sz w:val="24"/>
          <w:szCs w:val="24"/>
        </w:rPr>
        <w:t>allows</w:t>
      </w:r>
      <w:r>
        <w:rPr>
          <w:rFonts w:ascii="Arial" w:eastAsia="Times New Roman" w:hAnsi="Arial" w:cs="Arial"/>
          <w:sz w:val="24"/>
          <w:szCs w:val="24"/>
        </w:rPr>
        <w:t xml:space="preserve"> the </w:t>
      </w:r>
      <w:r w:rsidR="00D75972">
        <w:rPr>
          <w:rFonts w:ascii="Arial" w:eastAsia="Times New Roman" w:hAnsi="Arial" w:cs="Arial"/>
          <w:sz w:val="24"/>
          <w:szCs w:val="24"/>
        </w:rPr>
        <w:t>C</w:t>
      </w:r>
      <w:r>
        <w:rPr>
          <w:rFonts w:ascii="Arial" w:eastAsia="Times New Roman" w:hAnsi="Arial" w:cs="Arial"/>
          <w:sz w:val="24"/>
          <w:szCs w:val="24"/>
        </w:rPr>
        <w:t xml:space="preserve">ompetent </w:t>
      </w:r>
      <w:r w:rsidR="00D75972">
        <w:rPr>
          <w:rFonts w:ascii="Arial" w:eastAsia="Times New Roman" w:hAnsi="Arial" w:cs="Arial"/>
          <w:sz w:val="24"/>
          <w:szCs w:val="24"/>
        </w:rPr>
        <w:t>A</w:t>
      </w:r>
      <w:r>
        <w:rPr>
          <w:rFonts w:ascii="Arial" w:eastAsia="Times New Roman" w:hAnsi="Arial" w:cs="Arial"/>
          <w:sz w:val="24"/>
          <w:szCs w:val="24"/>
        </w:rPr>
        <w:t xml:space="preserve">uthority to require that all equines are implanted with a microchip to ensure identity verification.  It also allows the </w:t>
      </w:r>
      <w:r w:rsidR="00D75972">
        <w:rPr>
          <w:rFonts w:ascii="Arial" w:eastAsia="Times New Roman" w:hAnsi="Arial" w:cs="Arial"/>
          <w:sz w:val="24"/>
          <w:szCs w:val="24"/>
        </w:rPr>
        <w:t>C</w:t>
      </w:r>
      <w:r>
        <w:rPr>
          <w:rFonts w:ascii="Arial" w:eastAsia="Times New Roman" w:hAnsi="Arial" w:cs="Arial"/>
          <w:sz w:val="24"/>
          <w:szCs w:val="24"/>
        </w:rPr>
        <w:t xml:space="preserve">ompetent </w:t>
      </w:r>
      <w:r w:rsidR="00D75972">
        <w:rPr>
          <w:rFonts w:ascii="Arial" w:eastAsia="Times New Roman" w:hAnsi="Arial" w:cs="Arial"/>
          <w:sz w:val="24"/>
          <w:szCs w:val="24"/>
        </w:rPr>
        <w:t>A</w:t>
      </w:r>
      <w:r>
        <w:rPr>
          <w:rFonts w:ascii="Arial" w:eastAsia="Times New Roman" w:hAnsi="Arial" w:cs="Arial"/>
          <w:sz w:val="24"/>
          <w:szCs w:val="24"/>
        </w:rPr>
        <w:t>uthority to require that any microchip that ceases to function is replaced.</w:t>
      </w:r>
    </w:p>
    <w:p w14:paraId="2CB66353" w14:textId="7E3D4C2A" w:rsidR="00101C02" w:rsidRDefault="00A8684F" w:rsidP="000F6D1C">
      <w:pPr>
        <w:pStyle w:val="ListParagraph"/>
        <w:numPr>
          <w:ilvl w:val="0"/>
          <w:numId w:val="25"/>
        </w:numPr>
        <w:ind w:left="567" w:hanging="567"/>
        <w:contextualSpacing w:val="0"/>
        <w:jc w:val="both"/>
        <w:rPr>
          <w:rFonts w:ascii="Arial" w:eastAsia="Times New Roman" w:hAnsi="Arial" w:cs="Arial"/>
          <w:sz w:val="24"/>
          <w:szCs w:val="24"/>
        </w:rPr>
      </w:pPr>
      <w:r w:rsidRPr="00C635DE">
        <w:rPr>
          <w:rFonts w:ascii="Arial" w:eastAsia="Times New Roman" w:hAnsi="Arial" w:cs="Arial"/>
          <w:sz w:val="24"/>
          <w:szCs w:val="24"/>
        </w:rPr>
        <w:t xml:space="preserve">Whilst DAERA </w:t>
      </w:r>
      <w:r>
        <w:rPr>
          <w:rFonts w:ascii="Arial" w:eastAsia="Times New Roman" w:hAnsi="Arial" w:cs="Arial"/>
          <w:sz w:val="24"/>
          <w:szCs w:val="24"/>
        </w:rPr>
        <w:t>is</w:t>
      </w:r>
      <w:r w:rsidRPr="0017347C">
        <w:rPr>
          <w:rFonts w:ascii="Arial" w:eastAsia="Times New Roman" w:hAnsi="Arial" w:cs="Arial"/>
          <w:sz w:val="24"/>
          <w:szCs w:val="24"/>
        </w:rPr>
        <w:t xml:space="preserve"> not minded to introduce</w:t>
      </w:r>
      <w:r>
        <w:rPr>
          <w:rFonts w:ascii="Arial" w:eastAsia="Times New Roman" w:hAnsi="Arial" w:cs="Arial"/>
          <w:sz w:val="24"/>
          <w:szCs w:val="24"/>
        </w:rPr>
        <w:t xml:space="preserve"> </w:t>
      </w:r>
      <w:r w:rsidR="00101C02" w:rsidRPr="00617D97">
        <w:rPr>
          <w:rFonts w:ascii="Arial" w:eastAsia="Times New Roman" w:hAnsi="Arial" w:cs="Arial"/>
          <w:sz w:val="24"/>
          <w:szCs w:val="24"/>
        </w:rPr>
        <w:t>retrospective microchipping</w:t>
      </w:r>
      <w:r w:rsidR="00101C02">
        <w:rPr>
          <w:rFonts w:ascii="Arial" w:eastAsia="Times New Roman" w:hAnsi="Arial" w:cs="Arial"/>
          <w:sz w:val="24"/>
          <w:szCs w:val="24"/>
        </w:rPr>
        <w:t xml:space="preserve"> </w:t>
      </w:r>
      <w:r w:rsidR="00617D97">
        <w:rPr>
          <w:rFonts w:ascii="Arial" w:eastAsia="Times New Roman" w:hAnsi="Arial" w:cs="Arial"/>
          <w:sz w:val="24"/>
          <w:szCs w:val="24"/>
        </w:rPr>
        <w:t>at this stage</w:t>
      </w:r>
      <w:r w:rsidR="00101C02">
        <w:rPr>
          <w:rFonts w:ascii="Arial" w:eastAsia="Times New Roman" w:hAnsi="Arial" w:cs="Arial"/>
          <w:sz w:val="24"/>
          <w:szCs w:val="24"/>
        </w:rPr>
        <w:t xml:space="preserve">, your views are </w:t>
      </w:r>
      <w:r w:rsidR="00101C02" w:rsidRPr="000F6D1C">
        <w:rPr>
          <w:rFonts w:ascii="Arial" w:hAnsi="Arial" w:cs="Arial"/>
          <w:sz w:val="24"/>
          <w:szCs w:val="24"/>
        </w:rPr>
        <w:t>invited</w:t>
      </w:r>
      <w:r w:rsidR="00101C02">
        <w:rPr>
          <w:rFonts w:ascii="Arial" w:eastAsia="Times New Roman" w:hAnsi="Arial" w:cs="Arial"/>
          <w:sz w:val="24"/>
          <w:szCs w:val="24"/>
        </w:rPr>
        <w:t xml:space="preserve"> to </w:t>
      </w:r>
      <w:r>
        <w:rPr>
          <w:rFonts w:ascii="Arial" w:eastAsia="Times New Roman" w:hAnsi="Arial" w:cs="Arial"/>
          <w:sz w:val="24"/>
          <w:szCs w:val="24"/>
        </w:rPr>
        <w:t>allow</w:t>
      </w:r>
      <w:r w:rsidR="00617D97">
        <w:rPr>
          <w:rFonts w:ascii="Arial" w:eastAsia="Times New Roman" w:hAnsi="Arial" w:cs="Arial"/>
          <w:sz w:val="24"/>
          <w:szCs w:val="24"/>
        </w:rPr>
        <w:t xml:space="preserve"> further consideration and</w:t>
      </w:r>
      <w:r w:rsidR="00101C02">
        <w:rPr>
          <w:rFonts w:ascii="Arial" w:eastAsia="Times New Roman" w:hAnsi="Arial" w:cs="Arial"/>
          <w:sz w:val="24"/>
          <w:szCs w:val="24"/>
        </w:rPr>
        <w:t xml:space="preserve"> </w:t>
      </w:r>
      <w:r>
        <w:rPr>
          <w:rFonts w:ascii="Arial" w:eastAsia="Times New Roman" w:hAnsi="Arial" w:cs="Arial"/>
          <w:sz w:val="24"/>
          <w:szCs w:val="24"/>
        </w:rPr>
        <w:t xml:space="preserve">also </w:t>
      </w:r>
      <w:r w:rsidR="00101C02">
        <w:rPr>
          <w:rFonts w:ascii="Arial" w:eastAsia="Times New Roman" w:hAnsi="Arial" w:cs="Arial"/>
          <w:sz w:val="24"/>
          <w:szCs w:val="24"/>
        </w:rPr>
        <w:t xml:space="preserve">to </w:t>
      </w:r>
      <w:r>
        <w:rPr>
          <w:rFonts w:ascii="Arial" w:eastAsia="Times New Roman" w:hAnsi="Arial" w:cs="Arial"/>
          <w:sz w:val="24"/>
          <w:szCs w:val="24"/>
        </w:rPr>
        <w:t>inform</w:t>
      </w:r>
      <w:r w:rsidR="00101C02">
        <w:rPr>
          <w:rFonts w:ascii="Arial" w:eastAsia="Times New Roman" w:hAnsi="Arial" w:cs="Arial"/>
          <w:sz w:val="24"/>
          <w:szCs w:val="24"/>
        </w:rPr>
        <w:t xml:space="preserve"> advice to an</w:t>
      </w:r>
      <w:r>
        <w:rPr>
          <w:rFonts w:ascii="Arial" w:eastAsia="Times New Roman" w:hAnsi="Arial" w:cs="Arial"/>
          <w:sz w:val="24"/>
          <w:szCs w:val="24"/>
        </w:rPr>
        <w:t>y</w:t>
      </w:r>
      <w:r w:rsidR="00101C02">
        <w:rPr>
          <w:rFonts w:ascii="Arial" w:eastAsia="Times New Roman" w:hAnsi="Arial" w:cs="Arial"/>
          <w:sz w:val="24"/>
          <w:szCs w:val="24"/>
        </w:rPr>
        <w:t xml:space="preserve"> incoming Minister </w:t>
      </w:r>
      <w:r>
        <w:rPr>
          <w:rFonts w:ascii="Arial" w:eastAsia="Times New Roman" w:hAnsi="Arial" w:cs="Arial"/>
          <w:sz w:val="24"/>
          <w:szCs w:val="24"/>
        </w:rPr>
        <w:t>in the future</w:t>
      </w:r>
      <w:r w:rsidR="00101C02">
        <w:rPr>
          <w:rFonts w:ascii="Arial" w:eastAsia="Times New Roman" w:hAnsi="Arial" w:cs="Arial"/>
          <w:sz w:val="24"/>
          <w:szCs w:val="24"/>
        </w:rPr>
        <w:t>.</w:t>
      </w:r>
    </w:p>
    <w:tbl>
      <w:tblPr>
        <w:tblStyle w:val="TableGrid"/>
        <w:tblW w:w="0" w:type="auto"/>
        <w:tblInd w:w="-5" w:type="dxa"/>
        <w:tblLook w:val="04A0" w:firstRow="1" w:lastRow="0" w:firstColumn="1" w:lastColumn="0" w:noHBand="0" w:noVBand="1"/>
      </w:tblPr>
      <w:tblGrid>
        <w:gridCol w:w="9021"/>
      </w:tblGrid>
      <w:tr w:rsidR="00101C02" w14:paraId="02A71994" w14:textId="77777777" w:rsidTr="00F813E5">
        <w:tc>
          <w:tcPr>
            <w:tcW w:w="9021" w:type="dxa"/>
          </w:tcPr>
          <w:p w14:paraId="6C0D2B69" w14:textId="5F3E41DC" w:rsidR="00101C02" w:rsidRPr="00CB0B99" w:rsidRDefault="00101C02" w:rsidP="00F813E5">
            <w:pPr>
              <w:rPr>
                <w:rFonts w:ascii="Arial" w:hAnsi="Arial" w:cs="Arial"/>
                <w:b/>
                <w:sz w:val="24"/>
                <w:szCs w:val="24"/>
              </w:rPr>
            </w:pPr>
            <w:r w:rsidRPr="00CB0B99">
              <w:rPr>
                <w:rFonts w:ascii="Arial" w:hAnsi="Arial" w:cs="Arial"/>
                <w:b/>
                <w:sz w:val="24"/>
                <w:szCs w:val="24"/>
              </w:rPr>
              <w:t xml:space="preserve">Question </w:t>
            </w:r>
            <w:r w:rsidR="00D76078">
              <w:rPr>
                <w:rFonts w:ascii="Arial" w:hAnsi="Arial" w:cs="Arial"/>
                <w:b/>
                <w:sz w:val="24"/>
                <w:szCs w:val="24"/>
              </w:rPr>
              <w:t>6</w:t>
            </w:r>
            <w:r w:rsidRPr="00CB0B99">
              <w:rPr>
                <w:rFonts w:ascii="Arial" w:hAnsi="Arial" w:cs="Arial"/>
                <w:b/>
                <w:sz w:val="24"/>
                <w:szCs w:val="24"/>
              </w:rPr>
              <w:t xml:space="preserve">.  Should the requirement to implant a microchip be extended to include all equines? </w:t>
            </w:r>
          </w:p>
          <w:p w14:paraId="36635789" w14:textId="77777777" w:rsidR="00A8684F" w:rsidRDefault="00A8684F" w:rsidP="00A8684F">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50474731" w14:textId="77777777" w:rsidR="00101C02" w:rsidRPr="00CB0B99" w:rsidRDefault="00101C02" w:rsidP="00F813E5">
            <w:pPr>
              <w:rPr>
                <w:rFonts w:ascii="Arial" w:hAnsi="Arial" w:cs="Arial"/>
                <w:b/>
                <w:sz w:val="24"/>
                <w:szCs w:val="24"/>
              </w:rPr>
            </w:pPr>
          </w:p>
          <w:p w14:paraId="5982F9F1" w14:textId="07D21C90" w:rsidR="00101C02" w:rsidRPr="00CB0B99" w:rsidRDefault="00101C02" w:rsidP="00F813E5">
            <w:pPr>
              <w:rPr>
                <w:rFonts w:ascii="Arial" w:hAnsi="Arial" w:cs="Arial"/>
                <w:b/>
                <w:sz w:val="24"/>
                <w:szCs w:val="24"/>
              </w:rPr>
            </w:pPr>
            <w:r w:rsidRPr="00CB0B99">
              <w:rPr>
                <w:rFonts w:ascii="Arial" w:hAnsi="Arial" w:cs="Arial"/>
                <w:b/>
                <w:sz w:val="24"/>
                <w:szCs w:val="24"/>
              </w:rPr>
              <w:t xml:space="preserve">Question </w:t>
            </w:r>
            <w:r w:rsidR="00D76078">
              <w:rPr>
                <w:rFonts w:ascii="Arial" w:hAnsi="Arial" w:cs="Arial"/>
                <w:b/>
                <w:sz w:val="24"/>
                <w:szCs w:val="24"/>
              </w:rPr>
              <w:t>7</w:t>
            </w:r>
            <w:r w:rsidRPr="00CB0B99">
              <w:rPr>
                <w:rFonts w:ascii="Arial" w:hAnsi="Arial" w:cs="Arial"/>
                <w:b/>
                <w:sz w:val="24"/>
                <w:szCs w:val="24"/>
              </w:rPr>
              <w:t>.  Do you think that when a microchip ceases to function that there should be a requirement to have it replaced?</w:t>
            </w:r>
          </w:p>
          <w:p w14:paraId="1C21FBB6" w14:textId="77777777" w:rsidR="00A8684F" w:rsidRDefault="00A8684F" w:rsidP="00A8684F">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10BB75E9" w14:textId="77777777" w:rsidR="00101C02" w:rsidRDefault="00101C02" w:rsidP="00F813E5">
            <w:pPr>
              <w:rPr>
                <w:rFonts w:ascii="Arial" w:eastAsia="Times New Roman" w:hAnsi="Arial" w:cs="Arial"/>
                <w:sz w:val="24"/>
                <w:szCs w:val="24"/>
              </w:rPr>
            </w:pPr>
          </w:p>
        </w:tc>
      </w:tr>
    </w:tbl>
    <w:p w14:paraId="21CE3AEA" w14:textId="77777777" w:rsidR="00EC33C5" w:rsidRDefault="00EC33C5" w:rsidP="003A3BCA">
      <w:pPr>
        <w:pStyle w:val="ListParagraph"/>
        <w:ind w:left="426"/>
        <w:rPr>
          <w:rFonts w:ascii="Arial" w:eastAsia="Times New Roman" w:hAnsi="Arial" w:cs="Arial"/>
          <w:b/>
          <w:sz w:val="24"/>
          <w:szCs w:val="24"/>
        </w:rPr>
      </w:pPr>
    </w:p>
    <w:p w14:paraId="4E96388D" w14:textId="77777777" w:rsidR="004357B3" w:rsidRDefault="004357B3" w:rsidP="003A3BCA">
      <w:pPr>
        <w:pStyle w:val="ListParagraph"/>
        <w:ind w:left="426"/>
        <w:rPr>
          <w:rFonts w:ascii="Arial" w:eastAsia="Times New Roman" w:hAnsi="Arial" w:cs="Arial"/>
          <w:b/>
          <w:sz w:val="24"/>
          <w:szCs w:val="24"/>
        </w:rPr>
      </w:pPr>
    </w:p>
    <w:p w14:paraId="57961EB0" w14:textId="2D8CCD13" w:rsidR="004357B3" w:rsidRDefault="00617D97" w:rsidP="00086CF0">
      <w:pPr>
        <w:pStyle w:val="ListParagraph"/>
        <w:numPr>
          <w:ilvl w:val="0"/>
          <w:numId w:val="2"/>
        </w:numPr>
        <w:spacing w:before="240"/>
        <w:ind w:left="357" w:hanging="357"/>
        <w:rPr>
          <w:rFonts w:ascii="Arial" w:eastAsia="Times New Roman" w:hAnsi="Arial" w:cs="Arial"/>
          <w:b/>
          <w:sz w:val="24"/>
          <w:szCs w:val="24"/>
        </w:rPr>
      </w:pPr>
      <w:r>
        <w:rPr>
          <w:rFonts w:ascii="Arial" w:eastAsia="Times New Roman" w:hAnsi="Arial" w:cs="Arial"/>
          <w:b/>
          <w:sz w:val="24"/>
          <w:szCs w:val="24"/>
        </w:rPr>
        <w:t>Civil Sanctions</w:t>
      </w:r>
    </w:p>
    <w:p w14:paraId="06A3E0EC" w14:textId="4B096BBB" w:rsidR="00F47065" w:rsidRDefault="00F47065" w:rsidP="000F6D1C">
      <w:pPr>
        <w:pStyle w:val="ListParagraph"/>
        <w:numPr>
          <w:ilvl w:val="0"/>
          <w:numId w:val="25"/>
        </w:numPr>
        <w:spacing w:before="240"/>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Regulation 2015/262 requires the Member State </w:t>
      </w:r>
      <w:r w:rsidR="00261FC0">
        <w:rPr>
          <w:rFonts w:ascii="Arial" w:eastAsia="Times New Roman" w:hAnsi="Arial" w:cs="Arial"/>
          <w:sz w:val="24"/>
          <w:szCs w:val="24"/>
        </w:rPr>
        <w:t xml:space="preserve">to </w:t>
      </w:r>
      <w:r>
        <w:rPr>
          <w:rFonts w:ascii="Arial" w:eastAsia="Times New Roman" w:hAnsi="Arial" w:cs="Arial"/>
          <w:sz w:val="24"/>
          <w:szCs w:val="24"/>
        </w:rPr>
        <w:t>lay down rules on penalties for infringements of the Regulation.  Under the Horse Passport (NI) 2010 Regulations</w:t>
      </w:r>
      <w:r w:rsidR="00261FC0">
        <w:rPr>
          <w:rFonts w:ascii="Arial" w:eastAsia="Times New Roman" w:hAnsi="Arial" w:cs="Arial"/>
          <w:sz w:val="24"/>
          <w:szCs w:val="24"/>
        </w:rPr>
        <w:t>,</w:t>
      </w:r>
      <w:r>
        <w:rPr>
          <w:rFonts w:ascii="Arial" w:eastAsia="Times New Roman" w:hAnsi="Arial" w:cs="Arial"/>
          <w:sz w:val="24"/>
          <w:szCs w:val="24"/>
        </w:rPr>
        <w:t xml:space="preserve"> the penalty is a criminal conviction resulting in a fine. </w:t>
      </w:r>
    </w:p>
    <w:p w14:paraId="6FD44508" w14:textId="543EC019"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In Northern Ireland</w:t>
      </w:r>
      <w:r w:rsidR="00261FC0">
        <w:rPr>
          <w:rFonts w:ascii="Arial" w:eastAsia="Times New Roman" w:hAnsi="Arial" w:cs="Arial"/>
          <w:sz w:val="24"/>
          <w:szCs w:val="24"/>
        </w:rPr>
        <w:t>,</w:t>
      </w:r>
      <w:r>
        <w:rPr>
          <w:rFonts w:ascii="Arial" w:eastAsia="Times New Roman" w:hAnsi="Arial" w:cs="Arial"/>
          <w:sz w:val="24"/>
          <w:szCs w:val="24"/>
        </w:rPr>
        <w:t xml:space="preserve"> the horse passport </w:t>
      </w:r>
      <w:r w:rsidR="00AE1903">
        <w:rPr>
          <w:rFonts w:ascii="Arial" w:eastAsia="Times New Roman" w:hAnsi="Arial" w:cs="Arial"/>
          <w:sz w:val="24"/>
          <w:szCs w:val="24"/>
        </w:rPr>
        <w:t>legislation</w:t>
      </w:r>
      <w:r>
        <w:rPr>
          <w:rFonts w:ascii="Arial" w:eastAsia="Times New Roman" w:hAnsi="Arial" w:cs="Arial"/>
          <w:sz w:val="24"/>
          <w:szCs w:val="24"/>
        </w:rPr>
        <w:t xml:space="preserve"> </w:t>
      </w:r>
      <w:r w:rsidR="00AE1903">
        <w:rPr>
          <w:rFonts w:ascii="Arial" w:eastAsia="Times New Roman" w:hAnsi="Arial" w:cs="Arial"/>
          <w:sz w:val="24"/>
          <w:szCs w:val="24"/>
        </w:rPr>
        <w:t>is</w:t>
      </w:r>
      <w:r>
        <w:rPr>
          <w:rFonts w:ascii="Arial" w:eastAsia="Times New Roman" w:hAnsi="Arial" w:cs="Arial"/>
          <w:sz w:val="24"/>
          <w:szCs w:val="24"/>
        </w:rPr>
        <w:t xml:space="preserve"> enforced by </w:t>
      </w:r>
      <w:r w:rsidR="00261FC0">
        <w:rPr>
          <w:rFonts w:ascii="Arial" w:eastAsia="Times New Roman" w:hAnsi="Arial" w:cs="Arial"/>
          <w:sz w:val="24"/>
          <w:szCs w:val="24"/>
        </w:rPr>
        <w:t>DAERA</w:t>
      </w:r>
      <w:r>
        <w:rPr>
          <w:rFonts w:ascii="Arial" w:eastAsia="Times New Roman" w:hAnsi="Arial" w:cs="Arial"/>
          <w:sz w:val="24"/>
          <w:szCs w:val="24"/>
        </w:rPr>
        <w:t xml:space="preserve">.  Enforcement of the regulations </w:t>
      </w:r>
      <w:r w:rsidR="00CD5FFD">
        <w:rPr>
          <w:rFonts w:ascii="Arial" w:eastAsia="Times New Roman" w:hAnsi="Arial" w:cs="Arial"/>
          <w:sz w:val="24"/>
          <w:szCs w:val="24"/>
        </w:rPr>
        <w:t>has been</w:t>
      </w:r>
      <w:r w:rsidR="006F5C8C">
        <w:rPr>
          <w:rFonts w:ascii="Arial" w:eastAsia="Times New Roman" w:hAnsi="Arial" w:cs="Arial"/>
          <w:sz w:val="24"/>
          <w:szCs w:val="24"/>
        </w:rPr>
        <w:t xml:space="preserve"> undertaken at</w:t>
      </w:r>
      <w:r>
        <w:rPr>
          <w:rFonts w:ascii="Arial" w:eastAsia="Times New Roman" w:hAnsi="Arial" w:cs="Arial"/>
          <w:sz w:val="24"/>
          <w:szCs w:val="24"/>
        </w:rPr>
        <w:t xml:space="preserve"> point of slaughter </w:t>
      </w:r>
      <w:r w:rsidR="00A8684F">
        <w:rPr>
          <w:rFonts w:ascii="Arial" w:eastAsia="Times New Roman" w:hAnsi="Arial" w:cs="Arial"/>
          <w:sz w:val="24"/>
          <w:szCs w:val="24"/>
        </w:rPr>
        <w:t>(</w:t>
      </w:r>
      <w:r>
        <w:rPr>
          <w:rFonts w:ascii="Arial" w:eastAsia="Times New Roman" w:hAnsi="Arial" w:cs="Arial"/>
          <w:sz w:val="24"/>
          <w:szCs w:val="24"/>
        </w:rPr>
        <w:t xml:space="preserve">though there is no </w:t>
      </w:r>
      <w:r w:rsidR="006F5C8C">
        <w:rPr>
          <w:rFonts w:ascii="Arial" w:eastAsia="Times New Roman" w:hAnsi="Arial" w:cs="Arial"/>
          <w:sz w:val="24"/>
          <w:szCs w:val="24"/>
        </w:rPr>
        <w:t xml:space="preserve">horse </w:t>
      </w:r>
      <w:r w:rsidRPr="000F6D1C">
        <w:rPr>
          <w:rFonts w:ascii="Arial" w:hAnsi="Arial" w:cs="Arial"/>
          <w:sz w:val="24"/>
          <w:szCs w:val="24"/>
        </w:rPr>
        <w:t>slaughter</w:t>
      </w:r>
      <w:r>
        <w:rPr>
          <w:rFonts w:ascii="Arial" w:eastAsia="Times New Roman" w:hAnsi="Arial" w:cs="Arial"/>
          <w:sz w:val="24"/>
          <w:szCs w:val="24"/>
        </w:rPr>
        <w:t xml:space="preserve"> facility in operation</w:t>
      </w:r>
      <w:r w:rsidR="006F5C8C">
        <w:rPr>
          <w:rFonts w:ascii="Arial" w:eastAsia="Times New Roman" w:hAnsi="Arial" w:cs="Arial"/>
          <w:sz w:val="24"/>
          <w:szCs w:val="24"/>
        </w:rPr>
        <w:t xml:space="preserve"> in Northern Ireland</w:t>
      </w:r>
      <w:r>
        <w:rPr>
          <w:rFonts w:ascii="Arial" w:eastAsia="Times New Roman" w:hAnsi="Arial" w:cs="Arial"/>
          <w:sz w:val="24"/>
          <w:szCs w:val="24"/>
        </w:rPr>
        <w:t xml:space="preserve"> at present</w:t>
      </w:r>
      <w:r w:rsidR="00A8684F">
        <w:rPr>
          <w:rFonts w:ascii="Arial" w:eastAsia="Times New Roman" w:hAnsi="Arial" w:cs="Arial"/>
          <w:sz w:val="24"/>
          <w:szCs w:val="24"/>
        </w:rPr>
        <w:t>)</w:t>
      </w:r>
      <w:r>
        <w:rPr>
          <w:rFonts w:ascii="Arial" w:eastAsia="Times New Roman" w:hAnsi="Arial" w:cs="Arial"/>
          <w:sz w:val="24"/>
          <w:szCs w:val="24"/>
        </w:rPr>
        <w:t xml:space="preserve"> and at point of import or export</w:t>
      </w:r>
      <w:r w:rsidR="00261FC0">
        <w:rPr>
          <w:rFonts w:ascii="Arial" w:eastAsia="Times New Roman" w:hAnsi="Arial" w:cs="Arial"/>
          <w:sz w:val="24"/>
          <w:szCs w:val="24"/>
        </w:rPr>
        <w:t>,</w:t>
      </w:r>
      <w:r>
        <w:rPr>
          <w:rFonts w:ascii="Arial" w:eastAsia="Times New Roman" w:hAnsi="Arial" w:cs="Arial"/>
          <w:sz w:val="24"/>
          <w:szCs w:val="24"/>
        </w:rPr>
        <w:t xml:space="preserve"> as well as at a limited number of horse sales.  Enforcement </w:t>
      </w:r>
      <w:r w:rsidR="00A8684F">
        <w:rPr>
          <w:rFonts w:ascii="Arial" w:eastAsia="Times New Roman" w:hAnsi="Arial" w:cs="Arial"/>
          <w:sz w:val="24"/>
          <w:szCs w:val="24"/>
        </w:rPr>
        <w:t xml:space="preserve">also </w:t>
      </w:r>
      <w:r>
        <w:rPr>
          <w:rFonts w:ascii="Arial" w:eastAsia="Times New Roman" w:hAnsi="Arial" w:cs="Arial"/>
          <w:sz w:val="24"/>
          <w:szCs w:val="24"/>
        </w:rPr>
        <w:t>often t</w:t>
      </w:r>
      <w:r w:rsidR="006F5C8C">
        <w:rPr>
          <w:rFonts w:ascii="Arial" w:eastAsia="Times New Roman" w:hAnsi="Arial" w:cs="Arial"/>
          <w:sz w:val="24"/>
          <w:szCs w:val="24"/>
        </w:rPr>
        <w:t>a</w:t>
      </w:r>
      <w:r>
        <w:rPr>
          <w:rFonts w:ascii="Arial" w:eastAsia="Times New Roman" w:hAnsi="Arial" w:cs="Arial"/>
          <w:sz w:val="24"/>
          <w:szCs w:val="24"/>
        </w:rPr>
        <w:t>k</w:t>
      </w:r>
      <w:r w:rsidR="006F5C8C">
        <w:rPr>
          <w:rFonts w:ascii="Arial" w:eastAsia="Times New Roman" w:hAnsi="Arial" w:cs="Arial"/>
          <w:sz w:val="24"/>
          <w:szCs w:val="24"/>
        </w:rPr>
        <w:t>es</w:t>
      </w:r>
      <w:r>
        <w:rPr>
          <w:rFonts w:ascii="Arial" w:eastAsia="Times New Roman" w:hAnsi="Arial" w:cs="Arial"/>
          <w:sz w:val="24"/>
          <w:szCs w:val="24"/>
        </w:rPr>
        <w:t xml:space="preserve"> place alongside investigations into infringements of fraud and </w:t>
      </w:r>
      <w:r w:rsidR="00261FC0">
        <w:rPr>
          <w:rFonts w:ascii="Arial" w:eastAsia="Times New Roman" w:hAnsi="Arial" w:cs="Arial"/>
          <w:sz w:val="24"/>
          <w:szCs w:val="24"/>
        </w:rPr>
        <w:t xml:space="preserve">animal </w:t>
      </w:r>
      <w:r>
        <w:rPr>
          <w:rFonts w:ascii="Arial" w:eastAsia="Times New Roman" w:hAnsi="Arial" w:cs="Arial"/>
          <w:sz w:val="24"/>
          <w:szCs w:val="24"/>
        </w:rPr>
        <w:t xml:space="preserve">welfare </w:t>
      </w:r>
      <w:r w:rsidR="00AE1903">
        <w:rPr>
          <w:rFonts w:ascii="Arial" w:eastAsia="Times New Roman" w:hAnsi="Arial" w:cs="Arial"/>
          <w:sz w:val="24"/>
          <w:szCs w:val="24"/>
        </w:rPr>
        <w:t>legislation</w:t>
      </w:r>
      <w:r>
        <w:rPr>
          <w:rFonts w:ascii="Arial" w:eastAsia="Times New Roman" w:hAnsi="Arial" w:cs="Arial"/>
          <w:sz w:val="24"/>
          <w:szCs w:val="24"/>
        </w:rPr>
        <w:t>.</w:t>
      </w:r>
      <w:r w:rsidR="00DB23BD">
        <w:rPr>
          <w:rFonts w:ascii="Arial" w:eastAsia="Times New Roman" w:hAnsi="Arial" w:cs="Arial"/>
          <w:sz w:val="24"/>
          <w:szCs w:val="24"/>
        </w:rPr>
        <w:t xml:space="preserve">  In Northern Ireland</w:t>
      </w:r>
      <w:r w:rsidR="00261FC0">
        <w:rPr>
          <w:rFonts w:ascii="Arial" w:eastAsia="Times New Roman" w:hAnsi="Arial" w:cs="Arial"/>
          <w:sz w:val="24"/>
          <w:szCs w:val="24"/>
        </w:rPr>
        <w:t>,</w:t>
      </w:r>
      <w:r w:rsidR="00DB23BD">
        <w:rPr>
          <w:rFonts w:ascii="Arial" w:eastAsia="Times New Roman" w:hAnsi="Arial" w:cs="Arial"/>
          <w:sz w:val="24"/>
          <w:szCs w:val="24"/>
        </w:rPr>
        <w:t xml:space="preserve"> District Councils enforce </w:t>
      </w:r>
      <w:r w:rsidR="00261FC0">
        <w:rPr>
          <w:rFonts w:ascii="Arial" w:eastAsia="Times New Roman" w:hAnsi="Arial" w:cs="Arial"/>
          <w:sz w:val="24"/>
          <w:szCs w:val="24"/>
        </w:rPr>
        <w:t xml:space="preserve">animal </w:t>
      </w:r>
      <w:r w:rsidR="00DB23BD">
        <w:rPr>
          <w:rFonts w:ascii="Arial" w:eastAsia="Times New Roman" w:hAnsi="Arial" w:cs="Arial"/>
          <w:sz w:val="24"/>
          <w:szCs w:val="24"/>
        </w:rPr>
        <w:t>welfare legislation in relation to horses.</w:t>
      </w:r>
    </w:p>
    <w:p w14:paraId="1AF10A8E" w14:textId="10235701" w:rsidR="00F47065"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Department </w:t>
      </w:r>
      <w:r w:rsidR="00723C2D" w:rsidRPr="000F6D1C">
        <w:rPr>
          <w:rFonts w:ascii="Arial" w:hAnsi="Arial" w:cs="Arial"/>
          <w:sz w:val="24"/>
          <w:szCs w:val="24"/>
        </w:rPr>
        <w:t>would</w:t>
      </w:r>
      <w:r w:rsidR="00723C2D">
        <w:rPr>
          <w:rFonts w:ascii="Arial" w:eastAsia="Times New Roman" w:hAnsi="Arial" w:cs="Arial"/>
          <w:sz w:val="24"/>
          <w:szCs w:val="24"/>
        </w:rPr>
        <w:t xml:space="preserve"> welcome</w:t>
      </w:r>
      <w:r>
        <w:rPr>
          <w:rFonts w:ascii="Arial" w:eastAsia="Times New Roman" w:hAnsi="Arial" w:cs="Arial"/>
          <w:sz w:val="24"/>
          <w:szCs w:val="24"/>
        </w:rPr>
        <w:t xml:space="preserve"> your views on whether civil sanctions such as compliance notices and the ability to issue a fine such as a Fixed Penalty Notice </w:t>
      </w:r>
      <w:r w:rsidR="00654A6A">
        <w:rPr>
          <w:rFonts w:ascii="Arial" w:eastAsia="Times New Roman" w:hAnsi="Arial" w:cs="Arial"/>
          <w:sz w:val="24"/>
          <w:szCs w:val="24"/>
        </w:rPr>
        <w:t>should be used as a proportionate response to minor infringements of the regulations</w:t>
      </w:r>
      <w:r>
        <w:rPr>
          <w:rFonts w:ascii="Arial" w:eastAsia="Times New Roman" w:hAnsi="Arial" w:cs="Arial"/>
          <w:sz w:val="24"/>
          <w:szCs w:val="24"/>
        </w:rPr>
        <w:t xml:space="preserve">. </w:t>
      </w:r>
      <w:r w:rsidR="00654A6A">
        <w:rPr>
          <w:rFonts w:ascii="Arial" w:eastAsia="Times New Roman" w:hAnsi="Arial" w:cs="Arial"/>
          <w:sz w:val="24"/>
          <w:szCs w:val="24"/>
        </w:rPr>
        <w:t xml:space="preserve">A civil sanction would avoid criminal convictions for minor offences, </w:t>
      </w:r>
      <w:r w:rsidR="00C635DE">
        <w:rPr>
          <w:rFonts w:ascii="Arial" w:eastAsia="Times New Roman" w:hAnsi="Arial" w:cs="Arial"/>
          <w:sz w:val="24"/>
          <w:szCs w:val="24"/>
        </w:rPr>
        <w:t>but criminal</w:t>
      </w:r>
      <w:r>
        <w:rPr>
          <w:rFonts w:ascii="Arial" w:eastAsia="Times New Roman" w:hAnsi="Arial" w:cs="Arial"/>
          <w:sz w:val="24"/>
          <w:szCs w:val="24"/>
        </w:rPr>
        <w:t xml:space="preserve"> convictions </w:t>
      </w:r>
      <w:r w:rsidR="00CD5FFD">
        <w:rPr>
          <w:rFonts w:ascii="Arial" w:eastAsia="Times New Roman" w:hAnsi="Arial" w:cs="Arial"/>
          <w:sz w:val="24"/>
          <w:szCs w:val="24"/>
        </w:rPr>
        <w:t>w</w:t>
      </w:r>
      <w:r>
        <w:rPr>
          <w:rFonts w:ascii="Arial" w:eastAsia="Times New Roman" w:hAnsi="Arial" w:cs="Arial"/>
          <w:sz w:val="24"/>
          <w:szCs w:val="24"/>
        </w:rPr>
        <w:t>ould be retained for the more serious offences</w:t>
      </w:r>
      <w:r w:rsidR="00654A6A">
        <w:rPr>
          <w:rFonts w:ascii="Arial" w:eastAsia="Times New Roman" w:hAnsi="Arial" w:cs="Arial"/>
          <w:sz w:val="24"/>
          <w:szCs w:val="24"/>
        </w:rPr>
        <w:t>.</w:t>
      </w:r>
      <w:r>
        <w:rPr>
          <w:rFonts w:ascii="Arial" w:eastAsia="Times New Roman" w:hAnsi="Arial" w:cs="Arial"/>
          <w:sz w:val="24"/>
          <w:szCs w:val="24"/>
        </w:rPr>
        <w:t xml:space="preserve"> </w:t>
      </w:r>
    </w:p>
    <w:p w14:paraId="16E6F6F9" w14:textId="065C4EF6" w:rsidR="00F47065" w:rsidRDefault="00A8684F" w:rsidP="000F6D1C">
      <w:pPr>
        <w:pStyle w:val="ListParagraph"/>
        <w:numPr>
          <w:ilvl w:val="0"/>
          <w:numId w:val="25"/>
        </w:numPr>
        <w:ind w:left="567" w:hanging="567"/>
        <w:contextualSpacing w:val="0"/>
        <w:jc w:val="both"/>
        <w:rPr>
          <w:rFonts w:ascii="Arial" w:eastAsia="Times New Roman" w:hAnsi="Arial" w:cs="Arial"/>
          <w:sz w:val="24"/>
          <w:szCs w:val="24"/>
        </w:rPr>
      </w:pPr>
      <w:r w:rsidRPr="0017347C">
        <w:rPr>
          <w:rFonts w:ascii="Arial" w:eastAsia="Times New Roman" w:hAnsi="Arial" w:cs="Arial"/>
          <w:sz w:val="24"/>
          <w:szCs w:val="24"/>
        </w:rPr>
        <w:t xml:space="preserve">Whilst DAERA </w:t>
      </w:r>
      <w:r>
        <w:rPr>
          <w:rFonts w:ascii="Arial" w:eastAsia="Times New Roman" w:hAnsi="Arial" w:cs="Arial"/>
          <w:sz w:val="24"/>
          <w:szCs w:val="24"/>
        </w:rPr>
        <w:t>is</w:t>
      </w:r>
      <w:r w:rsidRPr="0017347C">
        <w:rPr>
          <w:rFonts w:ascii="Arial" w:eastAsia="Times New Roman" w:hAnsi="Arial" w:cs="Arial"/>
          <w:sz w:val="24"/>
          <w:szCs w:val="24"/>
        </w:rPr>
        <w:t xml:space="preserve"> not minded to introduce</w:t>
      </w:r>
      <w:r>
        <w:rPr>
          <w:rFonts w:ascii="Arial" w:eastAsia="Times New Roman" w:hAnsi="Arial" w:cs="Arial"/>
          <w:sz w:val="24"/>
          <w:szCs w:val="24"/>
        </w:rPr>
        <w:t xml:space="preserve"> civil sanctions at this stage, and indeed</w:t>
      </w:r>
      <w:r w:rsidR="006970A7" w:rsidRPr="00617D97">
        <w:rPr>
          <w:rFonts w:ascii="Arial" w:eastAsia="Times New Roman" w:hAnsi="Arial" w:cs="Arial"/>
          <w:sz w:val="24"/>
          <w:szCs w:val="24"/>
        </w:rPr>
        <w:t xml:space="preserve"> it may not be possible to bring forward civil sanctions </w:t>
      </w:r>
      <w:r>
        <w:rPr>
          <w:rFonts w:ascii="Arial" w:eastAsia="Times New Roman" w:hAnsi="Arial" w:cs="Arial"/>
          <w:sz w:val="24"/>
          <w:szCs w:val="24"/>
        </w:rPr>
        <w:t>in the absence of a Minister</w:t>
      </w:r>
      <w:r w:rsidR="006970A7" w:rsidRPr="00617D97">
        <w:rPr>
          <w:rFonts w:ascii="Arial" w:eastAsia="Times New Roman" w:hAnsi="Arial" w:cs="Arial"/>
          <w:sz w:val="24"/>
          <w:szCs w:val="24"/>
        </w:rPr>
        <w:t>, your views are invited to gather information</w:t>
      </w:r>
      <w:r w:rsidR="00617D97" w:rsidRPr="00617D97">
        <w:rPr>
          <w:rFonts w:ascii="Arial" w:eastAsia="Times New Roman" w:hAnsi="Arial" w:cs="Arial"/>
          <w:sz w:val="24"/>
          <w:szCs w:val="24"/>
        </w:rPr>
        <w:t xml:space="preserve"> </w:t>
      </w:r>
      <w:r>
        <w:rPr>
          <w:rFonts w:ascii="Arial" w:eastAsia="Times New Roman" w:hAnsi="Arial" w:cs="Arial"/>
          <w:sz w:val="24"/>
          <w:szCs w:val="24"/>
        </w:rPr>
        <w:t>to allow</w:t>
      </w:r>
      <w:r w:rsidR="00617D97" w:rsidRPr="00617D97">
        <w:rPr>
          <w:rFonts w:ascii="Arial" w:eastAsia="Times New Roman" w:hAnsi="Arial" w:cs="Arial"/>
          <w:sz w:val="24"/>
          <w:szCs w:val="24"/>
        </w:rPr>
        <w:t xml:space="preserve"> further consideration and</w:t>
      </w:r>
      <w:r w:rsidR="006970A7" w:rsidRPr="00617D97">
        <w:rPr>
          <w:rFonts w:ascii="Arial" w:eastAsia="Times New Roman" w:hAnsi="Arial" w:cs="Arial"/>
          <w:sz w:val="24"/>
          <w:szCs w:val="24"/>
        </w:rPr>
        <w:t xml:space="preserve"> </w:t>
      </w:r>
      <w:r>
        <w:rPr>
          <w:rFonts w:ascii="Arial" w:eastAsia="Times New Roman" w:hAnsi="Arial" w:cs="Arial"/>
          <w:sz w:val="24"/>
          <w:szCs w:val="24"/>
        </w:rPr>
        <w:t xml:space="preserve">also </w:t>
      </w:r>
      <w:r w:rsidR="006970A7" w:rsidRPr="00617D97">
        <w:rPr>
          <w:rFonts w:ascii="Arial" w:eastAsia="Times New Roman" w:hAnsi="Arial" w:cs="Arial"/>
          <w:sz w:val="24"/>
          <w:szCs w:val="24"/>
        </w:rPr>
        <w:t xml:space="preserve">to </w:t>
      </w:r>
      <w:r>
        <w:rPr>
          <w:rFonts w:ascii="Arial" w:eastAsia="Times New Roman" w:hAnsi="Arial" w:cs="Arial"/>
          <w:sz w:val="24"/>
          <w:szCs w:val="24"/>
        </w:rPr>
        <w:t>inform</w:t>
      </w:r>
      <w:r w:rsidR="006970A7" w:rsidRPr="00617D97">
        <w:rPr>
          <w:rFonts w:ascii="Arial" w:eastAsia="Times New Roman" w:hAnsi="Arial" w:cs="Arial"/>
          <w:sz w:val="24"/>
          <w:szCs w:val="24"/>
        </w:rPr>
        <w:t xml:space="preserve"> advice to an</w:t>
      </w:r>
      <w:r>
        <w:rPr>
          <w:rFonts w:ascii="Arial" w:eastAsia="Times New Roman" w:hAnsi="Arial" w:cs="Arial"/>
          <w:sz w:val="24"/>
          <w:szCs w:val="24"/>
        </w:rPr>
        <w:t>y</w:t>
      </w:r>
      <w:r w:rsidR="006970A7" w:rsidRPr="00617D97">
        <w:rPr>
          <w:rFonts w:ascii="Arial" w:eastAsia="Times New Roman" w:hAnsi="Arial" w:cs="Arial"/>
          <w:sz w:val="24"/>
          <w:szCs w:val="24"/>
        </w:rPr>
        <w:t xml:space="preserve"> incoming Minister </w:t>
      </w:r>
      <w:r>
        <w:rPr>
          <w:rFonts w:ascii="Arial" w:eastAsia="Times New Roman" w:hAnsi="Arial" w:cs="Arial"/>
          <w:sz w:val="24"/>
          <w:szCs w:val="24"/>
        </w:rPr>
        <w:t>in the future</w:t>
      </w:r>
      <w:r w:rsidR="00F47065">
        <w:rPr>
          <w:rFonts w:ascii="Arial" w:eastAsia="Times New Roman" w:hAnsi="Arial" w:cs="Arial"/>
          <w:sz w:val="24"/>
          <w:szCs w:val="24"/>
        </w:rPr>
        <w:t>.</w:t>
      </w:r>
    </w:p>
    <w:tbl>
      <w:tblPr>
        <w:tblStyle w:val="TableGrid"/>
        <w:tblW w:w="0" w:type="auto"/>
        <w:tblInd w:w="-5" w:type="dxa"/>
        <w:tblLook w:val="04A0" w:firstRow="1" w:lastRow="0" w:firstColumn="1" w:lastColumn="0" w:noHBand="0" w:noVBand="1"/>
      </w:tblPr>
      <w:tblGrid>
        <w:gridCol w:w="9021"/>
      </w:tblGrid>
      <w:tr w:rsidR="00EF768C" w14:paraId="6B3FF394" w14:textId="77777777" w:rsidTr="00F017D4">
        <w:tc>
          <w:tcPr>
            <w:tcW w:w="9021" w:type="dxa"/>
          </w:tcPr>
          <w:p w14:paraId="74AB5DFF" w14:textId="1A5B2C5D" w:rsidR="00EF768C" w:rsidRDefault="00EF768C" w:rsidP="00EF768C">
            <w:pPr>
              <w:rPr>
                <w:rFonts w:ascii="Arial" w:hAnsi="Arial" w:cs="Arial"/>
                <w:b/>
                <w:sz w:val="24"/>
                <w:szCs w:val="24"/>
              </w:rPr>
            </w:pPr>
            <w:r w:rsidRPr="00CB0B99">
              <w:rPr>
                <w:rFonts w:ascii="Arial" w:hAnsi="Arial" w:cs="Arial"/>
                <w:b/>
                <w:sz w:val="24"/>
                <w:szCs w:val="24"/>
              </w:rPr>
              <w:t xml:space="preserve">Question </w:t>
            </w:r>
            <w:r w:rsidR="00CD5FFD" w:rsidRPr="00CB0B99">
              <w:rPr>
                <w:rFonts w:ascii="Arial" w:hAnsi="Arial" w:cs="Arial"/>
                <w:b/>
                <w:sz w:val="24"/>
                <w:szCs w:val="24"/>
              </w:rPr>
              <w:t>8</w:t>
            </w:r>
            <w:r w:rsidRPr="00CB0B99">
              <w:rPr>
                <w:rFonts w:ascii="Arial" w:hAnsi="Arial" w:cs="Arial"/>
                <w:b/>
                <w:sz w:val="24"/>
                <w:szCs w:val="24"/>
              </w:rPr>
              <w:t>.  Do you think that the use of civil and administrative sanctions</w:t>
            </w:r>
            <w:r w:rsidR="00654A6A">
              <w:rPr>
                <w:rFonts w:ascii="Arial" w:hAnsi="Arial" w:cs="Arial"/>
                <w:b/>
                <w:sz w:val="24"/>
                <w:szCs w:val="24"/>
              </w:rPr>
              <w:t xml:space="preserve"> would provide proportionate enforcement for minor offences</w:t>
            </w:r>
            <w:r w:rsidRPr="00CB0B99">
              <w:rPr>
                <w:rFonts w:ascii="Arial" w:hAnsi="Arial" w:cs="Arial"/>
                <w:b/>
                <w:sz w:val="24"/>
                <w:szCs w:val="24"/>
              </w:rPr>
              <w:t xml:space="preserve">? </w:t>
            </w:r>
          </w:p>
          <w:p w14:paraId="76AC35A0" w14:textId="77777777" w:rsidR="00A8684F" w:rsidRDefault="00A8684F" w:rsidP="00A8684F">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5EC23FE5" w14:textId="77777777" w:rsidR="00A8684F" w:rsidRPr="00CB0B99" w:rsidRDefault="00A8684F" w:rsidP="00EF768C">
            <w:pPr>
              <w:rPr>
                <w:rFonts w:ascii="Arial" w:hAnsi="Arial" w:cs="Arial"/>
                <w:b/>
                <w:sz w:val="24"/>
                <w:szCs w:val="24"/>
              </w:rPr>
            </w:pPr>
          </w:p>
          <w:p w14:paraId="78174DA0" w14:textId="36C1BE82" w:rsidR="00EF768C" w:rsidRDefault="00EF768C" w:rsidP="00EF768C">
            <w:pPr>
              <w:rPr>
                <w:rFonts w:ascii="Arial" w:hAnsi="Arial" w:cs="Arial"/>
                <w:b/>
                <w:sz w:val="24"/>
                <w:szCs w:val="24"/>
              </w:rPr>
            </w:pPr>
            <w:r w:rsidRPr="00CB0B99">
              <w:rPr>
                <w:rFonts w:ascii="Arial" w:hAnsi="Arial" w:cs="Arial"/>
                <w:b/>
                <w:sz w:val="24"/>
                <w:szCs w:val="24"/>
              </w:rPr>
              <w:t xml:space="preserve">Question </w:t>
            </w:r>
            <w:r w:rsidR="00CD5FFD" w:rsidRPr="00CB0B99">
              <w:rPr>
                <w:rFonts w:ascii="Arial" w:hAnsi="Arial" w:cs="Arial"/>
                <w:b/>
                <w:sz w:val="24"/>
                <w:szCs w:val="24"/>
              </w:rPr>
              <w:t>9</w:t>
            </w:r>
            <w:r w:rsidRPr="00CB0B99">
              <w:rPr>
                <w:rFonts w:ascii="Arial" w:hAnsi="Arial" w:cs="Arial"/>
                <w:b/>
                <w:sz w:val="24"/>
                <w:szCs w:val="24"/>
              </w:rPr>
              <w:t>.  Do you think if civil and administrative sanctions were introduced that criminal sanctions should be available as well?</w:t>
            </w:r>
          </w:p>
          <w:p w14:paraId="47923E8D" w14:textId="7E563EE6" w:rsidR="00A8684F" w:rsidRPr="00CB0B99" w:rsidRDefault="00A8684F" w:rsidP="00EF768C">
            <w:pPr>
              <w:rPr>
                <w:rFonts w:ascii="Arial" w:hAnsi="Arial" w:cs="Arial"/>
                <w:b/>
                <w:sz w:val="24"/>
                <w:szCs w:val="24"/>
              </w:rPr>
            </w:pPr>
            <w:r w:rsidRPr="00CB0B99">
              <w:rPr>
                <w:rFonts w:ascii="Arial" w:hAnsi="Arial" w:cs="Arial"/>
                <w:b/>
                <w:sz w:val="24"/>
                <w:szCs w:val="24"/>
              </w:rPr>
              <w:t>If No</w:t>
            </w:r>
            <w:r>
              <w:rPr>
                <w:rFonts w:ascii="Arial" w:hAnsi="Arial" w:cs="Arial"/>
                <w:b/>
                <w:sz w:val="24"/>
                <w:szCs w:val="24"/>
              </w:rPr>
              <w:t>,</w:t>
            </w:r>
            <w:r w:rsidRPr="00CB0B99">
              <w:rPr>
                <w:rFonts w:ascii="Arial" w:hAnsi="Arial" w:cs="Arial"/>
                <w:b/>
                <w:sz w:val="24"/>
                <w:szCs w:val="24"/>
              </w:rPr>
              <w:t xml:space="preserve"> please state why</w:t>
            </w:r>
          </w:p>
          <w:p w14:paraId="5FCD8A4F" w14:textId="77777777" w:rsidR="00EF768C" w:rsidRDefault="00EF768C" w:rsidP="00CB0B99">
            <w:pPr>
              <w:rPr>
                <w:rFonts w:ascii="Arial" w:eastAsia="Times New Roman" w:hAnsi="Arial" w:cs="Arial"/>
                <w:sz w:val="24"/>
                <w:szCs w:val="24"/>
              </w:rPr>
            </w:pPr>
          </w:p>
        </w:tc>
      </w:tr>
    </w:tbl>
    <w:p w14:paraId="3DB5A3E6" w14:textId="77777777" w:rsidR="00086CF0" w:rsidRDefault="00086CF0">
      <w:pPr>
        <w:rPr>
          <w:rFonts w:ascii="Arial" w:eastAsia="Times New Roman" w:hAnsi="Arial" w:cs="Arial"/>
          <w:b/>
          <w:sz w:val="24"/>
          <w:szCs w:val="24"/>
        </w:rPr>
      </w:pPr>
      <w:r>
        <w:rPr>
          <w:rFonts w:ascii="Arial" w:eastAsia="Times New Roman" w:hAnsi="Arial" w:cs="Arial"/>
          <w:b/>
          <w:sz w:val="24"/>
          <w:szCs w:val="24"/>
        </w:rPr>
        <w:br w:type="page"/>
      </w:r>
    </w:p>
    <w:p w14:paraId="1516312F" w14:textId="6F8E35DF" w:rsidR="00086CF0" w:rsidRPr="00086CF0" w:rsidRDefault="00086CF0" w:rsidP="00093CD7">
      <w:pPr>
        <w:rPr>
          <w:rFonts w:ascii="Arial" w:eastAsia="Times New Roman" w:hAnsi="Arial" w:cs="Arial"/>
          <w:b/>
          <w:sz w:val="24"/>
          <w:szCs w:val="24"/>
        </w:rPr>
      </w:pPr>
      <w:r>
        <w:rPr>
          <w:rFonts w:ascii="Arial" w:eastAsia="Times New Roman" w:hAnsi="Arial" w:cs="Arial"/>
          <w:b/>
          <w:sz w:val="24"/>
          <w:szCs w:val="24"/>
        </w:rPr>
        <w:lastRenderedPageBreak/>
        <w:t>IMPACT ASSESSMENT</w:t>
      </w:r>
    </w:p>
    <w:p w14:paraId="3CBE22FB" w14:textId="5A65F934" w:rsidR="00F47065" w:rsidRPr="00093CD7" w:rsidRDefault="00F47065" w:rsidP="00086CF0">
      <w:pPr>
        <w:spacing w:before="360" w:after="120" w:line="360" w:lineRule="auto"/>
        <w:rPr>
          <w:rFonts w:ascii="Arial" w:eastAsia="Times New Roman" w:hAnsi="Arial" w:cs="Arial"/>
          <w:b/>
          <w:sz w:val="24"/>
          <w:szCs w:val="24"/>
        </w:rPr>
      </w:pPr>
      <w:r w:rsidRPr="00093CD7">
        <w:rPr>
          <w:rFonts w:ascii="Arial" w:eastAsia="Times New Roman" w:hAnsi="Arial" w:cs="Arial"/>
          <w:b/>
          <w:sz w:val="24"/>
          <w:szCs w:val="24"/>
        </w:rPr>
        <w:t xml:space="preserve">Costs </w:t>
      </w:r>
    </w:p>
    <w:p w14:paraId="0BC10DBB" w14:textId="65D8DA43" w:rsidR="00CB0B99" w:rsidRDefault="00F47065" w:rsidP="000F6D1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We </w:t>
      </w:r>
      <w:r w:rsidRPr="000F6D1C">
        <w:rPr>
          <w:rFonts w:ascii="Arial" w:hAnsi="Arial" w:cs="Arial"/>
          <w:sz w:val="24"/>
          <w:szCs w:val="24"/>
        </w:rPr>
        <w:t>have</w:t>
      </w:r>
      <w:r>
        <w:rPr>
          <w:rFonts w:ascii="Arial" w:eastAsia="Times New Roman" w:hAnsi="Arial" w:cs="Arial"/>
          <w:sz w:val="24"/>
          <w:szCs w:val="24"/>
        </w:rPr>
        <w:t xml:space="preserve"> set out the estimated cost of implementing the new </w:t>
      </w:r>
      <w:r w:rsidR="00AE1903">
        <w:rPr>
          <w:rFonts w:ascii="Arial" w:eastAsia="Times New Roman" w:hAnsi="Arial" w:cs="Arial"/>
          <w:sz w:val="24"/>
          <w:szCs w:val="24"/>
        </w:rPr>
        <w:t>legislation</w:t>
      </w:r>
      <w:r>
        <w:rPr>
          <w:rFonts w:ascii="Arial" w:eastAsia="Times New Roman" w:hAnsi="Arial" w:cs="Arial"/>
          <w:sz w:val="24"/>
          <w:szCs w:val="24"/>
        </w:rPr>
        <w:t xml:space="preserve"> in </w:t>
      </w:r>
      <w:r w:rsidR="00E241DA">
        <w:rPr>
          <w:rFonts w:ascii="Arial" w:eastAsia="Times New Roman" w:hAnsi="Arial" w:cs="Arial"/>
          <w:sz w:val="24"/>
          <w:szCs w:val="24"/>
        </w:rPr>
        <w:t>a draft</w:t>
      </w:r>
      <w:r>
        <w:rPr>
          <w:rFonts w:ascii="Arial" w:eastAsia="Times New Roman" w:hAnsi="Arial" w:cs="Arial"/>
          <w:sz w:val="24"/>
          <w:szCs w:val="24"/>
        </w:rPr>
        <w:t xml:space="preserve"> Regulatory Impact Assessment (</w:t>
      </w:r>
      <w:r w:rsidRPr="00492676">
        <w:rPr>
          <w:rFonts w:ascii="Arial" w:eastAsia="Times New Roman" w:hAnsi="Arial" w:cs="Arial"/>
          <w:b/>
          <w:sz w:val="24"/>
          <w:szCs w:val="24"/>
        </w:rPr>
        <w:t xml:space="preserve">ANNEX </w:t>
      </w:r>
      <w:r w:rsidR="00350874">
        <w:rPr>
          <w:rFonts w:ascii="Arial" w:eastAsia="Times New Roman" w:hAnsi="Arial" w:cs="Arial"/>
          <w:b/>
          <w:sz w:val="24"/>
          <w:szCs w:val="24"/>
        </w:rPr>
        <w:t>B</w:t>
      </w:r>
      <w:r>
        <w:rPr>
          <w:rFonts w:ascii="Arial" w:eastAsia="Times New Roman" w:hAnsi="Arial" w:cs="Arial"/>
          <w:sz w:val="24"/>
          <w:szCs w:val="24"/>
        </w:rPr>
        <w:t xml:space="preserve">). </w:t>
      </w:r>
      <w:r w:rsidR="00CB0B99">
        <w:rPr>
          <w:rFonts w:ascii="Arial" w:eastAsia="Times New Roman" w:hAnsi="Arial" w:cs="Arial"/>
          <w:sz w:val="24"/>
          <w:szCs w:val="24"/>
        </w:rPr>
        <w:t>Please provide any comments you may have regarding the costs set out in the Regulatory Impact Assessment, and if you envisage any impact on yourself or your business or organisation.</w:t>
      </w:r>
      <w:r w:rsidR="006970A7">
        <w:rPr>
          <w:rFonts w:ascii="Arial" w:eastAsia="Times New Roman" w:hAnsi="Arial" w:cs="Arial"/>
          <w:sz w:val="24"/>
          <w:szCs w:val="24"/>
        </w:rPr>
        <w:t xml:space="preserve"> You may also wish to provide information on potential costs related to the </w:t>
      </w:r>
      <w:r w:rsidR="00A8684F">
        <w:rPr>
          <w:rFonts w:ascii="Arial" w:eastAsia="Times New Roman" w:hAnsi="Arial" w:cs="Arial"/>
          <w:sz w:val="24"/>
          <w:szCs w:val="24"/>
        </w:rPr>
        <w:t>optional changes (derogations)</w:t>
      </w:r>
      <w:r w:rsidR="006970A7">
        <w:rPr>
          <w:rFonts w:ascii="Arial" w:eastAsia="Times New Roman" w:hAnsi="Arial" w:cs="Arial"/>
          <w:sz w:val="24"/>
          <w:szCs w:val="24"/>
        </w:rPr>
        <w:t xml:space="preserve"> </w:t>
      </w:r>
      <w:r w:rsidR="00A8684F">
        <w:rPr>
          <w:rFonts w:ascii="Arial" w:eastAsia="Times New Roman" w:hAnsi="Arial" w:cs="Arial"/>
          <w:sz w:val="24"/>
          <w:szCs w:val="24"/>
        </w:rPr>
        <w:t xml:space="preserve">that </w:t>
      </w:r>
      <w:r w:rsidR="006970A7">
        <w:rPr>
          <w:rFonts w:ascii="Arial" w:eastAsia="Times New Roman" w:hAnsi="Arial" w:cs="Arial"/>
          <w:sz w:val="24"/>
          <w:szCs w:val="24"/>
        </w:rPr>
        <w:t xml:space="preserve">we are </w:t>
      </w:r>
      <w:r w:rsidR="00A8684F">
        <w:rPr>
          <w:rFonts w:ascii="Arial" w:eastAsia="Times New Roman" w:hAnsi="Arial" w:cs="Arial"/>
          <w:sz w:val="24"/>
          <w:szCs w:val="24"/>
        </w:rPr>
        <w:t>not minded to introduce before March 2019</w:t>
      </w:r>
      <w:r w:rsidR="006970A7">
        <w:rPr>
          <w:rFonts w:ascii="Arial" w:eastAsia="Times New Roman" w:hAnsi="Arial" w:cs="Arial"/>
          <w:sz w:val="24"/>
          <w:szCs w:val="24"/>
        </w:rPr>
        <w:t xml:space="preserve"> </w:t>
      </w:r>
      <w:r w:rsidR="00A8684F">
        <w:rPr>
          <w:rFonts w:ascii="Arial" w:eastAsia="Times New Roman" w:hAnsi="Arial" w:cs="Arial"/>
          <w:sz w:val="24"/>
          <w:szCs w:val="24"/>
        </w:rPr>
        <w:t>e</w:t>
      </w:r>
      <w:r w:rsidR="00350874">
        <w:rPr>
          <w:rFonts w:ascii="Arial" w:eastAsia="Times New Roman" w:hAnsi="Arial" w:cs="Arial"/>
          <w:sz w:val="24"/>
          <w:szCs w:val="24"/>
        </w:rPr>
        <w:t>.</w:t>
      </w:r>
      <w:r w:rsidR="00A8684F">
        <w:rPr>
          <w:rFonts w:ascii="Arial" w:eastAsia="Times New Roman" w:hAnsi="Arial" w:cs="Arial"/>
          <w:sz w:val="24"/>
          <w:szCs w:val="24"/>
        </w:rPr>
        <w:t>g</w:t>
      </w:r>
      <w:r w:rsidR="00350874">
        <w:rPr>
          <w:rFonts w:ascii="Arial" w:eastAsia="Times New Roman" w:hAnsi="Arial" w:cs="Arial"/>
          <w:sz w:val="24"/>
          <w:szCs w:val="24"/>
        </w:rPr>
        <w:t>.</w:t>
      </w:r>
      <w:r w:rsidR="006970A7">
        <w:rPr>
          <w:rFonts w:ascii="Arial" w:eastAsia="Times New Roman" w:hAnsi="Arial" w:cs="Arial"/>
          <w:sz w:val="24"/>
          <w:szCs w:val="24"/>
        </w:rPr>
        <w:t xml:space="preserve"> retrospective microchipping.</w:t>
      </w:r>
    </w:p>
    <w:p w14:paraId="1AA455E5" w14:textId="157F0240" w:rsidR="001D78AF" w:rsidRPr="00093CD7" w:rsidRDefault="00944931" w:rsidP="00086CF0">
      <w:pPr>
        <w:spacing w:before="360" w:after="120" w:line="360" w:lineRule="auto"/>
        <w:rPr>
          <w:rFonts w:ascii="Arial" w:eastAsia="Times New Roman" w:hAnsi="Arial" w:cs="Arial"/>
          <w:b/>
          <w:sz w:val="24"/>
          <w:szCs w:val="24"/>
          <w:u w:val="single"/>
        </w:rPr>
      </w:pPr>
      <w:r w:rsidRPr="00093CD7">
        <w:rPr>
          <w:rFonts w:ascii="Arial" w:eastAsia="Times New Roman" w:hAnsi="Arial" w:cs="Arial"/>
          <w:b/>
          <w:sz w:val="24"/>
          <w:szCs w:val="24"/>
        </w:rPr>
        <w:t>Equality Impact Assessment</w:t>
      </w:r>
    </w:p>
    <w:p w14:paraId="3F245114" w14:textId="77777777" w:rsidR="000A7D52" w:rsidRDefault="00D63ED1" w:rsidP="00F7088D">
      <w:pPr>
        <w:pStyle w:val="ListParagraph"/>
        <w:numPr>
          <w:ilvl w:val="0"/>
          <w:numId w:val="25"/>
        </w:numPr>
        <w:ind w:left="567" w:hanging="567"/>
        <w:contextualSpacing w:val="0"/>
        <w:jc w:val="both"/>
        <w:rPr>
          <w:rFonts w:ascii="Arial" w:eastAsia="Times New Roman" w:hAnsi="Arial" w:cs="Arial"/>
          <w:sz w:val="24"/>
          <w:szCs w:val="24"/>
        </w:rPr>
      </w:pPr>
      <w:r w:rsidRPr="000A7D52">
        <w:rPr>
          <w:rFonts w:ascii="Arial" w:eastAsia="Times New Roman" w:hAnsi="Arial" w:cs="Arial"/>
          <w:sz w:val="24"/>
          <w:szCs w:val="24"/>
        </w:rPr>
        <w:t xml:space="preserve">The </w:t>
      </w:r>
      <w:r w:rsidRPr="000A7D52">
        <w:rPr>
          <w:rFonts w:ascii="Arial" w:hAnsi="Arial" w:cs="Arial"/>
          <w:sz w:val="24"/>
          <w:szCs w:val="24"/>
        </w:rPr>
        <w:t>Department</w:t>
      </w:r>
      <w:r w:rsidRPr="000A7D52">
        <w:rPr>
          <w:rFonts w:ascii="Arial" w:eastAsia="Times New Roman" w:hAnsi="Arial" w:cs="Arial"/>
          <w:sz w:val="24"/>
          <w:szCs w:val="24"/>
        </w:rPr>
        <w:t xml:space="preserve"> has carried out an </w:t>
      </w:r>
      <w:r w:rsidR="00FF1C1F" w:rsidRPr="000A7D52">
        <w:rPr>
          <w:rFonts w:ascii="Arial" w:eastAsia="Times New Roman" w:hAnsi="Arial" w:cs="Arial"/>
          <w:sz w:val="24"/>
          <w:szCs w:val="24"/>
        </w:rPr>
        <w:t>equality</w:t>
      </w:r>
      <w:r w:rsidR="005D10E2" w:rsidRPr="000A7D52">
        <w:rPr>
          <w:rFonts w:ascii="Arial" w:eastAsia="Times New Roman" w:hAnsi="Arial" w:cs="Arial"/>
          <w:sz w:val="24"/>
          <w:szCs w:val="24"/>
        </w:rPr>
        <w:t xml:space="preserve"> and human rights</w:t>
      </w:r>
      <w:r w:rsidR="00FF1C1F" w:rsidRPr="000A7D52">
        <w:rPr>
          <w:rFonts w:ascii="Arial" w:eastAsia="Times New Roman" w:hAnsi="Arial" w:cs="Arial"/>
          <w:sz w:val="24"/>
          <w:szCs w:val="24"/>
        </w:rPr>
        <w:t xml:space="preserve"> impact assessment </w:t>
      </w:r>
      <w:r w:rsidR="001222CF" w:rsidRPr="000A7D52">
        <w:rPr>
          <w:rFonts w:ascii="Arial" w:eastAsia="Times New Roman" w:hAnsi="Arial" w:cs="Arial"/>
          <w:sz w:val="24"/>
          <w:szCs w:val="24"/>
        </w:rPr>
        <w:t xml:space="preserve">screening and has screened out the need for a full impact assessment for this </w:t>
      </w:r>
      <w:r w:rsidR="00FF1C1F" w:rsidRPr="000A7D52">
        <w:rPr>
          <w:rFonts w:ascii="Arial" w:eastAsia="Times New Roman" w:hAnsi="Arial" w:cs="Arial"/>
          <w:sz w:val="24"/>
          <w:szCs w:val="24"/>
        </w:rPr>
        <w:t>policy</w:t>
      </w:r>
      <w:r w:rsidR="001222CF" w:rsidRPr="000A7D52">
        <w:rPr>
          <w:rFonts w:ascii="Arial" w:eastAsia="Times New Roman" w:hAnsi="Arial" w:cs="Arial"/>
          <w:sz w:val="24"/>
          <w:szCs w:val="24"/>
        </w:rPr>
        <w:t>.</w:t>
      </w:r>
      <w:r w:rsidR="00FF1C1F" w:rsidRPr="000A7D52">
        <w:rPr>
          <w:rFonts w:ascii="Arial" w:eastAsia="Times New Roman" w:hAnsi="Arial" w:cs="Arial"/>
          <w:sz w:val="24"/>
          <w:szCs w:val="24"/>
        </w:rPr>
        <w:t xml:space="preserve"> </w:t>
      </w:r>
      <w:r w:rsidR="001222CF" w:rsidRPr="000A7D52">
        <w:rPr>
          <w:rFonts w:ascii="Arial" w:eastAsia="Times New Roman" w:hAnsi="Arial" w:cs="Arial"/>
          <w:sz w:val="24"/>
          <w:szCs w:val="24"/>
        </w:rPr>
        <w:t xml:space="preserve"> The screening document is </w:t>
      </w:r>
      <w:r w:rsidR="000A7D52" w:rsidRPr="000A7D52">
        <w:rPr>
          <w:rFonts w:ascii="Arial" w:eastAsia="Times New Roman" w:hAnsi="Arial" w:cs="Arial"/>
          <w:sz w:val="24"/>
          <w:szCs w:val="24"/>
        </w:rPr>
        <w:t xml:space="preserve">available at: </w:t>
      </w:r>
    </w:p>
    <w:p w14:paraId="1046EDA1" w14:textId="7C27B715" w:rsidR="007E4E78" w:rsidRDefault="00FB556A" w:rsidP="007E4E78">
      <w:pPr>
        <w:autoSpaceDE w:val="0"/>
        <w:autoSpaceDN w:val="0"/>
        <w:adjustRightInd w:val="0"/>
        <w:spacing w:after="0" w:line="240" w:lineRule="auto"/>
        <w:ind w:left="567"/>
        <w:rPr>
          <w:rFonts w:ascii="Arial" w:hAnsi="Arial" w:cs="Arial"/>
          <w:color w:val="000000"/>
          <w:sz w:val="24"/>
          <w:szCs w:val="24"/>
        </w:rPr>
      </w:pPr>
      <w:hyperlink r:id="rId17" w:history="1">
        <w:r w:rsidR="00647DE8" w:rsidRPr="006D589E">
          <w:rPr>
            <w:rStyle w:val="Hyperlink"/>
            <w:rFonts w:ascii="Arial" w:hAnsi="Arial" w:cs="Arial"/>
            <w:sz w:val="24"/>
            <w:szCs w:val="24"/>
          </w:rPr>
          <w:t>www.daera-ni.gov.uk/consultations/consultation-equine-identification-horse-passport-regulations-northern-ireland-2018</w:t>
        </w:r>
      </w:hyperlink>
    </w:p>
    <w:p w14:paraId="4BA670A9" w14:textId="77777777" w:rsidR="007E4E78" w:rsidRDefault="007E4E78" w:rsidP="0086788E">
      <w:pPr>
        <w:pStyle w:val="ListParagraph"/>
        <w:ind w:left="567"/>
        <w:jc w:val="both"/>
        <w:rPr>
          <w:rFonts w:ascii="Arial" w:eastAsia="Times New Roman" w:hAnsi="Arial" w:cs="Arial"/>
          <w:sz w:val="24"/>
          <w:szCs w:val="24"/>
        </w:rPr>
      </w:pPr>
    </w:p>
    <w:p w14:paraId="0E855A30" w14:textId="4146ECD2" w:rsidR="00FF1C1F" w:rsidRPr="000A7D52" w:rsidRDefault="000A7D52" w:rsidP="0086788E">
      <w:pPr>
        <w:pStyle w:val="ListParagraph"/>
        <w:ind w:left="567"/>
        <w:jc w:val="both"/>
        <w:rPr>
          <w:rFonts w:ascii="Arial" w:eastAsia="Times New Roman" w:hAnsi="Arial" w:cs="Arial"/>
          <w:sz w:val="24"/>
          <w:szCs w:val="24"/>
        </w:rPr>
      </w:pPr>
      <w:r w:rsidRPr="000A7D52">
        <w:rPr>
          <w:rFonts w:ascii="Arial" w:eastAsia="Times New Roman" w:hAnsi="Arial" w:cs="Arial"/>
          <w:sz w:val="24"/>
          <w:szCs w:val="24"/>
        </w:rPr>
        <w:t>We</w:t>
      </w:r>
      <w:r w:rsidR="001222CF" w:rsidRPr="000A7D52">
        <w:rPr>
          <w:rFonts w:ascii="Arial" w:eastAsia="Times New Roman" w:hAnsi="Arial" w:cs="Arial"/>
          <w:sz w:val="24"/>
          <w:szCs w:val="24"/>
        </w:rPr>
        <w:t xml:space="preserve"> would welcome any</w:t>
      </w:r>
      <w:r w:rsidR="005D10E2" w:rsidRPr="000A7D52">
        <w:rPr>
          <w:rFonts w:ascii="Arial" w:eastAsia="Times New Roman" w:hAnsi="Arial" w:cs="Arial"/>
          <w:sz w:val="24"/>
          <w:szCs w:val="24"/>
        </w:rPr>
        <w:t xml:space="preserve"> comments you may have on our assessment.</w:t>
      </w:r>
    </w:p>
    <w:p w14:paraId="78295CFA" w14:textId="14D5F7C0" w:rsidR="001222CF" w:rsidRPr="00093CD7" w:rsidRDefault="00086CF0" w:rsidP="00086CF0">
      <w:pPr>
        <w:spacing w:before="360" w:after="120" w:line="360" w:lineRule="auto"/>
        <w:rPr>
          <w:rFonts w:ascii="Arial" w:eastAsia="Times New Roman" w:hAnsi="Arial" w:cs="Arial"/>
          <w:b/>
          <w:sz w:val="24"/>
          <w:szCs w:val="24"/>
        </w:rPr>
      </w:pPr>
      <w:r>
        <w:rPr>
          <w:rFonts w:ascii="Arial" w:eastAsia="Times New Roman" w:hAnsi="Arial" w:cs="Arial"/>
          <w:b/>
          <w:sz w:val="24"/>
          <w:szCs w:val="24"/>
        </w:rPr>
        <w:t>R</w:t>
      </w:r>
      <w:r w:rsidR="001222CF" w:rsidRPr="00093CD7">
        <w:rPr>
          <w:rFonts w:ascii="Arial" w:eastAsia="Times New Roman" w:hAnsi="Arial" w:cs="Arial"/>
          <w:b/>
          <w:sz w:val="24"/>
          <w:szCs w:val="24"/>
        </w:rPr>
        <w:t>ural Needs Impact Assessment</w:t>
      </w:r>
    </w:p>
    <w:p w14:paraId="34232077" w14:textId="77777777" w:rsidR="000A7D52" w:rsidRDefault="005D10E2" w:rsidP="000A7D52">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The </w:t>
      </w:r>
      <w:r w:rsidRPr="000F6D1C">
        <w:rPr>
          <w:rFonts w:ascii="Arial" w:hAnsi="Arial" w:cs="Arial"/>
          <w:sz w:val="24"/>
          <w:szCs w:val="24"/>
        </w:rPr>
        <w:t>Department</w:t>
      </w:r>
      <w:r>
        <w:rPr>
          <w:rFonts w:ascii="Arial" w:eastAsia="Times New Roman" w:hAnsi="Arial" w:cs="Arial"/>
          <w:sz w:val="24"/>
          <w:szCs w:val="24"/>
        </w:rPr>
        <w:t xml:space="preserve"> has carried out a Rural Needs Impact Assessment which is </w:t>
      </w:r>
      <w:r w:rsidR="00CB0B99">
        <w:rPr>
          <w:rFonts w:ascii="Arial" w:eastAsia="Times New Roman" w:hAnsi="Arial" w:cs="Arial"/>
          <w:sz w:val="24"/>
          <w:szCs w:val="24"/>
        </w:rPr>
        <w:t>available at</w:t>
      </w:r>
      <w:r w:rsidR="000A7D52">
        <w:rPr>
          <w:rFonts w:ascii="Arial" w:eastAsia="Times New Roman" w:hAnsi="Arial" w:cs="Arial"/>
          <w:sz w:val="24"/>
          <w:szCs w:val="24"/>
        </w:rPr>
        <w:t>:</w:t>
      </w:r>
    </w:p>
    <w:p w14:paraId="6BFB7CBD" w14:textId="21F6E348" w:rsidR="007E4E78" w:rsidRDefault="00FB556A" w:rsidP="007E4E78">
      <w:pPr>
        <w:autoSpaceDE w:val="0"/>
        <w:autoSpaceDN w:val="0"/>
        <w:adjustRightInd w:val="0"/>
        <w:spacing w:after="0" w:line="240" w:lineRule="auto"/>
        <w:ind w:left="567"/>
        <w:rPr>
          <w:rFonts w:ascii="Arial" w:hAnsi="Arial" w:cs="Arial"/>
          <w:color w:val="000000"/>
          <w:sz w:val="24"/>
          <w:szCs w:val="24"/>
        </w:rPr>
      </w:pPr>
      <w:hyperlink r:id="rId18" w:history="1">
        <w:r w:rsidR="00647DE8" w:rsidRPr="006D589E">
          <w:rPr>
            <w:rStyle w:val="Hyperlink"/>
            <w:rFonts w:ascii="Arial" w:hAnsi="Arial" w:cs="Arial"/>
            <w:sz w:val="24"/>
            <w:szCs w:val="24"/>
          </w:rPr>
          <w:t>www.daera-ni.gov.uk/consultations/consultation-equine-identification-horse-passport-regulations-northern-ireland-2018</w:t>
        </w:r>
      </w:hyperlink>
    </w:p>
    <w:p w14:paraId="0E9181BF" w14:textId="77777777" w:rsidR="007E4E78" w:rsidRDefault="007E4E78" w:rsidP="007E4E78">
      <w:pPr>
        <w:autoSpaceDE w:val="0"/>
        <w:autoSpaceDN w:val="0"/>
        <w:adjustRightInd w:val="0"/>
        <w:spacing w:after="0" w:line="240" w:lineRule="auto"/>
        <w:ind w:left="567"/>
        <w:rPr>
          <w:rFonts w:ascii="Arial" w:hAnsi="Arial" w:cs="Arial"/>
          <w:color w:val="000000"/>
          <w:sz w:val="24"/>
          <w:szCs w:val="24"/>
        </w:rPr>
      </w:pPr>
    </w:p>
    <w:p w14:paraId="65E0D48F" w14:textId="29ED458A" w:rsidR="001222CF" w:rsidRPr="007E4E78" w:rsidRDefault="005D10E2" w:rsidP="007E4E78">
      <w:pPr>
        <w:autoSpaceDE w:val="0"/>
        <w:autoSpaceDN w:val="0"/>
        <w:adjustRightInd w:val="0"/>
        <w:spacing w:after="0" w:line="240" w:lineRule="auto"/>
        <w:ind w:left="567"/>
        <w:rPr>
          <w:rFonts w:ascii="Arial" w:hAnsi="Arial" w:cs="Arial"/>
          <w:color w:val="000000"/>
          <w:sz w:val="24"/>
          <w:szCs w:val="24"/>
        </w:rPr>
      </w:pPr>
      <w:r w:rsidRPr="007E4E78">
        <w:rPr>
          <w:rFonts w:ascii="Arial" w:eastAsia="Times New Roman" w:hAnsi="Arial" w:cs="Arial"/>
          <w:sz w:val="24"/>
          <w:szCs w:val="24"/>
        </w:rPr>
        <w:t>We would welcome any comments you may have on this assessment</w:t>
      </w:r>
      <w:r w:rsidR="000A7D52" w:rsidRPr="007E4E78">
        <w:rPr>
          <w:rFonts w:ascii="Arial" w:eastAsia="Times New Roman" w:hAnsi="Arial" w:cs="Arial"/>
          <w:sz w:val="24"/>
          <w:szCs w:val="24"/>
        </w:rPr>
        <w:t>.</w:t>
      </w:r>
    </w:p>
    <w:p w14:paraId="22CCE528" w14:textId="45D308DD" w:rsidR="006B3754" w:rsidRDefault="006B3754" w:rsidP="00F47065">
      <w:pPr>
        <w:rPr>
          <w:rFonts w:ascii="Arial" w:eastAsia="Times New Roman" w:hAnsi="Arial" w:cs="Arial"/>
          <w:b/>
          <w:sz w:val="24"/>
          <w:szCs w:val="24"/>
        </w:rPr>
      </w:pPr>
    </w:p>
    <w:p w14:paraId="7B0D89D0" w14:textId="00F015BF" w:rsidR="00F47065" w:rsidRDefault="00F47065" w:rsidP="00F017D4">
      <w:pPr>
        <w:jc w:val="both"/>
        <w:rPr>
          <w:rFonts w:ascii="Arial" w:eastAsia="Times New Roman" w:hAnsi="Arial" w:cs="Arial"/>
          <w:sz w:val="24"/>
          <w:szCs w:val="24"/>
        </w:rPr>
      </w:pPr>
    </w:p>
    <w:p w14:paraId="0F49DB89" w14:textId="77777777" w:rsidR="00F31168" w:rsidRDefault="00F31168" w:rsidP="00F47065">
      <w:pPr>
        <w:sectPr w:rsidR="00F31168" w:rsidSect="002176CE">
          <w:pgSz w:w="11906" w:h="16838"/>
          <w:pgMar w:top="1134" w:right="1134" w:bottom="1134" w:left="1134" w:header="708" w:footer="708" w:gutter="0"/>
          <w:cols w:space="708"/>
          <w:docGrid w:linePitch="360"/>
        </w:sectPr>
      </w:pPr>
    </w:p>
    <w:tbl>
      <w:tblPr>
        <w:tblStyle w:val="TableGrid"/>
        <w:tblW w:w="15027" w:type="dxa"/>
        <w:tblInd w:w="-431" w:type="dxa"/>
        <w:tblLook w:val="04A0" w:firstRow="1" w:lastRow="0" w:firstColumn="1" w:lastColumn="0" w:noHBand="0" w:noVBand="1"/>
      </w:tblPr>
      <w:tblGrid>
        <w:gridCol w:w="3545"/>
        <w:gridCol w:w="4678"/>
        <w:gridCol w:w="6804"/>
      </w:tblGrid>
      <w:tr w:rsidR="00F31168" w:rsidRPr="002F1C26" w14:paraId="523DC5FD" w14:textId="77777777" w:rsidTr="004E0B50">
        <w:trPr>
          <w:tblHeader/>
        </w:trPr>
        <w:tc>
          <w:tcPr>
            <w:tcW w:w="3545" w:type="dxa"/>
          </w:tcPr>
          <w:p w14:paraId="788D4AE1" w14:textId="2169123B" w:rsidR="00F31168" w:rsidRPr="00F017D4" w:rsidRDefault="00F31168" w:rsidP="00F813E5">
            <w:pPr>
              <w:rPr>
                <w:rFonts w:ascii="Arial" w:hAnsi="Arial" w:cs="Arial"/>
                <w:b/>
                <w:sz w:val="24"/>
                <w:szCs w:val="24"/>
              </w:rPr>
            </w:pPr>
            <w:r w:rsidRPr="00F017D4">
              <w:rPr>
                <w:rFonts w:ascii="Arial" w:hAnsi="Arial" w:cs="Arial"/>
                <w:b/>
                <w:sz w:val="24"/>
                <w:szCs w:val="24"/>
              </w:rPr>
              <w:lastRenderedPageBreak/>
              <w:t xml:space="preserve">Article in </w:t>
            </w:r>
            <w:r w:rsidR="00236A44">
              <w:rPr>
                <w:rFonts w:ascii="Arial" w:hAnsi="Arial" w:cs="Arial"/>
                <w:b/>
                <w:sz w:val="24"/>
                <w:szCs w:val="24"/>
              </w:rPr>
              <w:t xml:space="preserve">EU </w:t>
            </w:r>
            <w:r w:rsidRPr="00F017D4">
              <w:rPr>
                <w:rFonts w:ascii="Arial" w:hAnsi="Arial" w:cs="Arial"/>
                <w:b/>
                <w:sz w:val="24"/>
                <w:szCs w:val="24"/>
              </w:rPr>
              <w:t>Regulation 2015/262</w:t>
            </w:r>
          </w:p>
        </w:tc>
        <w:tc>
          <w:tcPr>
            <w:tcW w:w="4678" w:type="dxa"/>
          </w:tcPr>
          <w:p w14:paraId="5F7E881B" w14:textId="0A213AC3" w:rsidR="00F31168" w:rsidRPr="00F017D4" w:rsidRDefault="00F31168" w:rsidP="00F813E5">
            <w:pPr>
              <w:rPr>
                <w:rFonts w:ascii="Arial" w:hAnsi="Arial" w:cs="Arial"/>
                <w:b/>
                <w:sz w:val="24"/>
                <w:szCs w:val="24"/>
              </w:rPr>
            </w:pPr>
            <w:r w:rsidRPr="00F017D4">
              <w:rPr>
                <w:rFonts w:ascii="Arial" w:hAnsi="Arial" w:cs="Arial"/>
                <w:b/>
                <w:sz w:val="24"/>
                <w:szCs w:val="24"/>
              </w:rPr>
              <w:t>Horse Passport Regulations (Northern Ireland) 2010</w:t>
            </w:r>
          </w:p>
        </w:tc>
        <w:tc>
          <w:tcPr>
            <w:tcW w:w="6804" w:type="dxa"/>
          </w:tcPr>
          <w:p w14:paraId="14386315" w14:textId="117A153B" w:rsidR="00F31168" w:rsidRPr="00F017D4" w:rsidRDefault="00236A44" w:rsidP="00236A44">
            <w:pPr>
              <w:rPr>
                <w:rFonts w:ascii="Arial" w:hAnsi="Arial" w:cs="Arial"/>
                <w:b/>
                <w:sz w:val="24"/>
                <w:szCs w:val="24"/>
              </w:rPr>
            </w:pPr>
            <w:r>
              <w:rPr>
                <w:rFonts w:ascii="Arial" w:hAnsi="Arial" w:cs="Arial"/>
                <w:b/>
                <w:sz w:val="24"/>
                <w:szCs w:val="24"/>
              </w:rPr>
              <w:t>Proposals</w:t>
            </w:r>
            <w:r w:rsidR="00F31168" w:rsidRPr="00F017D4">
              <w:rPr>
                <w:rFonts w:ascii="Arial" w:hAnsi="Arial" w:cs="Arial"/>
                <w:b/>
                <w:sz w:val="24"/>
                <w:szCs w:val="24"/>
              </w:rPr>
              <w:t xml:space="preserve"> by the Department </w:t>
            </w:r>
          </w:p>
        </w:tc>
      </w:tr>
      <w:tr w:rsidR="00F31168" w14:paraId="3D947EED" w14:textId="77777777" w:rsidTr="004E0B50">
        <w:tc>
          <w:tcPr>
            <w:tcW w:w="3545" w:type="dxa"/>
          </w:tcPr>
          <w:p w14:paraId="26E15EF1" w14:textId="77777777" w:rsidR="00F31168" w:rsidRPr="00F017D4" w:rsidRDefault="00F31168" w:rsidP="00F813E5">
            <w:pPr>
              <w:rPr>
                <w:rFonts w:ascii="Arial" w:hAnsi="Arial" w:cs="Arial"/>
                <w:sz w:val="24"/>
                <w:szCs w:val="24"/>
              </w:rPr>
            </w:pPr>
            <w:r w:rsidRPr="00F017D4">
              <w:rPr>
                <w:rFonts w:ascii="Arial" w:hAnsi="Arial" w:cs="Arial"/>
                <w:sz w:val="24"/>
                <w:szCs w:val="24"/>
              </w:rPr>
              <w:t>Article 7(5) – Member State may set rules on harmonisation of passports</w:t>
            </w:r>
          </w:p>
        </w:tc>
        <w:tc>
          <w:tcPr>
            <w:tcW w:w="4678" w:type="dxa"/>
          </w:tcPr>
          <w:p w14:paraId="2F0409D6" w14:textId="77777777" w:rsidR="00F31168" w:rsidRPr="00F017D4" w:rsidRDefault="00F31168" w:rsidP="00F813E5">
            <w:pPr>
              <w:rPr>
                <w:rFonts w:ascii="Arial" w:hAnsi="Arial" w:cs="Arial"/>
                <w:sz w:val="24"/>
                <w:szCs w:val="24"/>
              </w:rPr>
            </w:pPr>
            <w:r w:rsidRPr="00F017D4">
              <w:rPr>
                <w:rFonts w:ascii="Arial" w:hAnsi="Arial" w:cs="Arial"/>
                <w:sz w:val="24"/>
                <w:szCs w:val="24"/>
              </w:rPr>
              <w:t>New</w:t>
            </w:r>
          </w:p>
        </w:tc>
        <w:tc>
          <w:tcPr>
            <w:tcW w:w="6804" w:type="dxa"/>
          </w:tcPr>
          <w:p w14:paraId="48FA18C1" w14:textId="77777777" w:rsidR="00F31168" w:rsidRPr="00F017D4" w:rsidRDefault="00F31168" w:rsidP="00F813E5">
            <w:pPr>
              <w:rPr>
                <w:rFonts w:ascii="Arial" w:hAnsi="Arial" w:cs="Arial"/>
                <w:sz w:val="24"/>
                <w:szCs w:val="24"/>
              </w:rPr>
            </w:pPr>
            <w:r w:rsidRPr="00F017D4">
              <w:rPr>
                <w:rFonts w:ascii="Arial" w:hAnsi="Arial" w:cs="Arial"/>
                <w:sz w:val="24"/>
                <w:szCs w:val="24"/>
              </w:rPr>
              <w:t>We do not intend to set restrictions on the format of passports at this time but Passport Issuing Organisations (PIOs) must ensure that their passports comply with the requirements set out in Regulation 2015/262</w:t>
            </w:r>
          </w:p>
        </w:tc>
      </w:tr>
      <w:tr w:rsidR="00617D97" w14:paraId="1E5B5633" w14:textId="77777777" w:rsidTr="00E30A0A">
        <w:trPr>
          <w:trHeight w:val="1006"/>
        </w:trPr>
        <w:tc>
          <w:tcPr>
            <w:tcW w:w="3545" w:type="dxa"/>
          </w:tcPr>
          <w:p w14:paraId="69A81869" w14:textId="22120544" w:rsidR="00617D97" w:rsidRPr="00F017D4" w:rsidRDefault="00617D97" w:rsidP="00617D97">
            <w:pPr>
              <w:rPr>
                <w:rFonts w:ascii="Arial" w:hAnsi="Arial" w:cs="Arial"/>
                <w:sz w:val="24"/>
                <w:szCs w:val="24"/>
              </w:rPr>
            </w:pPr>
            <w:r>
              <w:rPr>
                <w:rFonts w:ascii="Arial" w:hAnsi="Arial" w:cs="Arial"/>
                <w:sz w:val="24"/>
                <w:szCs w:val="24"/>
              </w:rPr>
              <w:t>Article 9 (1)(c) Ownership details to be recorded</w:t>
            </w:r>
          </w:p>
        </w:tc>
        <w:tc>
          <w:tcPr>
            <w:tcW w:w="4678" w:type="dxa"/>
          </w:tcPr>
          <w:p w14:paraId="70BD51E1" w14:textId="10ADBAA6" w:rsidR="00617D97" w:rsidRDefault="00AE1903" w:rsidP="00617D97">
            <w:pPr>
              <w:rPr>
                <w:rFonts w:ascii="Arial" w:hAnsi="Arial" w:cs="Arial"/>
                <w:sz w:val="24"/>
                <w:szCs w:val="24"/>
              </w:rPr>
            </w:pPr>
            <w:r>
              <w:rPr>
                <w:rFonts w:ascii="Arial" w:hAnsi="Arial" w:cs="Arial"/>
                <w:sz w:val="24"/>
                <w:szCs w:val="24"/>
              </w:rPr>
              <w:t>The 2010 R</w:t>
            </w:r>
            <w:r w:rsidR="00617D97">
              <w:rPr>
                <w:rFonts w:ascii="Arial" w:hAnsi="Arial" w:cs="Arial"/>
                <w:sz w:val="24"/>
                <w:szCs w:val="24"/>
              </w:rPr>
              <w:t>egulations required ownership details to be sent to the passport issuing organisation on transfer of ownership.</w:t>
            </w:r>
          </w:p>
        </w:tc>
        <w:tc>
          <w:tcPr>
            <w:tcW w:w="6804" w:type="dxa"/>
          </w:tcPr>
          <w:p w14:paraId="29FB077F" w14:textId="25AE025C" w:rsidR="00617D97" w:rsidRPr="00F017D4" w:rsidRDefault="00617D97" w:rsidP="00617D97">
            <w:pPr>
              <w:rPr>
                <w:rFonts w:ascii="Arial" w:hAnsi="Arial" w:cs="Arial"/>
                <w:sz w:val="24"/>
                <w:szCs w:val="24"/>
              </w:rPr>
            </w:pPr>
            <w:r>
              <w:rPr>
                <w:rFonts w:ascii="Arial" w:hAnsi="Arial" w:cs="Arial"/>
                <w:sz w:val="24"/>
                <w:szCs w:val="24"/>
              </w:rPr>
              <w:t xml:space="preserve">We have asked for your views at Question 5 in the consultation.  </w:t>
            </w:r>
          </w:p>
        </w:tc>
      </w:tr>
      <w:tr w:rsidR="00617D97" w14:paraId="053F8654" w14:textId="77777777" w:rsidTr="00E30A0A">
        <w:trPr>
          <w:trHeight w:val="1417"/>
        </w:trPr>
        <w:tc>
          <w:tcPr>
            <w:tcW w:w="3545" w:type="dxa"/>
          </w:tcPr>
          <w:p w14:paraId="295D25AE" w14:textId="77777777" w:rsidR="00617D97" w:rsidRPr="00F017D4" w:rsidRDefault="00617D97" w:rsidP="00617D97">
            <w:pPr>
              <w:rPr>
                <w:rFonts w:ascii="Arial" w:hAnsi="Arial" w:cs="Arial"/>
                <w:sz w:val="24"/>
                <w:szCs w:val="24"/>
              </w:rPr>
            </w:pPr>
            <w:r w:rsidRPr="00F017D4">
              <w:rPr>
                <w:rFonts w:ascii="Arial" w:hAnsi="Arial" w:cs="Arial"/>
                <w:sz w:val="24"/>
                <w:szCs w:val="24"/>
              </w:rPr>
              <w:t>Article 10(1) Derogation not to complete the Outline Diagram at Part B of the passport if a photograph or print displays sufficient details</w:t>
            </w:r>
          </w:p>
        </w:tc>
        <w:tc>
          <w:tcPr>
            <w:tcW w:w="4678" w:type="dxa"/>
          </w:tcPr>
          <w:p w14:paraId="757B5714" w14:textId="63928907" w:rsidR="00236A44" w:rsidRDefault="00617D97" w:rsidP="00617D97">
            <w:pPr>
              <w:rPr>
                <w:rFonts w:ascii="Arial" w:hAnsi="Arial" w:cs="Arial"/>
                <w:sz w:val="24"/>
                <w:szCs w:val="24"/>
              </w:rPr>
            </w:pPr>
            <w:r>
              <w:rPr>
                <w:rFonts w:ascii="Arial" w:hAnsi="Arial" w:cs="Arial"/>
                <w:sz w:val="24"/>
                <w:szCs w:val="24"/>
              </w:rPr>
              <w:t>This was a requirement in 2010</w:t>
            </w:r>
          </w:p>
          <w:p w14:paraId="079FC16A" w14:textId="16CBBA41" w:rsidR="00236A44" w:rsidRDefault="00236A44" w:rsidP="00236A44">
            <w:pPr>
              <w:rPr>
                <w:rFonts w:ascii="Arial" w:hAnsi="Arial" w:cs="Arial"/>
                <w:sz w:val="24"/>
                <w:szCs w:val="24"/>
              </w:rPr>
            </w:pPr>
          </w:p>
          <w:p w14:paraId="20B512AD" w14:textId="5D9A4020" w:rsidR="00236A44" w:rsidRDefault="00236A44" w:rsidP="00236A44">
            <w:pPr>
              <w:rPr>
                <w:rFonts w:ascii="Arial" w:hAnsi="Arial" w:cs="Arial"/>
                <w:sz w:val="24"/>
                <w:szCs w:val="24"/>
              </w:rPr>
            </w:pPr>
          </w:p>
          <w:p w14:paraId="019AFE32" w14:textId="32166D3A" w:rsidR="00617D97" w:rsidRPr="00236A44" w:rsidRDefault="00236A44" w:rsidP="00350874">
            <w:pPr>
              <w:tabs>
                <w:tab w:val="left" w:pos="1425"/>
              </w:tabs>
              <w:rPr>
                <w:rFonts w:ascii="Arial" w:hAnsi="Arial" w:cs="Arial"/>
                <w:sz w:val="24"/>
                <w:szCs w:val="24"/>
              </w:rPr>
            </w:pPr>
            <w:r>
              <w:rPr>
                <w:rFonts w:ascii="Arial" w:hAnsi="Arial" w:cs="Arial"/>
                <w:sz w:val="24"/>
                <w:szCs w:val="24"/>
              </w:rPr>
              <w:tab/>
            </w:r>
          </w:p>
        </w:tc>
        <w:tc>
          <w:tcPr>
            <w:tcW w:w="6804" w:type="dxa"/>
          </w:tcPr>
          <w:p w14:paraId="17C8966D" w14:textId="77777777" w:rsidR="00617D97" w:rsidRPr="00F017D4" w:rsidRDefault="00617D97" w:rsidP="00617D97">
            <w:pPr>
              <w:rPr>
                <w:rFonts w:ascii="Arial" w:hAnsi="Arial" w:cs="Arial"/>
                <w:sz w:val="24"/>
                <w:szCs w:val="24"/>
              </w:rPr>
            </w:pPr>
            <w:r w:rsidRPr="00F017D4">
              <w:rPr>
                <w:rFonts w:ascii="Arial" w:hAnsi="Arial" w:cs="Arial"/>
                <w:sz w:val="24"/>
                <w:szCs w:val="24"/>
              </w:rPr>
              <w:t xml:space="preserve">The Department does not intend to authorise PIOs not to complete the outline diagram. We believe the outline diagram has general support from the equine sector.  </w:t>
            </w:r>
          </w:p>
        </w:tc>
      </w:tr>
      <w:tr w:rsidR="00617D97" w14:paraId="005B7B9F" w14:textId="77777777" w:rsidTr="004E0B50">
        <w:tc>
          <w:tcPr>
            <w:tcW w:w="3545" w:type="dxa"/>
          </w:tcPr>
          <w:p w14:paraId="6E973189" w14:textId="5266AE15" w:rsidR="00617D97" w:rsidRPr="00F017D4" w:rsidRDefault="00617D97" w:rsidP="00617D97">
            <w:pPr>
              <w:rPr>
                <w:rFonts w:ascii="Arial" w:hAnsi="Arial" w:cs="Arial"/>
                <w:sz w:val="24"/>
                <w:szCs w:val="24"/>
              </w:rPr>
            </w:pPr>
            <w:r>
              <w:rPr>
                <w:rFonts w:ascii="Arial" w:hAnsi="Arial" w:cs="Arial"/>
                <w:sz w:val="24"/>
                <w:szCs w:val="24"/>
              </w:rPr>
              <w:t>Article 11 Time Limit to submit an application for a horse passport</w:t>
            </w:r>
          </w:p>
        </w:tc>
        <w:tc>
          <w:tcPr>
            <w:tcW w:w="4678" w:type="dxa"/>
          </w:tcPr>
          <w:p w14:paraId="39544862" w14:textId="5793E216" w:rsidR="00617D97" w:rsidRPr="00F017D4" w:rsidRDefault="00576E80" w:rsidP="00617D97">
            <w:pPr>
              <w:rPr>
                <w:rFonts w:ascii="Arial" w:hAnsi="Arial" w:cs="Arial"/>
                <w:sz w:val="24"/>
                <w:szCs w:val="24"/>
              </w:rPr>
            </w:pPr>
            <w:r>
              <w:rPr>
                <w:rFonts w:ascii="Arial" w:hAnsi="Arial" w:cs="Arial"/>
                <w:sz w:val="24"/>
                <w:szCs w:val="24"/>
              </w:rPr>
              <w:t>New</w:t>
            </w:r>
          </w:p>
        </w:tc>
        <w:tc>
          <w:tcPr>
            <w:tcW w:w="6804" w:type="dxa"/>
          </w:tcPr>
          <w:p w14:paraId="7169BBEE" w14:textId="2507D54F" w:rsidR="00617D97" w:rsidRPr="00F017D4" w:rsidRDefault="00617D97" w:rsidP="00617D97">
            <w:pPr>
              <w:rPr>
                <w:rFonts w:ascii="Arial" w:hAnsi="Arial" w:cs="Arial"/>
                <w:sz w:val="24"/>
                <w:szCs w:val="24"/>
              </w:rPr>
            </w:pPr>
            <w:r>
              <w:rPr>
                <w:rFonts w:ascii="Arial" w:hAnsi="Arial" w:cs="Arial"/>
                <w:sz w:val="24"/>
                <w:szCs w:val="24"/>
              </w:rPr>
              <w:t>We have asked for your views at Question 1 in the consultation</w:t>
            </w:r>
          </w:p>
        </w:tc>
      </w:tr>
      <w:tr w:rsidR="00617D97" w14:paraId="58A10E59" w14:textId="77777777" w:rsidTr="004E0B50">
        <w:tc>
          <w:tcPr>
            <w:tcW w:w="3545" w:type="dxa"/>
          </w:tcPr>
          <w:p w14:paraId="7D618D5D" w14:textId="09AAC17F" w:rsidR="00617D97" w:rsidRPr="00F017D4" w:rsidRDefault="00617D97" w:rsidP="00617D97">
            <w:pPr>
              <w:rPr>
                <w:rFonts w:ascii="Arial" w:hAnsi="Arial" w:cs="Arial"/>
                <w:sz w:val="24"/>
                <w:szCs w:val="24"/>
              </w:rPr>
            </w:pPr>
            <w:r>
              <w:rPr>
                <w:rFonts w:ascii="Arial" w:hAnsi="Arial" w:cs="Arial"/>
                <w:sz w:val="24"/>
                <w:szCs w:val="24"/>
              </w:rPr>
              <w:t>Article 12 Deadline to issue a passport</w:t>
            </w:r>
          </w:p>
        </w:tc>
        <w:tc>
          <w:tcPr>
            <w:tcW w:w="4678" w:type="dxa"/>
          </w:tcPr>
          <w:p w14:paraId="22791476" w14:textId="76CDE8A5" w:rsidR="00617D97" w:rsidRPr="00F017D4" w:rsidRDefault="00617D97" w:rsidP="00617D97">
            <w:pPr>
              <w:rPr>
                <w:rFonts w:ascii="Arial" w:hAnsi="Arial" w:cs="Arial"/>
                <w:sz w:val="24"/>
                <w:szCs w:val="24"/>
              </w:rPr>
            </w:pPr>
            <w:r>
              <w:rPr>
                <w:rFonts w:ascii="Arial" w:hAnsi="Arial" w:cs="Arial"/>
                <w:sz w:val="24"/>
                <w:szCs w:val="24"/>
              </w:rPr>
              <w:t>This was previously before 31 December in the year of birth or within 6 months of the date of birth whichever occurs later</w:t>
            </w:r>
          </w:p>
        </w:tc>
        <w:tc>
          <w:tcPr>
            <w:tcW w:w="6804" w:type="dxa"/>
          </w:tcPr>
          <w:p w14:paraId="1A12A718" w14:textId="5462F508" w:rsidR="00617D97" w:rsidRPr="00F017D4" w:rsidRDefault="00617D97" w:rsidP="00617D97">
            <w:pPr>
              <w:rPr>
                <w:rFonts w:ascii="Arial" w:hAnsi="Arial" w:cs="Arial"/>
                <w:sz w:val="24"/>
                <w:szCs w:val="24"/>
              </w:rPr>
            </w:pPr>
            <w:r>
              <w:rPr>
                <w:rFonts w:ascii="Arial" w:hAnsi="Arial" w:cs="Arial"/>
                <w:sz w:val="24"/>
                <w:szCs w:val="24"/>
              </w:rPr>
              <w:t>We have asked for your views at Question 2 in the consultation</w:t>
            </w:r>
          </w:p>
        </w:tc>
      </w:tr>
      <w:tr w:rsidR="00617D97" w14:paraId="02CDDFAC" w14:textId="77777777" w:rsidTr="004E0B50">
        <w:tc>
          <w:tcPr>
            <w:tcW w:w="3545" w:type="dxa"/>
          </w:tcPr>
          <w:p w14:paraId="0AFCA04F" w14:textId="607A7608" w:rsidR="00617D97" w:rsidRPr="00F017D4" w:rsidRDefault="00617D97" w:rsidP="00617D97">
            <w:pPr>
              <w:rPr>
                <w:rFonts w:ascii="Arial" w:hAnsi="Arial" w:cs="Arial"/>
                <w:sz w:val="24"/>
                <w:szCs w:val="24"/>
              </w:rPr>
            </w:pPr>
            <w:r>
              <w:rPr>
                <w:rFonts w:ascii="Arial" w:hAnsi="Arial" w:cs="Arial"/>
                <w:sz w:val="24"/>
                <w:szCs w:val="24"/>
              </w:rPr>
              <w:t>Article 11 and Article 27 Who should be responsible for making an application for a passport.</w:t>
            </w:r>
          </w:p>
        </w:tc>
        <w:tc>
          <w:tcPr>
            <w:tcW w:w="4678" w:type="dxa"/>
          </w:tcPr>
          <w:p w14:paraId="189EB8F0" w14:textId="550F07AB" w:rsidR="00617D97" w:rsidRPr="00F017D4" w:rsidRDefault="00617D97" w:rsidP="00617D97">
            <w:pPr>
              <w:rPr>
                <w:rFonts w:ascii="Arial" w:hAnsi="Arial" w:cs="Arial"/>
                <w:sz w:val="24"/>
                <w:szCs w:val="24"/>
              </w:rPr>
            </w:pPr>
            <w:r>
              <w:rPr>
                <w:rFonts w:ascii="Arial" w:hAnsi="Arial" w:cs="Arial"/>
                <w:sz w:val="24"/>
                <w:szCs w:val="24"/>
              </w:rPr>
              <w:t>It was previously the responsibility of the owner to apply for a horse passport.</w:t>
            </w:r>
          </w:p>
        </w:tc>
        <w:tc>
          <w:tcPr>
            <w:tcW w:w="6804" w:type="dxa"/>
          </w:tcPr>
          <w:p w14:paraId="1C29988B" w14:textId="3CA60124" w:rsidR="00617D97" w:rsidRPr="00F017D4" w:rsidRDefault="00617D97" w:rsidP="00617D97">
            <w:pPr>
              <w:rPr>
                <w:rFonts w:ascii="Arial" w:hAnsi="Arial" w:cs="Arial"/>
                <w:sz w:val="24"/>
                <w:szCs w:val="24"/>
              </w:rPr>
            </w:pPr>
            <w:r>
              <w:rPr>
                <w:rFonts w:ascii="Arial" w:hAnsi="Arial" w:cs="Arial"/>
                <w:sz w:val="24"/>
                <w:szCs w:val="24"/>
              </w:rPr>
              <w:t>We have asked for your views at Question 4 in the consultation</w:t>
            </w:r>
          </w:p>
        </w:tc>
      </w:tr>
      <w:tr w:rsidR="00617D97" w14:paraId="6A24B063" w14:textId="77777777" w:rsidTr="004E0B50">
        <w:tc>
          <w:tcPr>
            <w:tcW w:w="3545" w:type="dxa"/>
          </w:tcPr>
          <w:p w14:paraId="7110F6DD" w14:textId="77777777" w:rsidR="00617D97" w:rsidRPr="00F017D4" w:rsidRDefault="00617D97" w:rsidP="00617D97">
            <w:pPr>
              <w:rPr>
                <w:rFonts w:ascii="Arial" w:hAnsi="Arial" w:cs="Arial"/>
                <w:sz w:val="24"/>
                <w:szCs w:val="24"/>
              </w:rPr>
            </w:pPr>
            <w:r w:rsidRPr="00F017D4">
              <w:rPr>
                <w:rFonts w:ascii="Arial" w:hAnsi="Arial" w:cs="Arial"/>
                <w:sz w:val="24"/>
                <w:szCs w:val="24"/>
              </w:rPr>
              <w:t>Article 18(3) Member States must lay down the minimum qualification of the person implanting a microchip</w:t>
            </w:r>
          </w:p>
        </w:tc>
        <w:tc>
          <w:tcPr>
            <w:tcW w:w="4678" w:type="dxa"/>
          </w:tcPr>
          <w:p w14:paraId="32DB7EE3" w14:textId="1ECF2BA0" w:rsidR="00617D97" w:rsidRPr="00F017D4" w:rsidRDefault="00617D97" w:rsidP="00617D97">
            <w:pPr>
              <w:rPr>
                <w:rFonts w:ascii="Arial" w:hAnsi="Arial" w:cs="Arial"/>
                <w:sz w:val="24"/>
                <w:szCs w:val="24"/>
              </w:rPr>
            </w:pPr>
            <w:r w:rsidRPr="00F017D4">
              <w:rPr>
                <w:rFonts w:ascii="Arial" w:hAnsi="Arial" w:cs="Arial"/>
                <w:sz w:val="24"/>
                <w:szCs w:val="24"/>
              </w:rPr>
              <w:t xml:space="preserve">Minimum qualification </w:t>
            </w:r>
            <w:r>
              <w:rPr>
                <w:rFonts w:ascii="Arial" w:hAnsi="Arial" w:cs="Arial"/>
                <w:sz w:val="24"/>
                <w:szCs w:val="24"/>
              </w:rPr>
              <w:t>wa</w:t>
            </w:r>
            <w:r w:rsidRPr="00F017D4">
              <w:rPr>
                <w:rFonts w:ascii="Arial" w:hAnsi="Arial" w:cs="Arial"/>
                <w:sz w:val="24"/>
                <w:szCs w:val="24"/>
              </w:rPr>
              <w:t>s membership of the Royal College of Veterinary Surgeons (RCVS)</w:t>
            </w:r>
          </w:p>
        </w:tc>
        <w:tc>
          <w:tcPr>
            <w:tcW w:w="6804" w:type="dxa"/>
          </w:tcPr>
          <w:p w14:paraId="299F9505" w14:textId="1BB63D5A" w:rsidR="00617D97" w:rsidRPr="00F017D4" w:rsidRDefault="00617D97" w:rsidP="00617D97">
            <w:pPr>
              <w:rPr>
                <w:rFonts w:ascii="Arial" w:hAnsi="Arial" w:cs="Arial"/>
                <w:sz w:val="24"/>
                <w:szCs w:val="24"/>
              </w:rPr>
            </w:pPr>
            <w:r w:rsidRPr="00F017D4">
              <w:rPr>
                <w:rFonts w:ascii="Arial" w:hAnsi="Arial" w:cs="Arial"/>
                <w:sz w:val="24"/>
                <w:szCs w:val="24"/>
              </w:rPr>
              <w:t>The Department intends to maintain the existing minimum qualification of membership of the R</w:t>
            </w:r>
            <w:r>
              <w:rPr>
                <w:rFonts w:ascii="Arial" w:hAnsi="Arial" w:cs="Arial"/>
                <w:sz w:val="24"/>
                <w:szCs w:val="24"/>
              </w:rPr>
              <w:t xml:space="preserve">oyal </w:t>
            </w:r>
            <w:r w:rsidRPr="00F017D4">
              <w:rPr>
                <w:rFonts w:ascii="Arial" w:hAnsi="Arial" w:cs="Arial"/>
                <w:sz w:val="24"/>
                <w:szCs w:val="24"/>
              </w:rPr>
              <w:t>C</w:t>
            </w:r>
            <w:r>
              <w:rPr>
                <w:rFonts w:ascii="Arial" w:hAnsi="Arial" w:cs="Arial"/>
                <w:sz w:val="24"/>
                <w:szCs w:val="24"/>
              </w:rPr>
              <w:t xml:space="preserve">ollege of </w:t>
            </w:r>
            <w:r w:rsidRPr="00F017D4">
              <w:rPr>
                <w:rFonts w:ascii="Arial" w:hAnsi="Arial" w:cs="Arial"/>
                <w:sz w:val="24"/>
                <w:szCs w:val="24"/>
              </w:rPr>
              <w:t>V</w:t>
            </w:r>
            <w:r>
              <w:rPr>
                <w:rFonts w:ascii="Arial" w:hAnsi="Arial" w:cs="Arial"/>
                <w:sz w:val="24"/>
                <w:szCs w:val="24"/>
              </w:rPr>
              <w:t xml:space="preserve">eterinary </w:t>
            </w:r>
            <w:r w:rsidRPr="00F017D4">
              <w:rPr>
                <w:rFonts w:ascii="Arial" w:hAnsi="Arial" w:cs="Arial"/>
                <w:sz w:val="24"/>
                <w:szCs w:val="24"/>
              </w:rPr>
              <w:t>S</w:t>
            </w:r>
            <w:r>
              <w:rPr>
                <w:rFonts w:ascii="Arial" w:hAnsi="Arial" w:cs="Arial"/>
                <w:sz w:val="24"/>
                <w:szCs w:val="24"/>
              </w:rPr>
              <w:t>urgeons</w:t>
            </w:r>
          </w:p>
        </w:tc>
      </w:tr>
      <w:tr w:rsidR="00576E80" w14:paraId="2C7079E0" w14:textId="77777777" w:rsidTr="004E0B50">
        <w:tc>
          <w:tcPr>
            <w:tcW w:w="3545" w:type="dxa"/>
          </w:tcPr>
          <w:p w14:paraId="4FA7AB72" w14:textId="5D560501" w:rsidR="00576E80" w:rsidRPr="00F017D4" w:rsidRDefault="00576E80" w:rsidP="00576E80">
            <w:pPr>
              <w:rPr>
                <w:rFonts w:ascii="Arial" w:hAnsi="Arial" w:cs="Arial"/>
                <w:sz w:val="24"/>
                <w:szCs w:val="24"/>
              </w:rPr>
            </w:pPr>
            <w:r>
              <w:rPr>
                <w:rFonts w:ascii="Arial" w:hAnsi="Arial" w:cs="Arial"/>
                <w:sz w:val="24"/>
                <w:szCs w:val="24"/>
              </w:rPr>
              <w:t xml:space="preserve">Article 18 (5)(c) Retrospective Microchipping of all equines </w:t>
            </w:r>
          </w:p>
        </w:tc>
        <w:tc>
          <w:tcPr>
            <w:tcW w:w="4678" w:type="dxa"/>
          </w:tcPr>
          <w:p w14:paraId="6E69148B" w14:textId="480AF192" w:rsidR="00576E80" w:rsidRPr="00F017D4" w:rsidRDefault="00576E80" w:rsidP="00576E80">
            <w:pPr>
              <w:rPr>
                <w:rFonts w:ascii="Arial" w:hAnsi="Arial" w:cs="Arial"/>
                <w:sz w:val="24"/>
                <w:szCs w:val="24"/>
              </w:rPr>
            </w:pPr>
            <w:r>
              <w:rPr>
                <w:rFonts w:ascii="Arial" w:hAnsi="Arial" w:cs="Arial"/>
                <w:sz w:val="24"/>
                <w:szCs w:val="24"/>
              </w:rPr>
              <w:t xml:space="preserve">It has been a mandatory requirement since 1 July 2009 to implant a microchip in an equine when it is first identified.  </w:t>
            </w:r>
            <w:r>
              <w:rPr>
                <w:rFonts w:ascii="Arial" w:hAnsi="Arial" w:cs="Arial"/>
                <w:sz w:val="24"/>
                <w:szCs w:val="24"/>
              </w:rPr>
              <w:lastRenderedPageBreak/>
              <w:t>That will continue but there is now an option to require horses not previously microchipped to have one implanted.</w:t>
            </w:r>
          </w:p>
        </w:tc>
        <w:tc>
          <w:tcPr>
            <w:tcW w:w="6804" w:type="dxa"/>
          </w:tcPr>
          <w:p w14:paraId="50461A6C" w14:textId="3B53D5E9" w:rsidR="00576E80" w:rsidRPr="00F017D4" w:rsidRDefault="00236A44" w:rsidP="00236A44">
            <w:pPr>
              <w:rPr>
                <w:rFonts w:ascii="Arial" w:hAnsi="Arial" w:cs="Arial"/>
                <w:sz w:val="24"/>
                <w:szCs w:val="24"/>
              </w:rPr>
            </w:pPr>
            <w:r>
              <w:rPr>
                <w:rFonts w:ascii="Arial" w:hAnsi="Arial" w:cs="Arial"/>
                <w:sz w:val="24"/>
                <w:szCs w:val="24"/>
              </w:rPr>
              <w:lastRenderedPageBreak/>
              <w:t>Whilst</w:t>
            </w:r>
            <w:r w:rsidR="00576E80">
              <w:rPr>
                <w:rFonts w:ascii="Arial" w:hAnsi="Arial" w:cs="Arial"/>
                <w:sz w:val="24"/>
                <w:szCs w:val="24"/>
              </w:rPr>
              <w:t xml:space="preserve"> the Department </w:t>
            </w:r>
            <w:r>
              <w:rPr>
                <w:rFonts w:ascii="Arial" w:hAnsi="Arial" w:cs="Arial"/>
                <w:sz w:val="24"/>
                <w:szCs w:val="24"/>
              </w:rPr>
              <w:t>is not minded</w:t>
            </w:r>
            <w:r w:rsidR="00576E80">
              <w:rPr>
                <w:rFonts w:ascii="Arial" w:hAnsi="Arial" w:cs="Arial"/>
                <w:sz w:val="24"/>
                <w:szCs w:val="24"/>
              </w:rPr>
              <w:t xml:space="preserve"> to implement this derogation at this time, we have asked for your views on retrospective microchipping at Question 6 in the consultation </w:t>
            </w:r>
          </w:p>
        </w:tc>
      </w:tr>
      <w:tr w:rsidR="00576E80" w14:paraId="4847390F" w14:textId="77777777" w:rsidTr="004E0B50">
        <w:tc>
          <w:tcPr>
            <w:tcW w:w="3545" w:type="dxa"/>
          </w:tcPr>
          <w:p w14:paraId="2C9202A6" w14:textId="78C04B80" w:rsidR="00576E80" w:rsidRPr="00F017D4" w:rsidRDefault="00576E80" w:rsidP="00576E80">
            <w:pPr>
              <w:rPr>
                <w:rFonts w:ascii="Arial" w:hAnsi="Arial" w:cs="Arial"/>
                <w:sz w:val="24"/>
                <w:szCs w:val="24"/>
              </w:rPr>
            </w:pPr>
            <w:r>
              <w:rPr>
                <w:rFonts w:ascii="Arial" w:hAnsi="Arial" w:cs="Arial"/>
                <w:sz w:val="24"/>
                <w:szCs w:val="24"/>
              </w:rPr>
              <w:t>Article 18(5)(a) Implanting a new microchip when a previously implanted microchip has ceased to function</w:t>
            </w:r>
          </w:p>
        </w:tc>
        <w:tc>
          <w:tcPr>
            <w:tcW w:w="4678" w:type="dxa"/>
          </w:tcPr>
          <w:p w14:paraId="787C575E" w14:textId="548073F7" w:rsidR="00576E80" w:rsidRPr="00F017D4" w:rsidRDefault="00576E80" w:rsidP="00576E80">
            <w:pPr>
              <w:rPr>
                <w:rFonts w:ascii="Arial" w:hAnsi="Arial" w:cs="Arial"/>
                <w:sz w:val="24"/>
                <w:szCs w:val="24"/>
              </w:rPr>
            </w:pPr>
            <w:r>
              <w:rPr>
                <w:rFonts w:ascii="Arial" w:hAnsi="Arial" w:cs="Arial"/>
                <w:sz w:val="24"/>
                <w:szCs w:val="24"/>
              </w:rPr>
              <w:t>New</w:t>
            </w:r>
          </w:p>
        </w:tc>
        <w:tc>
          <w:tcPr>
            <w:tcW w:w="6804" w:type="dxa"/>
          </w:tcPr>
          <w:p w14:paraId="5530B2C6" w14:textId="767F7966" w:rsidR="00576E80" w:rsidRPr="00F017D4" w:rsidRDefault="00236A44" w:rsidP="00236A44">
            <w:pPr>
              <w:rPr>
                <w:rFonts w:ascii="Arial" w:hAnsi="Arial" w:cs="Arial"/>
                <w:sz w:val="24"/>
                <w:szCs w:val="24"/>
              </w:rPr>
            </w:pPr>
            <w:r>
              <w:rPr>
                <w:rFonts w:ascii="Arial" w:hAnsi="Arial" w:cs="Arial"/>
                <w:sz w:val="24"/>
                <w:szCs w:val="24"/>
              </w:rPr>
              <w:t>Whilst</w:t>
            </w:r>
            <w:r w:rsidR="00576E80" w:rsidRPr="008D5C78">
              <w:rPr>
                <w:rFonts w:ascii="Arial" w:hAnsi="Arial" w:cs="Arial"/>
                <w:sz w:val="24"/>
                <w:szCs w:val="24"/>
              </w:rPr>
              <w:t xml:space="preserve"> the Department </w:t>
            </w:r>
            <w:r>
              <w:rPr>
                <w:rFonts w:ascii="Arial" w:hAnsi="Arial" w:cs="Arial"/>
                <w:sz w:val="24"/>
                <w:szCs w:val="24"/>
              </w:rPr>
              <w:t>is not minded</w:t>
            </w:r>
            <w:r w:rsidR="00576E80" w:rsidRPr="008D5C78">
              <w:rPr>
                <w:rFonts w:ascii="Arial" w:hAnsi="Arial" w:cs="Arial"/>
                <w:sz w:val="24"/>
                <w:szCs w:val="24"/>
              </w:rPr>
              <w:t xml:space="preserve"> to implement this derogation at this time</w:t>
            </w:r>
            <w:r w:rsidR="00576E80">
              <w:rPr>
                <w:rFonts w:ascii="Arial" w:hAnsi="Arial" w:cs="Arial"/>
                <w:sz w:val="24"/>
                <w:szCs w:val="24"/>
              </w:rPr>
              <w:t>,</w:t>
            </w:r>
            <w:r w:rsidR="00576E80" w:rsidRPr="008D5C78">
              <w:rPr>
                <w:rFonts w:ascii="Arial" w:hAnsi="Arial" w:cs="Arial"/>
                <w:sz w:val="24"/>
                <w:szCs w:val="24"/>
              </w:rPr>
              <w:t xml:space="preserve"> we have asked for your views</w:t>
            </w:r>
            <w:r w:rsidR="00576E80">
              <w:rPr>
                <w:rFonts w:ascii="Arial" w:hAnsi="Arial" w:cs="Arial"/>
                <w:sz w:val="24"/>
                <w:szCs w:val="24"/>
              </w:rPr>
              <w:t xml:space="preserve"> on failed microchips</w:t>
            </w:r>
            <w:r w:rsidR="00576E80" w:rsidRPr="008D5C78">
              <w:rPr>
                <w:rFonts w:ascii="Arial" w:hAnsi="Arial" w:cs="Arial"/>
                <w:sz w:val="24"/>
                <w:szCs w:val="24"/>
              </w:rPr>
              <w:t xml:space="preserve"> at Question </w:t>
            </w:r>
            <w:r w:rsidR="00576E80">
              <w:rPr>
                <w:rFonts w:ascii="Arial" w:hAnsi="Arial" w:cs="Arial"/>
                <w:sz w:val="24"/>
                <w:szCs w:val="24"/>
              </w:rPr>
              <w:t>7</w:t>
            </w:r>
            <w:r w:rsidR="00576E80" w:rsidRPr="008D5C78">
              <w:rPr>
                <w:rFonts w:ascii="Arial" w:hAnsi="Arial" w:cs="Arial"/>
                <w:sz w:val="24"/>
                <w:szCs w:val="24"/>
              </w:rPr>
              <w:t xml:space="preserve"> in the consultation</w:t>
            </w:r>
          </w:p>
        </w:tc>
      </w:tr>
      <w:tr w:rsidR="00576E80" w14:paraId="0133FECB" w14:textId="77777777" w:rsidTr="004E0B50">
        <w:trPr>
          <w:trHeight w:val="916"/>
        </w:trPr>
        <w:tc>
          <w:tcPr>
            <w:tcW w:w="3545" w:type="dxa"/>
          </w:tcPr>
          <w:p w14:paraId="12EAB9BB" w14:textId="7899C16A" w:rsidR="00576E80" w:rsidRPr="00F017D4" w:rsidRDefault="00576E80" w:rsidP="00576E80">
            <w:pPr>
              <w:rPr>
                <w:rFonts w:ascii="Arial" w:hAnsi="Arial" w:cs="Arial"/>
                <w:sz w:val="24"/>
                <w:szCs w:val="24"/>
              </w:rPr>
            </w:pPr>
            <w:r>
              <w:rPr>
                <w:rFonts w:ascii="Arial" w:hAnsi="Arial" w:cs="Arial"/>
                <w:sz w:val="24"/>
                <w:szCs w:val="24"/>
              </w:rPr>
              <w:t>Article 41 Penalties for infringement of the regulations</w:t>
            </w:r>
          </w:p>
        </w:tc>
        <w:tc>
          <w:tcPr>
            <w:tcW w:w="4678" w:type="dxa"/>
          </w:tcPr>
          <w:p w14:paraId="51E3F90C" w14:textId="3D9DFB37" w:rsidR="00576E80" w:rsidRPr="00F017D4" w:rsidRDefault="00576E80" w:rsidP="00576E80">
            <w:pPr>
              <w:rPr>
                <w:rFonts w:ascii="Arial" w:hAnsi="Arial" w:cs="Arial"/>
                <w:sz w:val="24"/>
                <w:szCs w:val="24"/>
              </w:rPr>
            </w:pPr>
            <w:r>
              <w:rPr>
                <w:rFonts w:ascii="Arial" w:hAnsi="Arial" w:cs="Arial"/>
                <w:sz w:val="24"/>
                <w:szCs w:val="24"/>
              </w:rPr>
              <w:t>The penalty in the previous regulations meant that a fine of up to £5,000 could be applied if found guilty</w:t>
            </w:r>
          </w:p>
        </w:tc>
        <w:tc>
          <w:tcPr>
            <w:tcW w:w="6804" w:type="dxa"/>
          </w:tcPr>
          <w:p w14:paraId="31D63174" w14:textId="136126A8" w:rsidR="00576E80" w:rsidRPr="00F017D4" w:rsidRDefault="00576E80" w:rsidP="00576E80">
            <w:pPr>
              <w:rPr>
                <w:rFonts w:ascii="Arial" w:hAnsi="Arial" w:cs="Arial"/>
                <w:sz w:val="24"/>
                <w:szCs w:val="24"/>
              </w:rPr>
            </w:pPr>
            <w:r>
              <w:rPr>
                <w:rFonts w:ascii="Arial" w:hAnsi="Arial" w:cs="Arial"/>
                <w:sz w:val="24"/>
                <w:szCs w:val="24"/>
              </w:rPr>
              <w:t xml:space="preserve">The Department intends to retain this penalty but </w:t>
            </w:r>
            <w:r w:rsidRPr="008D5C78">
              <w:rPr>
                <w:rFonts w:ascii="Arial" w:hAnsi="Arial" w:cs="Arial"/>
                <w:sz w:val="24"/>
                <w:szCs w:val="24"/>
              </w:rPr>
              <w:t xml:space="preserve">we have asked for your views </w:t>
            </w:r>
            <w:r>
              <w:rPr>
                <w:rFonts w:ascii="Arial" w:hAnsi="Arial" w:cs="Arial"/>
                <w:sz w:val="24"/>
                <w:szCs w:val="24"/>
              </w:rPr>
              <w:t xml:space="preserve">on civil sanctions </w:t>
            </w:r>
            <w:r w:rsidRPr="008D5C78">
              <w:rPr>
                <w:rFonts w:ascii="Arial" w:hAnsi="Arial" w:cs="Arial"/>
                <w:sz w:val="24"/>
                <w:szCs w:val="24"/>
              </w:rPr>
              <w:t xml:space="preserve">at Question </w:t>
            </w:r>
            <w:r>
              <w:rPr>
                <w:rFonts w:ascii="Arial" w:hAnsi="Arial" w:cs="Arial"/>
                <w:sz w:val="24"/>
                <w:szCs w:val="24"/>
              </w:rPr>
              <w:t>8</w:t>
            </w:r>
            <w:r w:rsidRPr="008D5C78">
              <w:rPr>
                <w:rFonts w:ascii="Arial" w:hAnsi="Arial" w:cs="Arial"/>
                <w:sz w:val="24"/>
                <w:szCs w:val="24"/>
              </w:rPr>
              <w:t xml:space="preserve"> in the consultation</w:t>
            </w:r>
            <w:r>
              <w:rPr>
                <w:rFonts w:ascii="Arial" w:hAnsi="Arial" w:cs="Arial"/>
                <w:sz w:val="24"/>
                <w:szCs w:val="24"/>
              </w:rPr>
              <w:t xml:space="preserve"> </w:t>
            </w:r>
          </w:p>
        </w:tc>
      </w:tr>
      <w:tr w:rsidR="00576E80" w14:paraId="6C57084D" w14:textId="77777777" w:rsidTr="004E0B50">
        <w:tc>
          <w:tcPr>
            <w:tcW w:w="3545" w:type="dxa"/>
          </w:tcPr>
          <w:p w14:paraId="1C8FC26C" w14:textId="77777777" w:rsidR="00576E80" w:rsidRPr="00F017D4" w:rsidRDefault="00576E80" w:rsidP="00576E80">
            <w:pPr>
              <w:rPr>
                <w:rFonts w:ascii="Arial" w:hAnsi="Arial" w:cs="Arial"/>
                <w:sz w:val="24"/>
                <w:szCs w:val="24"/>
              </w:rPr>
            </w:pPr>
            <w:r w:rsidRPr="00F017D4">
              <w:rPr>
                <w:rFonts w:ascii="Arial" w:hAnsi="Arial" w:cs="Arial"/>
                <w:sz w:val="24"/>
                <w:szCs w:val="24"/>
              </w:rPr>
              <w:t>Article 19 Management of the uniqueness of the microchip code.</w:t>
            </w:r>
          </w:p>
        </w:tc>
        <w:tc>
          <w:tcPr>
            <w:tcW w:w="4678" w:type="dxa"/>
          </w:tcPr>
          <w:p w14:paraId="522277C2" w14:textId="2FDFF2DA" w:rsidR="00576E80" w:rsidRPr="00F017D4" w:rsidRDefault="00576E80" w:rsidP="00576E80">
            <w:pPr>
              <w:rPr>
                <w:rFonts w:ascii="Arial" w:hAnsi="Arial" w:cs="Arial"/>
                <w:sz w:val="24"/>
                <w:szCs w:val="24"/>
              </w:rPr>
            </w:pPr>
            <w:r w:rsidRPr="00F017D4">
              <w:rPr>
                <w:rFonts w:ascii="Arial" w:hAnsi="Arial" w:cs="Arial"/>
                <w:sz w:val="24"/>
                <w:szCs w:val="24"/>
              </w:rPr>
              <w:t xml:space="preserve">The microchip implanted by a veterinarian </w:t>
            </w:r>
            <w:r>
              <w:rPr>
                <w:rFonts w:ascii="Arial" w:hAnsi="Arial" w:cs="Arial"/>
                <w:sz w:val="24"/>
                <w:szCs w:val="24"/>
              </w:rPr>
              <w:t>had to</w:t>
            </w:r>
            <w:r w:rsidRPr="00F017D4">
              <w:rPr>
                <w:rFonts w:ascii="Arial" w:hAnsi="Arial" w:cs="Arial"/>
                <w:sz w:val="24"/>
                <w:szCs w:val="24"/>
              </w:rPr>
              <w:t xml:space="preserve"> m</w:t>
            </w:r>
            <w:r w:rsidR="00AE1903">
              <w:rPr>
                <w:rFonts w:ascii="Arial" w:hAnsi="Arial" w:cs="Arial"/>
                <w:sz w:val="24"/>
                <w:szCs w:val="24"/>
              </w:rPr>
              <w:t>eet the ISO standard in the EU R</w:t>
            </w:r>
            <w:r w:rsidRPr="00F017D4">
              <w:rPr>
                <w:rFonts w:ascii="Arial" w:hAnsi="Arial" w:cs="Arial"/>
                <w:sz w:val="24"/>
                <w:szCs w:val="24"/>
              </w:rPr>
              <w:t>egulation</w:t>
            </w:r>
          </w:p>
        </w:tc>
        <w:tc>
          <w:tcPr>
            <w:tcW w:w="6804" w:type="dxa"/>
          </w:tcPr>
          <w:p w14:paraId="0F59351B" w14:textId="77777777" w:rsidR="00576E80" w:rsidRPr="00F017D4" w:rsidRDefault="00576E80" w:rsidP="00576E80">
            <w:pPr>
              <w:rPr>
                <w:rFonts w:ascii="Arial" w:hAnsi="Arial" w:cs="Arial"/>
                <w:sz w:val="24"/>
                <w:szCs w:val="24"/>
              </w:rPr>
            </w:pPr>
            <w:r w:rsidRPr="00F017D4">
              <w:rPr>
                <w:rFonts w:ascii="Arial" w:hAnsi="Arial" w:cs="Arial"/>
                <w:sz w:val="24"/>
                <w:szCs w:val="24"/>
              </w:rPr>
              <w:t xml:space="preserve">The Department will maintain the current arrangement whereby a vet must ensure uniqueness of the transponder code by only implanting an ISO compliant microchip that can be read by an ISO compliant reader.  </w:t>
            </w:r>
          </w:p>
        </w:tc>
      </w:tr>
      <w:tr w:rsidR="00576E80" w14:paraId="4D9957AB" w14:textId="77777777" w:rsidTr="004E0B50">
        <w:tc>
          <w:tcPr>
            <w:tcW w:w="3545" w:type="dxa"/>
          </w:tcPr>
          <w:p w14:paraId="61E6545A" w14:textId="77777777" w:rsidR="00576E80" w:rsidRPr="00F017D4" w:rsidRDefault="00576E80" w:rsidP="00576E80">
            <w:pPr>
              <w:rPr>
                <w:rFonts w:ascii="Arial" w:hAnsi="Arial" w:cs="Arial"/>
                <w:sz w:val="24"/>
                <w:szCs w:val="24"/>
              </w:rPr>
            </w:pPr>
            <w:r w:rsidRPr="00F017D4">
              <w:rPr>
                <w:rFonts w:ascii="Arial" w:hAnsi="Arial" w:cs="Arial"/>
                <w:sz w:val="24"/>
                <w:szCs w:val="24"/>
              </w:rPr>
              <w:t>Article 21 Member States may authorise suitable alternative methods of identity verification</w:t>
            </w:r>
          </w:p>
        </w:tc>
        <w:tc>
          <w:tcPr>
            <w:tcW w:w="4678" w:type="dxa"/>
          </w:tcPr>
          <w:p w14:paraId="5C3EED91" w14:textId="2127E625" w:rsidR="00576E80" w:rsidRPr="00F017D4" w:rsidRDefault="00576E80" w:rsidP="00576E80">
            <w:pPr>
              <w:rPr>
                <w:rFonts w:ascii="Arial" w:hAnsi="Arial" w:cs="Arial"/>
                <w:sz w:val="24"/>
                <w:szCs w:val="24"/>
              </w:rPr>
            </w:pPr>
            <w:r w:rsidRPr="00F017D4">
              <w:rPr>
                <w:rFonts w:ascii="Arial" w:hAnsi="Arial" w:cs="Arial"/>
                <w:sz w:val="24"/>
                <w:szCs w:val="24"/>
              </w:rPr>
              <w:t xml:space="preserve">Microchipping </w:t>
            </w:r>
            <w:r>
              <w:rPr>
                <w:rFonts w:ascii="Arial" w:hAnsi="Arial" w:cs="Arial"/>
                <w:sz w:val="24"/>
                <w:szCs w:val="24"/>
              </w:rPr>
              <w:t>was considered to be</w:t>
            </w:r>
            <w:r w:rsidRPr="00F017D4">
              <w:rPr>
                <w:rFonts w:ascii="Arial" w:hAnsi="Arial" w:cs="Arial"/>
                <w:sz w:val="24"/>
                <w:szCs w:val="24"/>
              </w:rPr>
              <w:t xml:space="preserve"> the most reliable method of identity verification.</w:t>
            </w:r>
          </w:p>
        </w:tc>
        <w:tc>
          <w:tcPr>
            <w:tcW w:w="6804" w:type="dxa"/>
          </w:tcPr>
          <w:p w14:paraId="752CAA97" w14:textId="395C7485" w:rsidR="00576E80" w:rsidRPr="00F017D4" w:rsidRDefault="00576E80" w:rsidP="00576E80">
            <w:pPr>
              <w:rPr>
                <w:rFonts w:ascii="Arial" w:hAnsi="Arial" w:cs="Arial"/>
                <w:sz w:val="24"/>
                <w:szCs w:val="24"/>
              </w:rPr>
            </w:pPr>
            <w:r w:rsidRPr="00F017D4">
              <w:rPr>
                <w:rFonts w:ascii="Arial" w:hAnsi="Arial" w:cs="Arial"/>
                <w:sz w:val="24"/>
                <w:szCs w:val="24"/>
              </w:rPr>
              <w:t>The Department believes that microchipping is</w:t>
            </w:r>
            <w:r>
              <w:rPr>
                <w:rFonts w:ascii="Arial" w:hAnsi="Arial" w:cs="Arial"/>
                <w:sz w:val="24"/>
                <w:szCs w:val="24"/>
              </w:rPr>
              <w:t xml:space="preserve"> still</w:t>
            </w:r>
            <w:r w:rsidRPr="00F017D4">
              <w:rPr>
                <w:rFonts w:ascii="Arial" w:hAnsi="Arial" w:cs="Arial"/>
                <w:sz w:val="24"/>
                <w:szCs w:val="24"/>
              </w:rPr>
              <w:t xml:space="preserve"> the best way to link a horse to its passport and we do not intend to authorise alternative methods at this time.  </w:t>
            </w:r>
          </w:p>
        </w:tc>
      </w:tr>
      <w:tr w:rsidR="00576E80" w14:paraId="7AA5F0F1" w14:textId="77777777" w:rsidTr="004E0B50">
        <w:tc>
          <w:tcPr>
            <w:tcW w:w="3545" w:type="dxa"/>
          </w:tcPr>
          <w:p w14:paraId="0636CB7D" w14:textId="77777777" w:rsidR="00576E80" w:rsidRPr="00F017D4" w:rsidRDefault="00576E80" w:rsidP="00576E80">
            <w:pPr>
              <w:rPr>
                <w:rFonts w:ascii="Arial" w:hAnsi="Arial" w:cs="Arial"/>
                <w:sz w:val="24"/>
                <w:szCs w:val="24"/>
              </w:rPr>
            </w:pPr>
            <w:r w:rsidRPr="00F017D4">
              <w:rPr>
                <w:rFonts w:ascii="Arial" w:hAnsi="Arial" w:cs="Arial"/>
                <w:sz w:val="24"/>
                <w:szCs w:val="24"/>
              </w:rPr>
              <w:t>Article 25 Member States may authorise movement within the same Member State without their passport as long as they are accompanied by a smart card issued by the PIO that also issued the passport.</w:t>
            </w:r>
          </w:p>
        </w:tc>
        <w:tc>
          <w:tcPr>
            <w:tcW w:w="4678" w:type="dxa"/>
          </w:tcPr>
          <w:p w14:paraId="7F292724" w14:textId="7C41BBFA" w:rsidR="00576E80" w:rsidRPr="00F017D4" w:rsidRDefault="00576E80" w:rsidP="00576E80">
            <w:pPr>
              <w:rPr>
                <w:rFonts w:ascii="Arial" w:hAnsi="Arial" w:cs="Arial"/>
                <w:color w:val="FF0000"/>
                <w:sz w:val="24"/>
                <w:szCs w:val="24"/>
              </w:rPr>
            </w:pPr>
            <w:r w:rsidRPr="00F017D4">
              <w:rPr>
                <w:rFonts w:ascii="Arial" w:hAnsi="Arial" w:cs="Arial"/>
                <w:sz w:val="24"/>
                <w:szCs w:val="24"/>
              </w:rPr>
              <w:t>Smart Cards were previously allowed although no PIO</w:t>
            </w:r>
            <w:r>
              <w:rPr>
                <w:rFonts w:ascii="Arial" w:hAnsi="Arial" w:cs="Arial"/>
                <w:sz w:val="24"/>
                <w:szCs w:val="24"/>
              </w:rPr>
              <w:t>s</w:t>
            </w:r>
            <w:r w:rsidRPr="00F017D4">
              <w:rPr>
                <w:rFonts w:ascii="Arial" w:hAnsi="Arial" w:cs="Arial"/>
                <w:sz w:val="24"/>
                <w:szCs w:val="24"/>
              </w:rPr>
              <w:t xml:space="preserve"> issued them. </w:t>
            </w:r>
            <w:r w:rsidRPr="00F017D4">
              <w:rPr>
                <w:rFonts w:ascii="Arial" w:hAnsi="Arial" w:cs="Arial"/>
                <w:color w:val="FF0000"/>
                <w:sz w:val="24"/>
                <w:szCs w:val="24"/>
              </w:rPr>
              <w:t xml:space="preserve"> </w:t>
            </w:r>
          </w:p>
        </w:tc>
        <w:tc>
          <w:tcPr>
            <w:tcW w:w="6804" w:type="dxa"/>
          </w:tcPr>
          <w:p w14:paraId="68CF7AC6" w14:textId="0C420C5D" w:rsidR="00576E80" w:rsidRPr="00F017D4" w:rsidRDefault="00576E80" w:rsidP="00576E80">
            <w:pPr>
              <w:rPr>
                <w:rFonts w:ascii="Arial" w:hAnsi="Arial" w:cs="Arial"/>
                <w:sz w:val="24"/>
                <w:szCs w:val="24"/>
              </w:rPr>
            </w:pPr>
            <w:r w:rsidRPr="00F017D4">
              <w:rPr>
                <w:rFonts w:ascii="Arial" w:hAnsi="Arial" w:cs="Arial"/>
                <w:sz w:val="24"/>
                <w:szCs w:val="24"/>
              </w:rPr>
              <w:t xml:space="preserve">Although there are no PIOs in Northern Ireland issuing smart cards the Department will maintain the current position and allow their use.  </w:t>
            </w:r>
            <w:r>
              <w:rPr>
                <w:rFonts w:ascii="Arial" w:hAnsi="Arial" w:cs="Arial"/>
                <w:sz w:val="24"/>
                <w:szCs w:val="24"/>
              </w:rPr>
              <w:t>The</w:t>
            </w:r>
            <w:r w:rsidRPr="00F017D4">
              <w:rPr>
                <w:rFonts w:ascii="Arial" w:hAnsi="Arial" w:cs="Arial"/>
                <w:sz w:val="24"/>
                <w:szCs w:val="24"/>
              </w:rPr>
              <w:t xml:space="preserve"> use of smart cards issued in other parts of the UK </w:t>
            </w:r>
            <w:r>
              <w:rPr>
                <w:rFonts w:ascii="Arial" w:hAnsi="Arial" w:cs="Arial"/>
                <w:sz w:val="24"/>
                <w:szCs w:val="24"/>
              </w:rPr>
              <w:t>would be</w:t>
            </w:r>
            <w:r w:rsidRPr="00F017D4">
              <w:rPr>
                <w:rFonts w:ascii="Arial" w:hAnsi="Arial" w:cs="Arial"/>
                <w:sz w:val="24"/>
                <w:szCs w:val="24"/>
              </w:rPr>
              <w:t xml:space="preserve"> valid within Northern Ireland.</w:t>
            </w:r>
          </w:p>
        </w:tc>
      </w:tr>
      <w:tr w:rsidR="00576E80" w14:paraId="5E51394B" w14:textId="77777777" w:rsidTr="004E0B50">
        <w:tc>
          <w:tcPr>
            <w:tcW w:w="3545" w:type="dxa"/>
          </w:tcPr>
          <w:p w14:paraId="4B1946C9" w14:textId="4EA37197" w:rsidR="00576E80" w:rsidRPr="00F017D4" w:rsidRDefault="00576E80" w:rsidP="00576E80">
            <w:pPr>
              <w:rPr>
                <w:rFonts w:ascii="Arial" w:hAnsi="Arial" w:cs="Arial"/>
                <w:sz w:val="24"/>
                <w:szCs w:val="24"/>
              </w:rPr>
            </w:pPr>
            <w:r w:rsidRPr="00F017D4">
              <w:rPr>
                <w:rFonts w:ascii="Arial" w:hAnsi="Arial" w:cs="Arial"/>
                <w:sz w:val="24"/>
                <w:szCs w:val="24"/>
              </w:rPr>
              <w:t xml:space="preserve">Article 26 </w:t>
            </w:r>
            <w:r>
              <w:rPr>
                <w:rFonts w:ascii="Arial" w:hAnsi="Arial" w:cs="Arial"/>
                <w:sz w:val="24"/>
                <w:szCs w:val="24"/>
              </w:rPr>
              <w:t>Derogation for m</w:t>
            </w:r>
            <w:r w:rsidRPr="00F017D4">
              <w:rPr>
                <w:rFonts w:ascii="Arial" w:hAnsi="Arial" w:cs="Arial"/>
                <w:sz w:val="24"/>
                <w:szCs w:val="24"/>
              </w:rPr>
              <w:t>ovement to slaughter without a passport for equines less than 12 months old</w:t>
            </w:r>
          </w:p>
        </w:tc>
        <w:tc>
          <w:tcPr>
            <w:tcW w:w="4678" w:type="dxa"/>
          </w:tcPr>
          <w:p w14:paraId="23BD62F7" w14:textId="77777777" w:rsidR="00576E80" w:rsidRPr="00F017D4" w:rsidRDefault="00576E80" w:rsidP="00576E80">
            <w:pPr>
              <w:rPr>
                <w:rFonts w:ascii="Arial" w:hAnsi="Arial" w:cs="Arial"/>
                <w:sz w:val="24"/>
                <w:szCs w:val="24"/>
              </w:rPr>
            </w:pPr>
            <w:r w:rsidRPr="00F017D4">
              <w:rPr>
                <w:rFonts w:ascii="Arial" w:hAnsi="Arial" w:cs="Arial"/>
                <w:sz w:val="24"/>
                <w:szCs w:val="24"/>
              </w:rPr>
              <w:t>This was not allowed previously.  The passport had to accompany a horse being moved or transported to the slaughterhouse</w:t>
            </w:r>
          </w:p>
        </w:tc>
        <w:tc>
          <w:tcPr>
            <w:tcW w:w="6804" w:type="dxa"/>
          </w:tcPr>
          <w:p w14:paraId="338A5E52" w14:textId="5CE0FDE9" w:rsidR="00576E80" w:rsidRPr="00F017D4" w:rsidRDefault="00576E80" w:rsidP="00576E80">
            <w:pPr>
              <w:rPr>
                <w:rFonts w:ascii="Arial" w:hAnsi="Arial" w:cs="Arial"/>
                <w:sz w:val="24"/>
                <w:szCs w:val="24"/>
              </w:rPr>
            </w:pPr>
            <w:r w:rsidRPr="00F017D4">
              <w:rPr>
                <w:rFonts w:ascii="Arial" w:hAnsi="Arial" w:cs="Arial"/>
                <w:sz w:val="24"/>
                <w:szCs w:val="24"/>
              </w:rPr>
              <w:t xml:space="preserve">The Department does not intend to allow this </w:t>
            </w:r>
            <w:r w:rsidRPr="003121F8">
              <w:rPr>
                <w:rFonts w:ascii="Arial" w:hAnsi="Arial" w:cs="Arial"/>
                <w:sz w:val="24"/>
                <w:szCs w:val="24"/>
              </w:rPr>
              <w:t>derogation,</w:t>
            </w:r>
            <w:r w:rsidRPr="00F017D4">
              <w:rPr>
                <w:rFonts w:ascii="Arial" w:hAnsi="Arial" w:cs="Arial"/>
                <w:sz w:val="24"/>
                <w:szCs w:val="24"/>
              </w:rPr>
              <w:t xml:space="preserve"> in keeping with previous regulations.  </w:t>
            </w:r>
          </w:p>
        </w:tc>
      </w:tr>
    </w:tbl>
    <w:p w14:paraId="691875E1" w14:textId="77777777" w:rsidR="005613DC" w:rsidRDefault="005613DC">
      <w:pPr>
        <w:sectPr w:rsidR="005613DC" w:rsidSect="00F017D4">
          <w:headerReference w:type="even" r:id="rId19"/>
          <w:headerReference w:type="default" r:id="rId20"/>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167"/>
      </w:tblGrid>
      <w:tr w:rsidR="00F813E5" w14:paraId="2D3EA9AF" w14:textId="77777777" w:rsidTr="00F813E5">
        <w:trPr>
          <w:trHeight w:hRule="exact" w:val="436"/>
        </w:trPr>
        <w:tc>
          <w:tcPr>
            <w:tcW w:w="5688" w:type="dxa"/>
            <w:vMerge w:val="restart"/>
            <w:shd w:val="clear" w:color="auto" w:fill="auto"/>
          </w:tcPr>
          <w:p w14:paraId="4F52729F" w14:textId="77777777" w:rsidR="00F813E5" w:rsidRPr="001577E1" w:rsidRDefault="00F813E5" w:rsidP="00F813E5">
            <w:pPr>
              <w:rPr>
                <w:b/>
              </w:rPr>
            </w:pPr>
            <w:r w:rsidRPr="001577E1">
              <w:rPr>
                <w:b/>
              </w:rPr>
              <w:lastRenderedPageBreak/>
              <w:t>Title:</w:t>
            </w:r>
          </w:p>
          <w:p w14:paraId="29041C79" w14:textId="77777777" w:rsidR="00F813E5" w:rsidRPr="007D6380" w:rsidRDefault="00F813E5" w:rsidP="00F813E5">
            <w:pPr>
              <w:rPr>
                <w:sz w:val="20"/>
              </w:rPr>
            </w:pPr>
            <w:r>
              <w:rPr>
                <w:b/>
                <w:sz w:val="20"/>
              </w:rPr>
              <w:t xml:space="preserve">Equine Identification </w:t>
            </w:r>
          </w:p>
        </w:tc>
        <w:tc>
          <w:tcPr>
            <w:tcW w:w="4608" w:type="dxa"/>
            <w:shd w:val="solid" w:color="auto" w:fill="0C0C0C"/>
          </w:tcPr>
          <w:p w14:paraId="1DC51837" w14:textId="77777777" w:rsidR="00F813E5" w:rsidRPr="001577E1" w:rsidRDefault="00F813E5" w:rsidP="00F813E5">
            <w:pPr>
              <w:spacing w:before="120"/>
              <w:rPr>
                <w:b/>
                <w:color w:val="FFFFFF"/>
              </w:rPr>
            </w:pPr>
            <w:r w:rsidRPr="001577E1">
              <w:rPr>
                <w:b/>
                <w:color w:val="FFFFFF"/>
              </w:rPr>
              <w:t>Regulatory Impact Assessment (RIA)</w:t>
            </w:r>
          </w:p>
        </w:tc>
      </w:tr>
      <w:tr w:rsidR="00F813E5" w14:paraId="5E1DE37E" w14:textId="77777777" w:rsidTr="00F813E5">
        <w:trPr>
          <w:trHeight w:hRule="exact" w:val="357"/>
        </w:trPr>
        <w:tc>
          <w:tcPr>
            <w:tcW w:w="5688" w:type="dxa"/>
            <w:vMerge/>
            <w:shd w:val="clear" w:color="auto" w:fill="auto"/>
          </w:tcPr>
          <w:p w14:paraId="58005EC9" w14:textId="77777777" w:rsidR="00F813E5" w:rsidRDefault="00F813E5" w:rsidP="00F813E5"/>
        </w:tc>
        <w:tc>
          <w:tcPr>
            <w:tcW w:w="4608" w:type="dxa"/>
            <w:shd w:val="clear" w:color="auto" w:fill="auto"/>
            <w:tcMar>
              <w:top w:w="85" w:type="dxa"/>
              <w:bottom w:w="85" w:type="dxa"/>
            </w:tcMar>
          </w:tcPr>
          <w:p w14:paraId="21413869" w14:textId="622842A5" w:rsidR="00F813E5" w:rsidRPr="001577E1" w:rsidRDefault="00F813E5" w:rsidP="00823C75">
            <w:r w:rsidRPr="001577E1">
              <w:rPr>
                <w:b/>
              </w:rPr>
              <w:t xml:space="preserve">Date: </w:t>
            </w:r>
            <w:r w:rsidR="00823C75">
              <w:rPr>
                <w:b/>
                <w:sz w:val="20"/>
              </w:rPr>
              <w:t>October</w:t>
            </w:r>
            <w:r>
              <w:rPr>
                <w:b/>
                <w:sz w:val="20"/>
              </w:rPr>
              <w:t xml:space="preserve"> 2018</w:t>
            </w:r>
          </w:p>
        </w:tc>
      </w:tr>
      <w:tr w:rsidR="00F813E5" w14:paraId="37A7E523" w14:textId="77777777" w:rsidTr="00F813E5">
        <w:trPr>
          <w:trHeight w:hRule="exact" w:val="357"/>
        </w:trPr>
        <w:tc>
          <w:tcPr>
            <w:tcW w:w="5688" w:type="dxa"/>
            <w:vMerge/>
            <w:shd w:val="clear" w:color="auto" w:fill="auto"/>
          </w:tcPr>
          <w:p w14:paraId="3BAD4053" w14:textId="77777777" w:rsidR="00F813E5" w:rsidRDefault="00F813E5" w:rsidP="00F813E5"/>
        </w:tc>
        <w:tc>
          <w:tcPr>
            <w:tcW w:w="4608" w:type="dxa"/>
            <w:shd w:val="clear" w:color="auto" w:fill="auto"/>
            <w:tcMar>
              <w:top w:w="85" w:type="dxa"/>
              <w:bottom w:w="85" w:type="dxa"/>
            </w:tcMar>
          </w:tcPr>
          <w:p w14:paraId="00898B0B" w14:textId="77777777" w:rsidR="00F813E5" w:rsidRPr="001577E1" w:rsidRDefault="00F813E5" w:rsidP="00F813E5">
            <w:pPr>
              <w:rPr>
                <w:b/>
              </w:rPr>
            </w:pPr>
            <w:r w:rsidRPr="001577E1">
              <w:rPr>
                <w:b/>
              </w:rPr>
              <w:t>Type of measure:</w:t>
            </w:r>
          </w:p>
        </w:tc>
      </w:tr>
      <w:tr w:rsidR="00F813E5" w14:paraId="04582F1E" w14:textId="77777777" w:rsidTr="00F813E5">
        <w:trPr>
          <w:trHeight w:hRule="exact" w:val="357"/>
        </w:trPr>
        <w:tc>
          <w:tcPr>
            <w:tcW w:w="5688" w:type="dxa"/>
            <w:vMerge w:val="restart"/>
            <w:shd w:val="clear" w:color="auto" w:fill="auto"/>
          </w:tcPr>
          <w:p w14:paraId="3F0E35C6" w14:textId="77777777" w:rsidR="00F813E5" w:rsidRPr="001577E1" w:rsidRDefault="00F813E5" w:rsidP="00F813E5">
            <w:pPr>
              <w:rPr>
                <w:b/>
              </w:rPr>
            </w:pPr>
            <w:r w:rsidRPr="001577E1">
              <w:rPr>
                <w:b/>
              </w:rPr>
              <w:t>Lead department or agency:</w:t>
            </w:r>
          </w:p>
          <w:p w14:paraId="1F31CBDE" w14:textId="77777777" w:rsidR="00F813E5" w:rsidRPr="007D6380" w:rsidRDefault="00F813E5" w:rsidP="00F813E5">
            <w:pPr>
              <w:rPr>
                <w:sz w:val="20"/>
              </w:rPr>
            </w:pPr>
            <w:r>
              <w:rPr>
                <w:b/>
                <w:sz w:val="20"/>
              </w:rPr>
              <w:t>DAERA</w:t>
            </w:r>
          </w:p>
        </w:tc>
        <w:tc>
          <w:tcPr>
            <w:tcW w:w="4608" w:type="dxa"/>
            <w:shd w:val="clear" w:color="auto" w:fill="auto"/>
            <w:tcMar>
              <w:top w:w="85" w:type="dxa"/>
              <w:bottom w:w="85" w:type="dxa"/>
            </w:tcMar>
          </w:tcPr>
          <w:p w14:paraId="5466BC71" w14:textId="77777777" w:rsidR="00F813E5" w:rsidRPr="001577E1" w:rsidRDefault="00F813E5" w:rsidP="00F813E5">
            <w:r w:rsidRPr="001577E1">
              <w:rPr>
                <w:b/>
              </w:rPr>
              <w:t>Stage:</w:t>
            </w:r>
            <w:r>
              <w:fldChar w:fldCharType="begin">
                <w:ffData>
                  <w:name w:val="Dropdown2"/>
                  <w:enabled/>
                  <w:calcOnExit w:val="0"/>
                  <w:ddList>
                    <w:listEntry w:val="Initial"/>
                    <w:listEntry w:val="Development"/>
                    <w:listEntry w:val="Final draft"/>
                    <w:listEntry w:val="Enacted"/>
                  </w:ddList>
                </w:ffData>
              </w:fldChar>
            </w:r>
            <w:bookmarkStart w:id="0" w:name="Dropdown2"/>
            <w:r>
              <w:instrText xml:space="preserve"> FORMDROPDOWN </w:instrText>
            </w:r>
            <w:r w:rsidR="00FB556A">
              <w:fldChar w:fldCharType="separate"/>
            </w:r>
            <w:r>
              <w:fldChar w:fldCharType="end"/>
            </w:r>
            <w:bookmarkEnd w:id="0"/>
          </w:p>
        </w:tc>
      </w:tr>
      <w:tr w:rsidR="00F813E5" w14:paraId="26796B06" w14:textId="77777777" w:rsidTr="00F813E5">
        <w:trPr>
          <w:trHeight w:hRule="exact" w:val="357"/>
        </w:trPr>
        <w:tc>
          <w:tcPr>
            <w:tcW w:w="5688" w:type="dxa"/>
            <w:vMerge/>
            <w:shd w:val="clear" w:color="auto" w:fill="auto"/>
          </w:tcPr>
          <w:p w14:paraId="4614533C" w14:textId="77777777" w:rsidR="00F813E5" w:rsidRDefault="00F813E5" w:rsidP="00F813E5"/>
        </w:tc>
        <w:tc>
          <w:tcPr>
            <w:tcW w:w="4608" w:type="dxa"/>
            <w:shd w:val="clear" w:color="auto" w:fill="auto"/>
            <w:tcMar>
              <w:top w:w="85" w:type="dxa"/>
              <w:bottom w:w="85" w:type="dxa"/>
            </w:tcMar>
          </w:tcPr>
          <w:p w14:paraId="14CA0DA0" w14:textId="77777777" w:rsidR="00F813E5" w:rsidRPr="001577E1" w:rsidRDefault="00F813E5" w:rsidP="00F813E5">
            <w:r w:rsidRPr="001577E1">
              <w:rPr>
                <w:b/>
              </w:rPr>
              <w:t>Source of intervention:</w:t>
            </w:r>
            <w:r>
              <w:fldChar w:fldCharType="begin">
                <w:ffData>
                  <w:name w:val="Dropdown3"/>
                  <w:enabled/>
                  <w:calcOnExit w:val="0"/>
                  <w:ddList>
                    <w:listEntry w:val="EU"/>
                    <w:listEntry w:val="Domestic NI"/>
                    <w:listEntry w:val="UK"/>
                    <w:listEntry w:val="International"/>
                  </w:ddList>
                </w:ffData>
              </w:fldChar>
            </w:r>
            <w:bookmarkStart w:id="1" w:name="Dropdown3"/>
            <w:r>
              <w:instrText xml:space="preserve"> FORMDROPDOWN </w:instrText>
            </w:r>
            <w:r w:rsidR="00FB556A">
              <w:fldChar w:fldCharType="separate"/>
            </w:r>
            <w:r>
              <w:fldChar w:fldCharType="end"/>
            </w:r>
            <w:bookmarkEnd w:id="1"/>
          </w:p>
        </w:tc>
      </w:tr>
      <w:tr w:rsidR="00F813E5" w14:paraId="790AAB31" w14:textId="77777777" w:rsidTr="00F813E5">
        <w:trPr>
          <w:trHeight w:hRule="exact" w:val="357"/>
        </w:trPr>
        <w:tc>
          <w:tcPr>
            <w:tcW w:w="5688" w:type="dxa"/>
            <w:vMerge w:val="restart"/>
            <w:shd w:val="clear" w:color="auto" w:fill="auto"/>
          </w:tcPr>
          <w:p w14:paraId="1B0B8BFD" w14:textId="77777777" w:rsidR="00F813E5" w:rsidRPr="001577E1" w:rsidRDefault="00F813E5" w:rsidP="00F813E5">
            <w:pPr>
              <w:rPr>
                <w:b/>
              </w:rPr>
            </w:pPr>
            <w:r w:rsidRPr="001577E1">
              <w:rPr>
                <w:b/>
              </w:rPr>
              <w:t>Other departments or agencies:</w:t>
            </w:r>
          </w:p>
          <w:p w14:paraId="25063557" w14:textId="77777777" w:rsidR="00F813E5" w:rsidRPr="007D6380" w:rsidRDefault="00F813E5" w:rsidP="00F813E5">
            <w:pPr>
              <w:rPr>
                <w:sz w:val="20"/>
              </w:rPr>
            </w:pPr>
            <w:r w:rsidRPr="007D6380">
              <w:rPr>
                <w:b/>
                <w:sz w:val="20"/>
              </w:rPr>
              <w:fldChar w:fldCharType="begin">
                <w:ffData>
                  <w:name w:val="Text3"/>
                  <w:enabled/>
                  <w:calcOnExit w:val="0"/>
                  <w:textInput/>
                </w:ffData>
              </w:fldChar>
            </w:r>
            <w:bookmarkStart w:id="2" w:name="Text3"/>
            <w:r w:rsidRPr="007D6380">
              <w:rPr>
                <w:b/>
                <w:sz w:val="20"/>
              </w:rPr>
              <w:instrText xml:space="preserve"> FORMTEXT </w:instrText>
            </w:r>
            <w:r w:rsidRPr="007D6380">
              <w:rPr>
                <w:b/>
                <w:sz w:val="20"/>
              </w:rPr>
            </w:r>
            <w:r w:rsidRPr="007D6380">
              <w:rPr>
                <w:b/>
                <w:sz w:val="20"/>
              </w:rPr>
              <w:fldChar w:fldCharType="separate"/>
            </w:r>
            <w:r w:rsidRPr="007D6380">
              <w:rPr>
                <w:b/>
                <w:noProof/>
                <w:sz w:val="20"/>
              </w:rPr>
              <w:t> </w:t>
            </w:r>
            <w:r w:rsidRPr="007D6380">
              <w:rPr>
                <w:b/>
                <w:noProof/>
                <w:sz w:val="20"/>
              </w:rPr>
              <w:t> </w:t>
            </w:r>
            <w:r w:rsidRPr="007D6380">
              <w:rPr>
                <w:b/>
                <w:noProof/>
                <w:sz w:val="20"/>
              </w:rPr>
              <w:t> </w:t>
            </w:r>
            <w:r w:rsidRPr="007D6380">
              <w:rPr>
                <w:b/>
                <w:noProof/>
                <w:sz w:val="20"/>
              </w:rPr>
              <w:t> </w:t>
            </w:r>
            <w:r w:rsidRPr="007D6380">
              <w:rPr>
                <w:b/>
                <w:noProof/>
                <w:sz w:val="20"/>
              </w:rPr>
              <w:t> </w:t>
            </w:r>
            <w:r w:rsidRPr="007D6380">
              <w:rPr>
                <w:b/>
                <w:sz w:val="20"/>
              </w:rPr>
              <w:fldChar w:fldCharType="end"/>
            </w:r>
            <w:bookmarkEnd w:id="2"/>
          </w:p>
        </w:tc>
        <w:tc>
          <w:tcPr>
            <w:tcW w:w="4608" w:type="dxa"/>
            <w:shd w:val="clear" w:color="auto" w:fill="auto"/>
            <w:tcMar>
              <w:top w:w="85" w:type="dxa"/>
              <w:bottom w:w="85" w:type="dxa"/>
            </w:tcMar>
          </w:tcPr>
          <w:p w14:paraId="7A390891" w14:textId="77777777" w:rsidR="00F813E5" w:rsidRPr="001577E1" w:rsidRDefault="00F813E5" w:rsidP="00F813E5">
            <w:r w:rsidRPr="001577E1">
              <w:rPr>
                <w:b/>
              </w:rPr>
              <w:t>Contact details:</w:t>
            </w:r>
            <w:r>
              <w:rPr>
                <w:b/>
              </w:rPr>
              <w:t xml:space="preserve"> </w:t>
            </w:r>
            <w:r>
              <w:rPr>
                <w:sz w:val="20"/>
              </w:rPr>
              <w:t>Farm Policy Branch</w:t>
            </w:r>
          </w:p>
        </w:tc>
      </w:tr>
      <w:tr w:rsidR="00F813E5" w14:paraId="18BBAC28" w14:textId="77777777" w:rsidTr="00F813E5">
        <w:trPr>
          <w:trHeight w:hRule="exact" w:val="357"/>
        </w:trPr>
        <w:tc>
          <w:tcPr>
            <w:tcW w:w="5688" w:type="dxa"/>
            <w:vMerge/>
            <w:shd w:val="clear" w:color="auto" w:fill="auto"/>
          </w:tcPr>
          <w:p w14:paraId="29567535" w14:textId="77777777" w:rsidR="00F813E5" w:rsidRDefault="00F813E5" w:rsidP="00F813E5"/>
        </w:tc>
        <w:tc>
          <w:tcPr>
            <w:tcW w:w="4608" w:type="dxa"/>
            <w:shd w:val="clear" w:color="auto" w:fill="auto"/>
            <w:tcMar>
              <w:top w:w="85" w:type="dxa"/>
              <w:bottom w:w="85" w:type="dxa"/>
            </w:tcMar>
          </w:tcPr>
          <w:p w14:paraId="74DB3636" w14:textId="77777777" w:rsidR="00F813E5" w:rsidRPr="001577E1" w:rsidRDefault="00FB556A" w:rsidP="00F813E5">
            <w:hyperlink r:id="rId21" w:history="1">
              <w:r w:rsidR="00F813E5" w:rsidRPr="007B4EEB">
                <w:rPr>
                  <w:rStyle w:val="Hyperlink"/>
                  <w:sz w:val="20"/>
                </w:rPr>
                <w:t>farmpolicybranch@daera-ni.gov.uk</w:t>
              </w:r>
            </w:hyperlink>
          </w:p>
        </w:tc>
      </w:tr>
      <w:tr w:rsidR="00F813E5" w14:paraId="5F124279" w14:textId="77777777" w:rsidTr="00F813E5">
        <w:trPr>
          <w:trHeight w:hRule="exact" w:val="357"/>
        </w:trPr>
        <w:tc>
          <w:tcPr>
            <w:tcW w:w="5688" w:type="dxa"/>
            <w:vMerge/>
            <w:shd w:val="clear" w:color="auto" w:fill="auto"/>
          </w:tcPr>
          <w:p w14:paraId="72C83BCB" w14:textId="77777777" w:rsidR="00F813E5" w:rsidRDefault="00F813E5" w:rsidP="00F813E5"/>
        </w:tc>
        <w:tc>
          <w:tcPr>
            <w:tcW w:w="4608" w:type="dxa"/>
            <w:shd w:val="clear" w:color="auto" w:fill="auto"/>
            <w:tcMar>
              <w:top w:w="85" w:type="dxa"/>
              <w:bottom w:w="85" w:type="dxa"/>
            </w:tcMar>
          </w:tcPr>
          <w:p w14:paraId="06AABC9B" w14:textId="77777777" w:rsidR="00F813E5" w:rsidRPr="001577E1" w:rsidRDefault="00F813E5" w:rsidP="00F813E5">
            <w:r>
              <w:rPr>
                <w:sz w:val="20"/>
              </w:rPr>
              <w:t>Room 919, Dundonald House, Belfast BT4 3SB</w:t>
            </w:r>
          </w:p>
        </w:tc>
      </w:tr>
    </w:tbl>
    <w:p w14:paraId="71AC4C01" w14:textId="77777777" w:rsidR="00F813E5" w:rsidRDefault="00F813E5" w:rsidP="00F813E5">
      <w:pPr>
        <w:rPr>
          <w:b/>
        </w:rPr>
      </w:pPr>
      <w:r w:rsidRPr="00AE6D20">
        <w:rPr>
          <w:b/>
        </w:rPr>
        <w:t>Summary Intervention and Options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81"/>
      </w:tblGrid>
      <w:tr w:rsidR="00F813E5" w14:paraId="619F614F" w14:textId="77777777" w:rsidTr="0086408E">
        <w:trPr>
          <w:trHeight w:hRule="exact" w:val="2150"/>
        </w:trPr>
        <w:tc>
          <w:tcPr>
            <w:tcW w:w="9776" w:type="dxa"/>
            <w:gridSpan w:val="2"/>
            <w:shd w:val="clear" w:color="auto" w:fill="auto"/>
            <w:tcMar>
              <w:top w:w="28" w:type="dxa"/>
            </w:tcMar>
          </w:tcPr>
          <w:p w14:paraId="79ECBC0B" w14:textId="36B5EC65" w:rsidR="00F813E5" w:rsidRPr="00823C75" w:rsidRDefault="00F813E5" w:rsidP="00F813E5">
            <w:pPr>
              <w:rPr>
                <w:rFonts w:ascii="Arial" w:hAnsi="Arial" w:cs="Arial"/>
                <w:b/>
                <w:sz w:val="20"/>
              </w:rPr>
            </w:pPr>
            <w:r w:rsidRPr="00823C75">
              <w:rPr>
                <w:rFonts w:ascii="Arial" w:hAnsi="Arial" w:cs="Arial"/>
                <w:b/>
                <w:sz w:val="20"/>
              </w:rPr>
              <w:t>What is the problem under consideration?  Why is government intervention necessary?</w:t>
            </w:r>
          </w:p>
          <w:p w14:paraId="09F6F19A" w14:textId="77777777" w:rsidR="00F813E5" w:rsidRPr="00823C75" w:rsidRDefault="00F813E5" w:rsidP="00F813E5">
            <w:pPr>
              <w:rPr>
                <w:rFonts w:ascii="Arial" w:hAnsi="Arial" w:cs="Arial"/>
                <w:sz w:val="20"/>
              </w:rPr>
            </w:pPr>
            <w:r w:rsidRPr="00823C75">
              <w:rPr>
                <w:rFonts w:ascii="Arial" w:hAnsi="Arial" w:cs="Arial"/>
                <w:sz w:val="20"/>
              </w:rPr>
              <w:t xml:space="preserve">EU legislation requires that all equidae are individually identified with a passport including in most cases a microchip.  The primary purpose of the legislation is to ensure the safety of horse meat for human consumption by providing a record of veterinary treatment.  Following the horse meat scandal in 2013 the EU Commission introduced new implementing regulations - EU Regulation 2015/256 - to strengthen the horse passport regime and these have been directly applicable in Member States since 1 January 2016.  Government intervention is needed to enable the new regulations by setting out penalties, offences and implementing derogations. </w:t>
            </w:r>
          </w:p>
        </w:tc>
      </w:tr>
      <w:tr w:rsidR="00F813E5" w:rsidRPr="0072504E" w14:paraId="4D24B6DD" w14:textId="77777777" w:rsidTr="0086408E">
        <w:trPr>
          <w:trHeight w:val="70"/>
        </w:trPr>
        <w:tc>
          <w:tcPr>
            <w:tcW w:w="9776" w:type="dxa"/>
            <w:gridSpan w:val="2"/>
            <w:shd w:val="clear" w:color="auto" w:fill="auto"/>
          </w:tcPr>
          <w:p w14:paraId="3A64EEAA" w14:textId="77777777" w:rsidR="00F813E5" w:rsidRPr="00823C75" w:rsidRDefault="00F813E5" w:rsidP="00F813E5">
            <w:pPr>
              <w:rPr>
                <w:rFonts w:ascii="Arial" w:hAnsi="Arial" w:cs="Arial"/>
                <w:sz w:val="8"/>
                <w:szCs w:val="8"/>
              </w:rPr>
            </w:pPr>
          </w:p>
        </w:tc>
      </w:tr>
      <w:tr w:rsidR="00F813E5" w14:paraId="31F960E6" w14:textId="77777777" w:rsidTr="0086408E">
        <w:trPr>
          <w:trHeight w:hRule="exact" w:val="2138"/>
        </w:trPr>
        <w:tc>
          <w:tcPr>
            <w:tcW w:w="9776" w:type="dxa"/>
            <w:gridSpan w:val="2"/>
            <w:shd w:val="clear" w:color="auto" w:fill="auto"/>
            <w:tcMar>
              <w:top w:w="28" w:type="dxa"/>
            </w:tcMar>
          </w:tcPr>
          <w:p w14:paraId="14882497" w14:textId="7C3AC0EB" w:rsidR="00F813E5" w:rsidRPr="00823C75" w:rsidRDefault="00F813E5" w:rsidP="00F813E5">
            <w:pPr>
              <w:rPr>
                <w:rFonts w:ascii="Arial" w:hAnsi="Arial" w:cs="Arial"/>
                <w:b/>
                <w:sz w:val="20"/>
              </w:rPr>
            </w:pPr>
            <w:r w:rsidRPr="00823C75">
              <w:rPr>
                <w:rFonts w:ascii="Arial" w:hAnsi="Arial" w:cs="Arial"/>
                <w:b/>
                <w:sz w:val="20"/>
              </w:rPr>
              <w:t xml:space="preserve">What are the policy objectives and the intended effects? </w:t>
            </w:r>
          </w:p>
          <w:p w14:paraId="45F06256" w14:textId="3D7456C2" w:rsidR="00F813E5" w:rsidRPr="00823C75" w:rsidRDefault="00F813E5" w:rsidP="00AE1903">
            <w:pPr>
              <w:rPr>
                <w:rFonts w:ascii="Arial" w:hAnsi="Arial" w:cs="Arial"/>
                <w:sz w:val="20"/>
              </w:rPr>
            </w:pPr>
            <w:r w:rsidRPr="00823C75">
              <w:rPr>
                <w:rFonts w:ascii="Arial" w:hAnsi="Arial" w:cs="Arial"/>
                <w:sz w:val="20"/>
              </w:rPr>
              <w:t>The objective is to implement the requirements of the EU Regulation on equine identification in order to ensure that horse meat produced in the United Kingdom is safe for human consumption and to regulate compliance with those regulations in Northern Ireland.  The EU legislation introduces a number of directly applicable changes which will increase standards for passports and issuing bodies, including a mandatory database in each Member State.  There are also some derogations aimed at giving Member States the ability to better effect the legislation such as a requirement to have all equines microchipped.</w:t>
            </w:r>
          </w:p>
        </w:tc>
      </w:tr>
      <w:tr w:rsidR="00F813E5" w:rsidRPr="0072504E" w14:paraId="77979D09" w14:textId="77777777" w:rsidTr="0086408E">
        <w:tc>
          <w:tcPr>
            <w:tcW w:w="9776" w:type="dxa"/>
            <w:gridSpan w:val="2"/>
            <w:shd w:val="clear" w:color="auto" w:fill="auto"/>
          </w:tcPr>
          <w:p w14:paraId="4707215C" w14:textId="77777777" w:rsidR="00F813E5" w:rsidRPr="001577E1" w:rsidRDefault="00F813E5" w:rsidP="00F813E5">
            <w:pPr>
              <w:rPr>
                <w:sz w:val="8"/>
                <w:szCs w:val="8"/>
              </w:rPr>
            </w:pPr>
          </w:p>
        </w:tc>
      </w:tr>
      <w:tr w:rsidR="00F813E5" w:rsidRPr="003C77C1" w14:paraId="39159A42" w14:textId="77777777" w:rsidTr="00823C75">
        <w:trPr>
          <w:trHeight w:hRule="exact" w:val="4246"/>
        </w:trPr>
        <w:tc>
          <w:tcPr>
            <w:tcW w:w="9776" w:type="dxa"/>
            <w:gridSpan w:val="2"/>
            <w:shd w:val="clear" w:color="auto" w:fill="auto"/>
            <w:tcMar>
              <w:top w:w="28" w:type="dxa"/>
            </w:tcMar>
          </w:tcPr>
          <w:p w14:paraId="0E706193" w14:textId="21D65635" w:rsidR="00F813E5" w:rsidRDefault="00F813E5" w:rsidP="003C77C1">
            <w:pPr>
              <w:pStyle w:val="Default"/>
              <w:jc w:val="both"/>
              <w:rPr>
                <w:b/>
                <w:sz w:val="20"/>
              </w:rPr>
            </w:pPr>
            <w:r w:rsidRPr="00823C75">
              <w:rPr>
                <w:b/>
                <w:sz w:val="20"/>
              </w:rPr>
              <w:t>What policy options have been considered, including any alternatives to regulation?  Please justify preferred option (fu</w:t>
            </w:r>
            <w:r w:rsidR="00823C75">
              <w:rPr>
                <w:b/>
                <w:sz w:val="20"/>
              </w:rPr>
              <w:t>rther details in Evidence Base)</w:t>
            </w:r>
          </w:p>
          <w:p w14:paraId="1548FABB" w14:textId="77777777" w:rsidR="00823C75" w:rsidRPr="00823C75" w:rsidRDefault="00823C75" w:rsidP="003C77C1">
            <w:pPr>
              <w:pStyle w:val="Default"/>
              <w:jc w:val="both"/>
              <w:rPr>
                <w:b/>
                <w:sz w:val="20"/>
              </w:rPr>
            </w:pPr>
          </w:p>
          <w:p w14:paraId="085C0F42" w14:textId="1E4DD89C" w:rsidR="00F813E5" w:rsidRDefault="00F813E5" w:rsidP="003C77C1">
            <w:pPr>
              <w:pStyle w:val="Default"/>
              <w:jc w:val="both"/>
              <w:rPr>
                <w:sz w:val="20"/>
              </w:rPr>
            </w:pPr>
            <w:r>
              <w:rPr>
                <w:sz w:val="20"/>
              </w:rPr>
              <w:t xml:space="preserve">Four options have been considered </w:t>
            </w:r>
            <w:proofErr w:type="spellStart"/>
            <w:r>
              <w:rPr>
                <w:sz w:val="20"/>
              </w:rPr>
              <w:t>i</w:t>
            </w:r>
            <w:proofErr w:type="spellEnd"/>
            <w:r>
              <w:rPr>
                <w:sz w:val="20"/>
              </w:rPr>
              <w:t xml:space="preserve">) Option 0: Do nothing ii) Option 1: Do the minimum required to implement the EU requirements iii) Option 2: Do the minimum required to implement the EU requirements with some enhancements iv) Option 3: Maintain arrangements in existing NI legislation </w:t>
            </w:r>
            <w:r w:rsidR="00294D0F">
              <w:rPr>
                <w:sz w:val="20"/>
              </w:rPr>
              <w:t xml:space="preserve">as far as possible </w:t>
            </w:r>
            <w:r>
              <w:rPr>
                <w:sz w:val="20"/>
              </w:rPr>
              <w:t xml:space="preserve">plus </w:t>
            </w:r>
            <w:r w:rsidR="00294D0F" w:rsidRPr="0017347C">
              <w:rPr>
                <w:sz w:val="20"/>
              </w:rPr>
              <w:t>implement the essential requirements of the Regulation b</w:t>
            </w:r>
            <w:r w:rsidR="00294D0F">
              <w:rPr>
                <w:sz w:val="20"/>
              </w:rPr>
              <w:t>efore</w:t>
            </w:r>
            <w:r w:rsidR="00294D0F" w:rsidRPr="0017347C">
              <w:rPr>
                <w:sz w:val="20"/>
              </w:rPr>
              <w:t xml:space="preserve"> March 2019</w:t>
            </w:r>
            <w:r>
              <w:rPr>
                <w:sz w:val="20"/>
              </w:rPr>
              <w:t>.</w:t>
            </w:r>
          </w:p>
          <w:p w14:paraId="10FA447E" w14:textId="77777777" w:rsidR="003C77C1" w:rsidRDefault="003C77C1" w:rsidP="003C77C1">
            <w:pPr>
              <w:pStyle w:val="Default"/>
              <w:jc w:val="both"/>
              <w:rPr>
                <w:sz w:val="20"/>
              </w:rPr>
            </w:pPr>
          </w:p>
          <w:p w14:paraId="11A8568B" w14:textId="4DDF8A96" w:rsidR="003C77C1" w:rsidRPr="003C77C1" w:rsidRDefault="00F813E5" w:rsidP="003C77C1">
            <w:pPr>
              <w:pStyle w:val="Default"/>
              <w:jc w:val="both"/>
              <w:rPr>
                <w:sz w:val="20"/>
              </w:rPr>
            </w:pPr>
            <w:r>
              <w:rPr>
                <w:sz w:val="20"/>
              </w:rPr>
              <w:t>Option 3 is preferred.</w:t>
            </w:r>
            <w:r w:rsidR="003C77C1">
              <w:rPr>
                <w:sz w:val="20"/>
              </w:rPr>
              <w:t xml:space="preserve"> </w:t>
            </w:r>
            <w:r w:rsidR="003C77C1" w:rsidRPr="003C77C1">
              <w:rPr>
                <w:sz w:val="20"/>
              </w:rPr>
              <w:t xml:space="preserve">DAERA’s priority is to ensure that legislation is in place to implement the essential requirements of EU Regulation 2015/262 before March 2019. </w:t>
            </w:r>
            <w:r w:rsidR="00217C12">
              <w:rPr>
                <w:sz w:val="20"/>
              </w:rPr>
              <w:t xml:space="preserve">This Option will maintain the principles from the Horse Passport Regulations (Northern Ireland) 2010 where these </w:t>
            </w:r>
            <w:r w:rsidR="00BC4DE3">
              <w:rPr>
                <w:sz w:val="20"/>
              </w:rPr>
              <w:t xml:space="preserve">are </w:t>
            </w:r>
            <w:r w:rsidR="00217C12">
              <w:rPr>
                <w:sz w:val="20"/>
              </w:rPr>
              <w:t>working well, such as making the owner responsible for applying for a passport.</w:t>
            </w:r>
          </w:p>
          <w:p w14:paraId="020CC06E" w14:textId="77777777" w:rsidR="003C77C1" w:rsidRPr="003C77C1" w:rsidRDefault="003C77C1" w:rsidP="003C77C1">
            <w:pPr>
              <w:pStyle w:val="Default"/>
              <w:jc w:val="both"/>
              <w:rPr>
                <w:sz w:val="20"/>
              </w:rPr>
            </w:pPr>
            <w:r w:rsidRPr="003C77C1">
              <w:rPr>
                <w:sz w:val="20"/>
              </w:rPr>
              <w:t xml:space="preserve"> </w:t>
            </w:r>
          </w:p>
          <w:p w14:paraId="3E3EFCB3" w14:textId="2C4C2D47" w:rsidR="003C77C1" w:rsidRPr="003C77C1" w:rsidRDefault="003C77C1" w:rsidP="003C77C1">
            <w:pPr>
              <w:pStyle w:val="Default"/>
              <w:jc w:val="both"/>
              <w:rPr>
                <w:sz w:val="20"/>
              </w:rPr>
            </w:pPr>
            <w:r w:rsidRPr="003C77C1">
              <w:rPr>
                <w:sz w:val="20"/>
              </w:rPr>
              <w:t>At this point in time, in the absence of a Minister DAERA is not minded to introduce, by March 2019, any of the optional additional measures in the EU Regulation (known as “derogations”) that go beyond the essential requirements of the Regulation.   This include</w:t>
            </w:r>
            <w:r w:rsidR="003121F8">
              <w:rPr>
                <w:sz w:val="20"/>
              </w:rPr>
              <w:t>s</w:t>
            </w:r>
            <w:r w:rsidRPr="003C77C1">
              <w:rPr>
                <w:sz w:val="20"/>
              </w:rPr>
              <w:t xml:space="preserve"> areas such as retrospective microchipping and changes to penalties with the introduction of civil sanctions.  However, we are seeking the views of stakeholders on the</w:t>
            </w:r>
            <w:r w:rsidR="003121F8">
              <w:rPr>
                <w:sz w:val="20"/>
              </w:rPr>
              <w:t xml:space="preserve"> optional</w:t>
            </w:r>
            <w:r w:rsidRPr="003C77C1">
              <w:rPr>
                <w:sz w:val="20"/>
              </w:rPr>
              <w:t xml:space="preserve"> derogations. </w:t>
            </w:r>
          </w:p>
          <w:p w14:paraId="07BB576D" w14:textId="0171D4EA" w:rsidR="00F813E5" w:rsidRPr="007D6380" w:rsidRDefault="00F813E5" w:rsidP="003C77C1">
            <w:pPr>
              <w:pStyle w:val="Default"/>
              <w:jc w:val="both"/>
              <w:rPr>
                <w:sz w:val="20"/>
              </w:rPr>
            </w:pPr>
          </w:p>
        </w:tc>
      </w:tr>
      <w:tr w:rsidR="00F813E5" w:rsidRPr="0072504E" w14:paraId="4B643D69" w14:textId="77777777" w:rsidTr="0086408E">
        <w:trPr>
          <w:trHeight w:hRule="exact" w:val="421"/>
        </w:trPr>
        <w:tc>
          <w:tcPr>
            <w:tcW w:w="5495" w:type="dxa"/>
            <w:shd w:val="clear" w:color="auto" w:fill="auto"/>
          </w:tcPr>
          <w:p w14:paraId="0CCBAF85" w14:textId="77777777" w:rsidR="00F813E5" w:rsidRPr="001577E1" w:rsidRDefault="00F813E5" w:rsidP="00F813E5">
            <w:r w:rsidRPr="001577E1">
              <w:rPr>
                <w:b/>
              </w:rPr>
              <w:t>Will the policy be reviewed?</w:t>
            </w:r>
            <w:bookmarkStart w:id="3" w:name="Dropdown4"/>
            <w:r w:rsidRPr="001577E1">
              <w:t xml:space="preserve">  </w:t>
            </w:r>
            <w:bookmarkEnd w:id="3"/>
            <w:r w:rsidRPr="001577E1">
              <w:fldChar w:fldCharType="begin">
                <w:ffData>
                  <w:name w:val=""/>
                  <w:enabled/>
                  <w:calcOnExit w:val="0"/>
                  <w:ddList>
                    <w:listEntry w:val="It will be reviewed"/>
                    <w:listEntry w:val="It will not be reviewed"/>
                  </w:ddList>
                </w:ffData>
              </w:fldChar>
            </w:r>
            <w:r w:rsidRPr="001577E1">
              <w:instrText xml:space="preserve"> FORMDROPDOWN </w:instrText>
            </w:r>
            <w:r w:rsidR="00FB556A">
              <w:fldChar w:fldCharType="separate"/>
            </w:r>
            <w:r w:rsidRPr="001577E1">
              <w:fldChar w:fldCharType="end"/>
            </w:r>
          </w:p>
        </w:tc>
        <w:tc>
          <w:tcPr>
            <w:tcW w:w="4281" w:type="dxa"/>
            <w:shd w:val="clear" w:color="auto" w:fill="auto"/>
          </w:tcPr>
          <w:p w14:paraId="7D19371D" w14:textId="77777777" w:rsidR="00F813E5" w:rsidRPr="001577E1" w:rsidRDefault="00F813E5" w:rsidP="00F813E5">
            <w:r w:rsidRPr="001577E1">
              <w:rPr>
                <w:b/>
              </w:rPr>
              <w:t xml:space="preserve">If applicable, set review date: </w:t>
            </w:r>
            <w:bookmarkStart w:id="4" w:name="Text11"/>
            <w:r w:rsidRPr="007D6380">
              <w:rPr>
                <w:sz w:val="20"/>
              </w:rPr>
              <w:fldChar w:fldCharType="begin">
                <w:ffData>
                  <w:name w:val="Text11"/>
                  <w:enabled/>
                  <w:calcOnExit w:val="0"/>
                  <w:textInput>
                    <w:default w:val="Month/Year"/>
                  </w:textInput>
                </w:ffData>
              </w:fldChar>
            </w:r>
            <w:r w:rsidRPr="007D6380">
              <w:rPr>
                <w:sz w:val="20"/>
              </w:rPr>
              <w:instrText xml:space="preserve"> FORMTEXT </w:instrText>
            </w:r>
            <w:r w:rsidRPr="007D6380">
              <w:rPr>
                <w:sz w:val="20"/>
              </w:rPr>
            </w:r>
            <w:r w:rsidRPr="007D6380">
              <w:rPr>
                <w:sz w:val="20"/>
              </w:rPr>
              <w:fldChar w:fldCharType="separate"/>
            </w:r>
            <w:r w:rsidRPr="007D6380">
              <w:rPr>
                <w:noProof/>
                <w:sz w:val="20"/>
              </w:rPr>
              <w:t>Month/Year</w:t>
            </w:r>
            <w:r w:rsidRPr="007D6380">
              <w:rPr>
                <w:sz w:val="20"/>
              </w:rPr>
              <w:fldChar w:fldCharType="end"/>
            </w:r>
            <w:bookmarkEnd w:id="4"/>
          </w:p>
        </w:tc>
      </w:tr>
    </w:tbl>
    <w:p w14:paraId="5F94B1F2" w14:textId="77777777" w:rsidR="00F813E5" w:rsidRDefault="00F813E5" w:rsidP="00F813E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06"/>
        <w:gridCol w:w="3006"/>
        <w:gridCol w:w="3004"/>
      </w:tblGrid>
      <w:tr w:rsidR="00F813E5" w:rsidRPr="00A73C2D" w14:paraId="28C693C2" w14:textId="77777777" w:rsidTr="00F813E5">
        <w:tc>
          <w:tcPr>
            <w:tcW w:w="5000" w:type="pct"/>
            <w:gridSpan w:val="3"/>
            <w:shd w:val="clear" w:color="auto" w:fill="E6E6E6"/>
            <w:tcMar>
              <w:top w:w="57" w:type="dxa"/>
            </w:tcMar>
          </w:tcPr>
          <w:p w14:paraId="667B71B8" w14:textId="77777777" w:rsidR="00F813E5" w:rsidRPr="001577E1" w:rsidRDefault="00F813E5" w:rsidP="00F813E5">
            <w:pPr>
              <w:jc w:val="center"/>
              <w:rPr>
                <w:b/>
              </w:rPr>
            </w:pPr>
            <w:r w:rsidRPr="001577E1">
              <w:rPr>
                <w:b/>
              </w:rPr>
              <w:lastRenderedPageBreak/>
              <w:t>Cost of Preferred (or more likely) Option</w:t>
            </w:r>
          </w:p>
        </w:tc>
      </w:tr>
      <w:tr w:rsidR="00F813E5" w:rsidRPr="00A73C2D" w14:paraId="3D57D3FB" w14:textId="77777777" w:rsidTr="00F813E5">
        <w:tc>
          <w:tcPr>
            <w:tcW w:w="1667" w:type="pct"/>
            <w:shd w:val="clear" w:color="auto" w:fill="E6E6E6"/>
            <w:tcMar>
              <w:top w:w="57" w:type="dxa"/>
            </w:tcMar>
          </w:tcPr>
          <w:p w14:paraId="651F533D" w14:textId="77777777" w:rsidR="00F813E5" w:rsidRPr="001577E1" w:rsidRDefault="00F813E5" w:rsidP="00F813E5">
            <w:pPr>
              <w:rPr>
                <w:sz w:val="20"/>
              </w:rPr>
            </w:pPr>
            <w:r w:rsidRPr="001577E1">
              <w:rPr>
                <w:b/>
                <w:sz w:val="20"/>
              </w:rPr>
              <w:t xml:space="preserve">Total outlay cost for business  </w:t>
            </w:r>
            <w:r w:rsidRPr="001577E1">
              <w:rPr>
                <w:sz w:val="20"/>
              </w:rPr>
              <w:t>£m</w:t>
            </w:r>
          </w:p>
        </w:tc>
        <w:tc>
          <w:tcPr>
            <w:tcW w:w="1667" w:type="pct"/>
            <w:shd w:val="clear" w:color="auto" w:fill="E6E6E6"/>
            <w:tcMar>
              <w:top w:w="57" w:type="dxa"/>
            </w:tcMar>
          </w:tcPr>
          <w:p w14:paraId="7DC93C39" w14:textId="77777777" w:rsidR="00F813E5" w:rsidRPr="001577E1" w:rsidRDefault="00F813E5" w:rsidP="00F813E5">
            <w:pPr>
              <w:rPr>
                <w:sz w:val="20"/>
              </w:rPr>
            </w:pPr>
            <w:r w:rsidRPr="001577E1">
              <w:rPr>
                <w:b/>
                <w:sz w:val="20"/>
              </w:rPr>
              <w:t xml:space="preserve">Total net cost to business per year </w:t>
            </w:r>
            <w:r w:rsidRPr="001577E1">
              <w:rPr>
                <w:sz w:val="20"/>
              </w:rPr>
              <w:t>£m</w:t>
            </w:r>
          </w:p>
        </w:tc>
        <w:tc>
          <w:tcPr>
            <w:tcW w:w="1666" w:type="pct"/>
            <w:shd w:val="clear" w:color="auto" w:fill="E6E6E6"/>
            <w:tcMar>
              <w:top w:w="57" w:type="dxa"/>
            </w:tcMar>
          </w:tcPr>
          <w:p w14:paraId="2C185A95" w14:textId="77777777" w:rsidR="00F813E5" w:rsidRPr="001577E1" w:rsidRDefault="00F813E5" w:rsidP="00F813E5">
            <w:pPr>
              <w:rPr>
                <w:sz w:val="20"/>
              </w:rPr>
            </w:pPr>
            <w:r w:rsidRPr="001577E1">
              <w:rPr>
                <w:b/>
                <w:sz w:val="20"/>
              </w:rPr>
              <w:t>Annual cost for implementation by Regulator</w:t>
            </w:r>
            <w:r w:rsidRPr="001577E1">
              <w:rPr>
                <w:sz w:val="20"/>
              </w:rPr>
              <w:t xml:space="preserve"> £m</w:t>
            </w:r>
          </w:p>
        </w:tc>
      </w:tr>
      <w:tr w:rsidR="00F813E5" w:rsidRPr="0072504E" w14:paraId="26AB3500" w14:textId="77777777" w:rsidTr="00F813E5">
        <w:trPr>
          <w:trHeight w:hRule="exact" w:val="340"/>
        </w:trPr>
        <w:tc>
          <w:tcPr>
            <w:tcW w:w="1667" w:type="pct"/>
            <w:shd w:val="clear" w:color="auto" w:fill="E6E6E6"/>
            <w:tcMar>
              <w:top w:w="57" w:type="dxa"/>
            </w:tcMar>
          </w:tcPr>
          <w:p w14:paraId="6D6C1375" w14:textId="77777777" w:rsidR="00F813E5" w:rsidRPr="007D6380" w:rsidRDefault="00F813E5" w:rsidP="00F813E5">
            <w:pPr>
              <w:rPr>
                <w:sz w:val="20"/>
              </w:rPr>
            </w:pPr>
            <w:r>
              <w:rPr>
                <w:sz w:val="20"/>
              </w:rPr>
              <w:t>0.006</w:t>
            </w:r>
          </w:p>
        </w:tc>
        <w:tc>
          <w:tcPr>
            <w:tcW w:w="1667" w:type="pct"/>
            <w:shd w:val="clear" w:color="auto" w:fill="E6E6E6"/>
            <w:tcMar>
              <w:top w:w="57" w:type="dxa"/>
            </w:tcMar>
          </w:tcPr>
          <w:p w14:paraId="66335016" w14:textId="77777777" w:rsidR="00F813E5" w:rsidRPr="007D6380" w:rsidRDefault="00F813E5" w:rsidP="00F813E5">
            <w:pPr>
              <w:rPr>
                <w:sz w:val="20"/>
              </w:rPr>
            </w:pPr>
            <w:r>
              <w:rPr>
                <w:sz w:val="20"/>
              </w:rPr>
              <w:t>0.0008</w:t>
            </w:r>
          </w:p>
        </w:tc>
        <w:tc>
          <w:tcPr>
            <w:tcW w:w="1666" w:type="pct"/>
            <w:shd w:val="clear" w:color="auto" w:fill="E6E6E6"/>
            <w:tcMar>
              <w:top w:w="57" w:type="dxa"/>
            </w:tcMar>
          </w:tcPr>
          <w:p w14:paraId="59943B13" w14:textId="77777777" w:rsidR="00F813E5" w:rsidRPr="007D6380" w:rsidRDefault="00F813E5" w:rsidP="00F813E5">
            <w:pPr>
              <w:rPr>
                <w:sz w:val="20"/>
              </w:rPr>
            </w:pPr>
            <w:r>
              <w:rPr>
                <w:sz w:val="20"/>
              </w:rPr>
              <w:t>-</w:t>
            </w:r>
          </w:p>
        </w:tc>
      </w:tr>
    </w:tbl>
    <w:p w14:paraId="111D0676" w14:textId="77777777" w:rsidR="00F813E5" w:rsidRDefault="00F813E5" w:rsidP="00F813E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30"/>
        <w:gridCol w:w="1511"/>
        <w:gridCol w:w="1557"/>
        <w:gridCol w:w="1618"/>
        <w:gridCol w:w="1500"/>
      </w:tblGrid>
      <w:tr w:rsidR="00F813E5" w14:paraId="325EE4DC" w14:textId="77777777" w:rsidTr="0086408E">
        <w:tc>
          <w:tcPr>
            <w:tcW w:w="5898" w:type="dxa"/>
            <w:gridSpan w:val="3"/>
            <w:shd w:val="clear" w:color="auto" w:fill="E6E6E6"/>
            <w:tcMar>
              <w:top w:w="57" w:type="dxa"/>
              <w:bottom w:w="57" w:type="dxa"/>
            </w:tcMar>
          </w:tcPr>
          <w:p w14:paraId="218D9EF5" w14:textId="77777777" w:rsidR="00F813E5" w:rsidRPr="001577E1" w:rsidRDefault="00F813E5" w:rsidP="00F813E5">
            <w:pPr>
              <w:rPr>
                <w:b/>
                <w:sz w:val="20"/>
              </w:rPr>
            </w:pPr>
            <w:r w:rsidRPr="001577E1">
              <w:rPr>
                <w:b/>
                <w:sz w:val="20"/>
              </w:rPr>
              <w:t>Does Implementation go beyond minimum EU requirements?</w:t>
            </w:r>
          </w:p>
        </w:tc>
        <w:tc>
          <w:tcPr>
            <w:tcW w:w="1618" w:type="dxa"/>
            <w:shd w:val="clear" w:color="auto" w:fill="E6E6E6"/>
            <w:tcMar>
              <w:top w:w="57" w:type="dxa"/>
              <w:bottom w:w="57" w:type="dxa"/>
            </w:tcMar>
          </w:tcPr>
          <w:p w14:paraId="5117D86C" w14:textId="16B75F7B" w:rsidR="00F813E5" w:rsidRPr="001577E1" w:rsidRDefault="00F813E5" w:rsidP="0086408E">
            <w:pPr>
              <w:rPr>
                <w:b/>
              </w:rPr>
            </w:pPr>
            <w:r w:rsidRPr="001577E1">
              <w:rPr>
                <w:b/>
              </w:rPr>
              <w:t xml:space="preserve">NO </w:t>
            </w:r>
            <w:r w:rsidR="0086408E">
              <w:rPr>
                <w:b/>
              </w:rPr>
              <w:fldChar w:fldCharType="begin">
                <w:ffData>
                  <w:name w:val="Check1"/>
                  <w:enabled/>
                  <w:calcOnExit w:val="0"/>
                  <w:checkBox>
                    <w:sizeAuto/>
                    <w:default w:val="1"/>
                  </w:checkBox>
                </w:ffData>
              </w:fldChar>
            </w:r>
            <w:bookmarkStart w:id="5" w:name="Check1"/>
            <w:r w:rsidR="0086408E">
              <w:rPr>
                <w:b/>
              </w:rPr>
              <w:instrText xml:space="preserve"> FORMCHECKBOX </w:instrText>
            </w:r>
            <w:r w:rsidR="00FB556A">
              <w:rPr>
                <w:b/>
              </w:rPr>
            </w:r>
            <w:r w:rsidR="00FB556A">
              <w:rPr>
                <w:b/>
              </w:rPr>
              <w:fldChar w:fldCharType="separate"/>
            </w:r>
            <w:r w:rsidR="0086408E">
              <w:rPr>
                <w:b/>
              </w:rPr>
              <w:fldChar w:fldCharType="end"/>
            </w:r>
            <w:bookmarkEnd w:id="5"/>
          </w:p>
        </w:tc>
        <w:tc>
          <w:tcPr>
            <w:tcW w:w="1500" w:type="dxa"/>
            <w:shd w:val="clear" w:color="auto" w:fill="E6E6E6"/>
            <w:tcMar>
              <w:top w:w="57" w:type="dxa"/>
              <w:bottom w:w="57" w:type="dxa"/>
            </w:tcMar>
          </w:tcPr>
          <w:p w14:paraId="1AD682A6" w14:textId="77777777" w:rsidR="00F813E5" w:rsidRPr="001577E1" w:rsidRDefault="00F813E5" w:rsidP="00F813E5">
            <w:pPr>
              <w:rPr>
                <w:b/>
              </w:rPr>
            </w:pPr>
            <w:r w:rsidRPr="001577E1">
              <w:rPr>
                <w:b/>
              </w:rPr>
              <w:t xml:space="preserve">YES </w:t>
            </w:r>
            <w:r w:rsidRPr="001577E1">
              <w:rPr>
                <w:b/>
              </w:rPr>
              <w:fldChar w:fldCharType="begin">
                <w:ffData>
                  <w:name w:val="Check2"/>
                  <w:enabled/>
                  <w:calcOnExit w:val="0"/>
                  <w:checkBox>
                    <w:sizeAuto/>
                    <w:default w:val="0"/>
                  </w:checkBox>
                </w:ffData>
              </w:fldChar>
            </w:r>
            <w:bookmarkStart w:id="6" w:name="Check2"/>
            <w:r w:rsidRPr="001577E1">
              <w:rPr>
                <w:b/>
              </w:rPr>
              <w:instrText xml:space="preserve"> FORMCHECKBOX </w:instrText>
            </w:r>
            <w:r w:rsidR="00FB556A">
              <w:rPr>
                <w:b/>
              </w:rPr>
            </w:r>
            <w:r w:rsidR="00FB556A">
              <w:rPr>
                <w:b/>
              </w:rPr>
              <w:fldChar w:fldCharType="separate"/>
            </w:r>
            <w:r w:rsidRPr="001577E1">
              <w:rPr>
                <w:b/>
              </w:rPr>
              <w:fldChar w:fldCharType="end"/>
            </w:r>
            <w:bookmarkEnd w:id="6"/>
          </w:p>
        </w:tc>
      </w:tr>
      <w:tr w:rsidR="00F813E5" w14:paraId="7612F7B1" w14:textId="77777777" w:rsidTr="0086408E">
        <w:tc>
          <w:tcPr>
            <w:tcW w:w="2830" w:type="dxa"/>
            <w:shd w:val="clear" w:color="auto" w:fill="E6E6E6"/>
            <w:tcMar>
              <w:top w:w="57" w:type="dxa"/>
              <w:bottom w:w="57" w:type="dxa"/>
            </w:tcMar>
          </w:tcPr>
          <w:p w14:paraId="7D7E9B7E" w14:textId="77777777" w:rsidR="00F813E5" w:rsidRPr="001577E1" w:rsidRDefault="00F813E5" w:rsidP="00F813E5">
            <w:r w:rsidRPr="001577E1">
              <w:t>Are any of these organisations in scope?</w:t>
            </w:r>
          </w:p>
        </w:tc>
        <w:tc>
          <w:tcPr>
            <w:tcW w:w="1511" w:type="dxa"/>
            <w:shd w:val="clear" w:color="auto" w:fill="E6E6E6"/>
            <w:tcMar>
              <w:top w:w="57" w:type="dxa"/>
              <w:bottom w:w="57" w:type="dxa"/>
            </w:tcMar>
          </w:tcPr>
          <w:p w14:paraId="7D202D3A" w14:textId="77777777" w:rsidR="00F813E5" w:rsidRPr="001577E1" w:rsidRDefault="00F813E5" w:rsidP="00F813E5">
            <w:pPr>
              <w:rPr>
                <w:b/>
              </w:rPr>
            </w:pPr>
            <w:r w:rsidRPr="001577E1">
              <w:rPr>
                <w:b/>
              </w:rPr>
              <w:t>Micro</w:t>
            </w:r>
          </w:p>
          <w:p w14:paraId="5673FF08" w14:textId="77777777" w:rsidR="00F813E5" w:rsidRPr="001577E1" w:rsidRDefault="00F813E5" w:rsidP="00F813E5">
            <w:r w:rsidRPr="001577E1">
              <w:t xml:space="preserve">Yes </w:t>
            </w:r>
            <w:r>
              <w:fldChar w:fldCharType="begin">
                <w:ffData>
                  <w:name w:val="Check9"/>
                  <w:enabled/>
                  <w:calcOnExit w:val="0"/>
                  <w:checkBox>
                    <w:sizeAuto/>
                    <w:default w:val="1"/>
                  </w:checkBox>
                </w:ffData>
              </w:fldChar>
            </w:r>
            <w:bookmarkStart w:id="7" w:name="Check9"/>
            <w:r>
              <w:instrText xml:space="preserve"> FORMCHECKBOX </w:instrText>
            </w:r>
            <w:r w:rsidR="00FB556A">
              <w:fldChar w:fldCharType="separate"/>
            </w:r>
            <w:r>
              <w:fldChar w:fldCharType="end"/>
            </w:r>
            <w:bookmarkEnd w:id="7"/>
            <w:r w:rsidRPr="001577E1">
              <w:t xml:space="preserve"> No </w:t>
            </w:r>
            <w:r w:rsidRPr="001577E1">
              <w:fldChar w:fldCharType="begin">
                <w:ffData>
                  <w:name w:val="Check10"/>
                  <w:enabled/>
                  <w:calcOnExit w:val="0"/>
                  <w:checkBox>
                    <w:sizeAuto/>
                    <w:default w:val="0"/>
                  </w:checkBox>
                </w:ffData>
              </w:fldChar>
            </w:r>
            <w:bookmarkStart w:id="8" w:name="Check10"/>
            <w:r w:rsidRPr="001577E1">
              <w:instrText xml:space="preserve"> FORMCHECKBOX </w:instrText>
            </w:r>
            <w:r w:rsidR="00FB556A">
              <w:fldChar w:fldCharType="separate"/>
            </w:r>
            <w:r w:rsidRPr="001577E1">
              <w:fldChar w:fldCharType="end"/>
            </w:r>
            <w:bookmarkEnd w:id="8"/>
          </w:p>
        </w:tc>
        <w:tc>
          <w:tcPr>
            <w:tcW w:w="1557" w:type="dxa"/>
            <w:shd w:val="clear" w:color="auto" w:fill="E6E6E6"/>
            <w:tcMar>
              <w:top w:w="57" w:type="dxa"/>
              <w:bottom w:w="57" w:type="dxa"/>
            </w:tcMar>
          </w:tcPr>
          <w:p w14:paraId="3B0BC493" w14:textId="77777777" w:rsidR="00F813E5" w:rsidRPr="001577E1" w:rsidRDefault="00F813E5" w:rsidP="00F813E5">
            <w:pPr>
              <w:rPr>
                <w:b/>
              </w:rPr>
            </w:pPr>
            <w:r w:rsidRPr="001577E1">
              <w:rPr>
                <w:b/>
              </w:rPr>
              <w:t>Small</w:t>
            </w:r>
          </w:p>
          <w:p w14:paraId="4D81201B" w14:textId="77777777" w:rsidR="00F813E5" w:rsidRPr="001577E1" w:rsidRDefault="00F813E5" w:rsidP="00F813E5">
            <w:r w:rsidRPr="001577E1">
              <w:t xml:space="preserve">Yes </w:t>
            </w:r>
            <w:r w:rsidRPr="001577E1">
              <w:fldChar w:fldCharType="begin">
                <w:ffData>
                  <w:name w:val="Check7"/>
                  <w:enabled/>
                  <w:calcOnExit w:val="0"/>
                  <w:checkBox>
                    <w:sizeAuto/>
                    <w:default w:val="0"/>
                  </w:checkBox>
                </w:ffData>
              </w:fldChar>
            </w:r>
            <w:bookmarkStart w:id="9" w:name="Check7"/>
            <w:r w:rsidRPr="001577E1">
              <w:instrText xml:space="preserve"> FORMCHECKBOX </w:instrText>
            </w:r>
            <w:r w:rsidR="00FB556A">
              <w:fldChar w:fldCharType="separate"/>
            </w:r>
            <w:r w:rsidRPr="001577E1">
              <w:fldChar w:fldCharType="end"/>
            </w:r>
            <w:bookmarkEnd w:id="9"/>
            <w:r w:rsidRPr="001577E1">
              <w:t xml:space="preserve"> No </w:t>
            </w:r>
            <w:r w:rsidRPr="001577E1">
              <w:fldChar w:fldCharType="begin">
                <w:ffData>
                  <w:name w:val="Check8"/>
                  <w:enabled/>
                  <w:calcOnExit w:val="0"/>
                  <w:checkBox>
                    <w:sizeAuto/>
                    <w:default w:val="0"/>
                  </w:checkBox>
                </w:ffData>
              </w:fldChar>
            </w:r>
            <w:bookmarkStart w:id="10" w:name="Check8"/>
            <w:r w:rsidRPr="001577E1">
              <w:instrText xml:space="preserve"> FORMCHECKBOX </w:instrText>
            </w:r>
            <w:r w:rsidR="00FB556A">
              <w:fldChar w:fldCharType="separate"/>
            </w:r>
            <w:r w:rsidRPr="001577E1">
              <w:fldChar w:fldCharType="end"/>
            </w:r>
            <w:bookmarkEnd w:id="10"/>
          </w:p>
        </w:tc>
        <w:tc>
          <w:tcPr>
            <w:tcW w:w="1618" w:type="dxa"/>
            <w:shd w:val="clear" w:color="auto" w:fill="E6E6E6"/>
            <w:tcMar>
              <w:top w:w="57" w:type="dxa"/>
              <w:bottom w:w="57" w:type="dxa"/>
            </w:tcMar>
          </w:tcPr>
          <w:p w14:paraId="6DB98A71" w14:textId="77777777" w:rsidR="00F813E5" w:rsidRPr="001577E1" w:rsidRDefault="00F813E5" w:rsidP="00F813E5">
            <w:pPr>
              <w:rPr>
                <w:b/>
              </w:rPr>
            </w:pPr>
            <w:r w:rsidRPr="001577E1">
              <w:rPr>
                <w:b/>
              </w:rPr>
              <w:t xml:space="preserve">Medium </w:t>
            </w:r>
          </w:p>
          <w:p w14:paraId="0200FAB4" w14:textId="77777777" w:rsidR="00F813E5" w:rsidRPr="001577E1" w:rsidRDefault="00F813E5" w:rsidP="00F813E5">
            <w:r w:rsidRPr="001577E1">
              <w:t xml:space="preserve">Yes </w:t>
            </w:r>
            <w:r w:rsidRPr="001577E1">
              <w:fldChar w:fldCharType="begin">
                <w:ffData>
                  <w:name w:val="Check5"/>
                  <w:enabled/>
                  <w:calcOnExit w:val="0"/>
                  <w:checkBox>
                    <w:sizeAuto/>
                    <w:default w:val="0"/>
                  </w:checkBox>
                </w:ffData>
              </w:fldChar>
            </w:r>
            <w:bookmarkStart w:id="11" w:name="Check5"/>
            <w:r w:rsidRPr="001577E1">
              <w:instrText xml:space="preserve"> FORMCHECKBOX </w:instrText>
            </w:r>
            <w:r w:rsidR="00FB556A">
              <w:fldChar w:fldCharType="separate"/>
            </w:r>
            <w:r w:rsidRPr="001577E1">
              <w:fldChar w:fldCharType="end"/>
            </w:r>
            <w:bookmarkEnd w:id="11"/>
            <w:r w:rsidRPr="001577E1">
              <w:t xml:space="preserve"> No </w:t>
            </w:r>
            <w:r w:rsidRPr="001577E1">
              <w:fldChar w:fldCharType="begin">
                <w:ffData>
                  <w:name w:val="Check6"/>
                  <w:enabled/>
                  <w:calcOnExit w:val="0"/>
                  <w:checkBox>
                    <w:sizeAuto/>
                    <w:default w:val="0"/>
                  </w:checkBox>
                </w:ffData>
              </w:fldChar>
            </w:r>
            <w:bookmarkStart w:id="12" w:name="Check6"/>
            <w:r w:rsidRPr="001577E1">
              <w:instrText xml:space="preserve"> FORMCHECKBOX </w:instrText>
            </w:r>
            <w:r w:rsidR="00FB556A">
              <w:fldChar w:fldCharType="separate"/>
            </w:r>
            <w:r w:rsidRPr="001577E1">
              <w:fldChar w:fldCharType="end"/>
            </w:r>
            <w:bookmarkEnd w:id="12"/>
          </w:p>
        </w:tc>
        <w:tc>
          <w:tcPr>
            <w:tcW w:w="1500" w:type="dxa"/>
            <w:shd w:val="clear" w:color="auto" w:fill="E6E6E6"/>
            <w:tcMar>
              <w:top w:w="57" w:type="dxa"/>
              <w:bottom w:w="57" w:type="dxa"/>
            </w:tcMar>
          </w:tcPr>
          <w:p w14:paraId="7A9E835C" w14:textId="77777777" w:rsidR="00F813E5" w:rsidRPr="001577E1" w:rsidRDefault="00F813E5" w:rsidP="00F813E5">
            <w:pPr>
              <w:rPr>
                <w:b/>
              </w:rPr>
            </w:pPr>
            <w:r w:rsidRPr="001577E1">
              <w:rPr>
                <w:b/>
              </w:rPr>
              <w:t>Large</w:t>
            </w:r>
          </w:p>
          <w:p w14:paraId="2E225491" w14:textId="77777777" w:rsidR="00F813E5" w:rsidRPr="001577E1" w:rsidRDefault="00F813E5" w:rsidP="00F813E5">
            <w:r w:rsidRPr="001577E1">
              <w:t xml:space="preserve">Yes </w:t>
            </w:r>
            <w:r w:rsidRPr="001577E1">
              <w:fldChar w:fldCharType="begin">
                <w:ffData>
                  <w:name w:val="Check3"/>
                  <w:enabled/>
                  <w:calcOnExit w:val="0"/>
                  <w:checkBox>
                    <w:sizeAuto/>
                    <w:default w:val="0"/>
                  </w:checkBox>
                </w:ffData>
              </w:fldChar>
            </w:r>
            <w:bookmarkStart w:id="13" w:name="Check3"/>
            <w:r w:rsidRPr="001577E1">
              <w:instrText xml:space="preserve"> FORMCHECKBOX </w:instrText>
            </w:r>
            <w:r w:rsidR="00FB556A">
              <w:fldChar w:fldCharType="separate"/>
            </w:r>
            <w:r w:rsidRPr="001577E1">
              <w:fldChar w:fldCharType="end"/>
            </w:r>
            <w:bookmarkEnd w:id="13"/>
            <w:r w:rsidRPr="001577E1">
              <w:t xml:space="preserve"> No </w:t>
            </w:r>
            <w:r w:rsidRPr="001577E1">
              <w:fldChar w:fldCharType="begin">
                <w:ffData>
                  <w:name w:val="Check4"/>
                  <w:enabled/>
                  <w:calcOnExit w:val="0"/>
                  <w:checkBox>
                    <w:sizeAuto/>
                    <w:default w:val="0"/>
                  </w:checkBox>
                </w:ffData>
              </w:fldChar>
            </w:r>
            <w:bookmarkStart w:id="14" w:name="Check4"/>
            <w:r w:rsidRPr="001577E1">
              <w:instrText xml:space="preserve"> FORMCHECKBOX </w:instrText>
            </w:r>
            <w:r w:rsidR="00FB556A">
              <w:fldChar w:fldCharType="separate"/>
            </w:r>
            <w:r w:rsidRPr="001577E1">
              <w:fldChar w:fldCharType="end"/>
            </w:r>
            <w:bookmarkEnd w:id="14"/>
          </w:p>
        </w:tc>
      </w:tr>
    </w:tbl>
    <w:p w14:paraId="2DE3D80C" w14:textId="77777777" w:rsidR="0086408E" w:rsidRDefault="0086408E" w:rsidP="00F813E5">
      <w:pPr>
        <w:tabs>
          <w:tab w:val="left" w:pos="7797"/>
        </w:tabs>
        <w:rPr>
          <w:sz w:val="28"/>
          <w:szCs w:val="28"/>
        </w:rPr>
      </w:pPr>
    </w:p>
    <w:p w14:paraId="1017F2D9" w14:textId="70BEF2AB" w:rsidR="00F813E5" w:rsidRDefault="00F813E5" w:rsidP="0086408E">
      <w:pPr>
        <w:tabs>
          <w:tab w:val="left" w:pos="6521"/>
        </w:tabs>
        <w:rPr>
          <w:sz w:val="28"/>
          <w:szCs w:val="28"/>
        </w:rPr>
      </w:pPr>
      <w:r w:rsidRPr="003D6EAD">
        <w:rPr>
          <w:sz w:val="28"/>
          <w:szCs w:val="28"/>
        </w:rPr>
        <w:t xml:space="preserve">Summary: Analysis and Evidence </w:t>
      </w:r>
      <w:r w:rsidR="0086408E">
        <w:rPr>
          <w:sz w:val="28"/>
          <w:szCs w:val="28"/>
        </w:rPr>
        <w:tab/>
      </w:r>
      <w:r w:rsidRPr="003D6EAD">
        <w:rPr>
          <w:sz w:val="28"/>
          <w:szCs w:val="28"/>
        </w:rPr>
        <w:t>Po</w:t>
      </w:r>
      <w:r>
        <w:rPr>
          <w:sz w:val="28"/>
          <w:szCs w:val="28"/>
        </w:rPr>
        <w:t xml:space="preserve">licy Option </w:t>
      </w:r>
      <w:bookmarkStart w:id="15" w:name="OptionNumber"/>
      <w:r>
        <w:rPr>
          <w:sz w:val="28"/>
          <w:szCs w:val="28"/>
        </w:rPr>
        <w:fldChar w:fldCharType="begin">
          <w:ffData>
            <w:name w:val="OptionNumber"/>
            <w:enabled w:val="0"/>
            <w:calcOnExit w:val="0"/>
            <w:textInput>
              <w:type w:val="number"/>
              <w:default w:val="1"/>
              <w:forma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1</w:t>
      </w:r>
      <w:r>
        <w:rPr>
          <w:sz w:val="28"/>
          <w:szCs w:val="28"/>
        </w:rPr>
        <w:fldChar w:fldCharType="end"/>
      </w:r>
      <w:bookmarkEnd w:id="15"/>
    </w:p>
    <w:p w14:paraId="01CC1E31" w14:textId="77777777" w:rsidR="00F813E5" w:rsidRDefault="00F813E5" w:rsidP="00F813E5">
      <w:pPr>
        <w:tabs>
          <w:tab w:val="left" w:pos="7920"/>
        </w:tabs>
      </w:pPr>
      <w:r>
        <w:t xml:space="preserve">Description: </w:t>
      </w:r>
      <w:r w:rsidRPr="007D6380">
        <w:rPr>
          <w:sz w:val="20"/>
        </w:rPr>
        <w:fldChar w:fldCharType="begin">
          <w:ffData>
            <w:name w:val="Text39"/>
            <w:enabled/>
            <w:calcOnExit w:val="0"/>
            <w:textInput/>
          </w:ffData>
        </w:fldChar>
      </w:r>
      <w:bookmarkStart w:id="16" w:name="Text39"/>
      <w:r w:rsidRPr="007D6380">
        <w:rPr>
          <w:sz w:val="20"/>
        </w:rPr>
        <w:instrText xml:space="preserve"> FORMTEXT </w:instrText>
      </w:r>
      <w:r w:rsidRPr="007D6380">
        <w:rPr>
          <w:sz w:val="20"/>
        </w:rPr>
      </w:r>
      <w:r w:rsidRPr="007D6380">
        <w:rPr>
          <w:sz w:val="20"/>
        </w:rPr>
        <w:fldChar w:fldCharType="separate"/>
      </w:r>
      <w:r w:rsidRPr="007D6380">
        <w:rPr>
          <w:noProof/>
          <w:sz w:val="20"/>
        </w:rPr>
        <w:t> </w:t>
      </w:r>
      <w:r w:rsidRPr="007D6380">
        <w:rPr>
          <w:noProof/>
          <w:sz w:val="20"/>
        </w:rPr>
        <w:t> </w:t>
      </w:r>
      <w:r w:rsidRPr="007D6380">
        <w:rPr>
          <w:noProof/>
          <w:sz w:val="20"/>
        </w:rPr>
        <w:t> </w:t>
      </w:r>
      <w:r w:rsidRPr="007D6380">
        <w:rPr>
          <w:noProof/>
          <w:sz w:val="20"/>
        </w:rPr>
        <w:t> </w:t>
      </w:r>
      <w:r w:rsidRPr="007D6380">
        <w:rPr>
          <w:noProof/>
          <w:sz w:val="20"/>
        </w:rPr>
        <w:t> </w:t>
      </w:r>
      <w:r w:rsidRPr="007D6380">
        <w:rPr>
          <w:sz w:val="20"/>
        </w:rPr>
        <w:fldChar w:fldCharType="end"/>
      </w:r>
      <w:bookmarkEnd w:id="16"/>
    </w:p>
    <w:p w14:paraId="67400FEA" w14:textId="77777777" w:rsidR="00F813E5" w:rsidRDefault="00F813E5" w:rsidP="00F813E5">
      <w:pPr>
        <w:tabs>
          <w:tab w:val="left" w:pos="7920"/>
        </w:tabs>
        <w:rPr>
          <w:b/>
        </w:rPr>
      </w:pPr>
      <w:r w:rsidRPr="003D6EAD">
        <w:rPr>
          <w:b/>
        </w:rPr>
        <w:t>ECONOMIC ASSESSMENT</w:t>
      </w:r>
      <w:r>
        <w:rPr>
          <w:b/>
        </w:rPr>
        <w:t xml:space="preserve"> (Option </w:t>
      </w:r>
      <w:r>
        <w:rPr>
          <w:sz w:val="20"/>
        </w:rPr>
        <w:t>3</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855"/>
        <w:gridCol w:w="954"/>
        <w:gridCol w:w="2590"/>
        <w:gridCol w:w="1855"/>
      </w:tblGrid>
      <w:tr w:rsidR="00F813E5" w14:paraId="1F497E67" w14:textId="77777777" w:rsidTr="00F813E5">
        <w:tc>
          <w:tcPr>
            <w:tcW w:w="2059" w:type="dxa"/>
            <w:tcBorders>
              <w:bottom w:val="nil"/>
            </w:tcBorders>
            <w:shd w:val="clear" w:color="auto" w:fill="auto"/>
          </w:tcPr>
          <w:p w14:paraId="1FAF7AFF" w14:textId="77777777" w:rsidR="00F813E5" w:rsidRPr="001577E1" w:rsidRDefault="00F813E5" w:rsidP="00F813E5">
            <w:pPr>
              <w:tabs>
                <w:tab w:val="left" w:pos="7920"/>
              </w:tabs>
              <w:rPr>
                <w:b/>
              </w:rPr>
            </w:pPr>
            <w:r w:rsidRPr="001577E1">
              <w:rPr>
                <w:b/>
              </w:rPr>
              <w:t>Costs (£m)</w:t>
            </w:r>
          </w:p>
        </w:tc>
        <w:tc>
          <w:tcPr>
            <w:tcW w:w="3089" w:type="dxa"/>
            <w:gridSpan w:val="2"/>
            <w:tcBorders>
              <w:bottom w:val="nil"/>
            </w:tcBorders>
            <w:shd w:val="clear" w:color="auto" w:fill="auto"/>
          </w:tcPr>
          <w:p w14:paraId="2A0E4D33" w14:textId="77777777" w:rsidR="00F813E5" w:rsidRPr="001577E1" w:rsidRDefault="00F813E5" w:rsidP="00F813E5">
            <w:pPr>
              <w:tabs>
                <w:tab w:val="left" w:pos="7920"/>
              </w:tabs>
              <w:rPr>
                <w:b/>
              </w:rPr>
            </w:pPr>
            <w:r w:rsidRPr="001577E1">
              <w:rPr>
                <w:b/>
              </w:rPr>
              <w:t>Total Transitional (Policy)</w:t>
            </w:r>
          </w:p>
        </w:tc>
        <w:tc>
          <w:tcPr>
            <w:tcW w:w="3088" w:type="dxa"/>
            <w:tcBorders>
              <w:bottom w:val="nil"/>
            </w:tcBorders>
            <w:shd w:val="clear" w:color="auto" w:fill="auto"/>
          </w:tcPr>
          <w:p w14:paraId="01B458BA" w14:textId="77777777" w:rsidR="00F813E5" w:rsidRPr="001577E1" w:rsidRDefault="00F813E5" w:rsidP="00F813E5">
            <w:pPr>
              <w:tabs>
                <w:tab w:val="left" w:pos="7920"/>
              </w:tabs>
              <w:rPr>
                <w:b/>
              </w:rPr>
            </w:pPr>
            <w:r w:rsidRPr="001577E1">
              <w:rPr>
                <w:b/>
              </w:rPr>
              <w:t>Average Annual (recurring)</w:t>
            </w:r>
          </w:p>
        </w:tc>
        <w:tc>
          <w:tcPr>
            <w:tcW w:w="2060" w:type="dxa"/>
            <w:tcBorders>
              <w:bottom w:val="nil"/>
            </w:tcBorders>
            <w:shd w:val="clear" w:color="auto" w:fill="auto"/>
          </w:tcPr>
          <w:p w14:paraId="7EBC77B6" w14:textId="77777777" w:rsidR="00F813E5" w:rsidRPr="001577E1" w:rsidRDefault="00F813E5" w:rsidP="00F813E5">
            <w:pPr>
              <w:tabs>
                <w:tab w:val="left" w:pos="7920"/>
              </w:tabs>
              <w:rPr>
                <w:b/>
              </w:rPr>
            </w:pPr>
            <w:r w:rsidRPr="001577E1">
              <w:rPr>
                <w:b/>
              </w:rPr>
              <w:t>Total Cost</w:t>
            </w:r>
          </w:p>
        </w:tc>
      </w:tr>
      <w:tr w:rsidR="00F813E5" w:rsidRPr="00610455" w14:paraId="43D5CC2D" w14:textId="77777777" w:rsidTr="00F813E5">
        <w:tc>
          <w:tcPr>
            <w:tcW w:w="2059" w:type="dxa"/>
            <w:tcBorders>
              <w:top w:val="nil"/>
            </w:tcBorders>
            <w:shd w:val="clear" w:color="auto" w:fill="auto"/>
          </w:tcPr>
          <w:p w14:paraId="6182F495" w14:textId="77777777" w:rsidR="00F813E5" w:rsidRPr="001577E1" w:rsidRDefault="00F813E5" w:rsidP="00F813E5">
            <w:pPr>
              <w:tabs>
                <w:tab w:val="left" w:pos="7920"/>
              </w:tabs>
              <w:rPr>
                <w:sz w:val="18"/>
                <w:szCs w:val="18"/>
              </w:rPr>
            </w:pPr>
          </w:p>
        </w:tc>
        <w:tc>
          <w:tcPr>
            <w:tcW w:w="2059" w:type="dxa"/>
            <w:tcBorders>
              <w:top w:val="nil"/>
              <w:right w:val="nil"/>
            </w:tcBorders>
            <w:shd w:val="clear" w:color="auto" w:fill="auto"/>
          </w:tcPr>
          <w:p w14:paraId="77EDD6AF" w14:textId="77777777" w:rsidR="00F813E5" w:rsidRPr="001577E1" w:rsidRDefault="00F813E5" w:rsidP="00F813E5">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7A52009D" w14:textId="77777777" w:rsidR="00F813E5" w:rsidRPr="001577E1" w:rsidRDefault="00F813E5" w:rsidP="00F813E5">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36EE8FC8" w14:textId="77777777" w:rsidR="00F813E5" w:rsidRPr="001577E1" w:rsidRDefault="00F813E5" w:rsidP="00F813E5">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790EB229" w14:textId="77777777" w:rsidR="00F813E5" w:rsidRPr="001577E1" w:rsidRDefault="00F813E5" w:rsidP="00F813E5">
            <w:pPr>
              <w:tabs>
                <w:tab w:val="left" w:pos="7920"/>
              </w:tabs>
              <w:jc w:val="right"/>
              <w:rPr>
                <w:sz w:val="18"/>
                <w:szCs w:val="18"/>
              </w:rPr>
            </w:pPr>
            <w:r w:rsidRPr="001577E1">
              <w:rPr>
                <w:sz w:val="18"/>
                <w:szCs w:val="18"/>
              </w:rPr>
              <w:t>(Present Value)</w:t>
            </w:r>
          </w:p>
        </w:tc>
      </w:tr>
      <w:tr w:rsidR="00F813E5" w14:paraId="4E64EC11" w14:textId="77777777" w:rsidTr="00F813E5">
        <w:trPr>
          <w:trHeight w:hRule="exact" w:val="255"/>
        </w:trPr>
        <w:tc>
          <w:tcPr>
            <w:tcW w:w="2059" w:type="dxa"/>
            <w:shd w:val="clear" w:color="auto" w:fill="auto"/>
          </w:tcPr>
          <w:p w14:paraId="7C06A8CB" w14:textId="77777777" w:rsidR="00F813E5" w:rsidRPr="001577E1" w:rsidRDefault="00F813E5" w:rsidP="00F813E5">
            <w:pPr>
              <w:tabs>
                <w:tab w:val="left" w:pos="7920"/>
              </w:tabs>
              <w:rPr>
                <w:b/>
              </w:rPr>
            </w:pPr>
            <w:r w:rsidRPr="001577E1">
              <w:rPr>
                <w:b/>
              </w:rPr>
              <w:t>Low</w:t>
            </w:r>
          </w:p>
        </w:tc>
        <w:tc>
          <w:tcPr>
            <w:tcW w:w="2059" w:type="dxa"/>
            <w:shd w:val="clear" w:color="auto" w:fill="auto"/>
            <w:vAlign w:val="center"/>
          </w:tcPr>
          <w:p w14:paraId="26867AC5" w14:textId="77777777" w:rsidR="00F813E5" w:rsidRPr="001577E1" w:rsidRDefault="00F813E5" w:rsidP="00F813E5">
            <w:pPr>
              <w:tabs>
                <w:tab w:val="left" w:pos="7920"/>
              </w:tabs>
              <w:jc w:val="right"/>
              <w:rPr>
                <w:b/>
                <w:sz w:val="16"/>
                <w:szCs w:val="16"/>
              </w:rPr>
            </w:pPr>
            <w:r>
              <w:rPr>
                <w:b/>
              </w:rPr>
              <w:fldChar w:fldCharType="begin">
                <w:ffData>
                  <w:name w:val="Text29"/>
                  <w:enabled/>
                  <w:calcOnExit w:val="0"/>
                  <w:textInput/>
                </w:ffData>
              </w:fldChar>
            </w:r>
            <w:bookmarkStart w:id="17"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r w:rsidRPr="001577E1">
              <w:rPr>
                <w:b/>
                <w:sz w:val="16"/>
                <w:szCs w:val="16"/>
              </w:rPr>
              <w:t>Optional</w:t>
            </w:r>
          </w:p>
        </w:tc>
        <w:tc>
          <w:tcPr>
            <w:tcW w:w="1030" w:type="dxa"/>
            <w:vMerge w:val="restart"/>
            <w:shd w:val="clear" w:color="auto" w:fill="auto"/>
          </w:tcPr>
          <w:p w14:paraId="10209755" w14:textId="77777777" w:rsidR="00F813E5" w:rsidRPr="001577E1" w:rsidRDefault="00F813E5" w:rsidP="00F813E5">
            <w:pPr>
              <w:tabs>
                <w:tab w:val="left" w:pos="7920"/>
              </w:tabs>
              <w:rPr>
                <w:b/>
              </w:rPr>
            </w:pPr>
            <w:r w:rsidRPr="001577E1">
              <w:rPr>
                <w:b/>
              </w:rPr>
              <w:fldChar w:fldCharType="begin">
                <w:ffData>
                  <w:name w:val="Text40"/>
                  <w:enabled/>
                  <w:calcOnExit w:val="0"/>
                  <w:textInput/>
                </w:ffData>
              </w:fldChar>
            </w:r>
            <w:bookmarkStart w:id="18" w:name="Text40"/>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18"/>
          </w:p>
        </w:tc>
        <w:tc>
          <w:tcPr>
            <w:tcW w:w="3088" w:type="dxa"/>
            <w:shd w:val="clear" w:color="auto" w:fill="auto"/>
            <w:vAlign w:val="center"/>
          </w:tcPr>
          <w:p w14:paraId="4D5A6175" w14:textId="77777777" w:rsidR="00F813E5" w:rsidRPr="001577E1" w:rsidRDefault="00F813E5" w:rsidP="00F813E5">
            <w:pPr>
              <w:tabs>
                <w:tab w:val="left" w:pos="7920"/>
              </w:tabs>
              <w:jc w:val="right"/>
              <w:rPr>
                <w:b/>
                <w:sz w:val="16"/>
                <w:szCs w:val="16"/>
              </w:rPr>
            </w:pPr>
            <w:r>
              <w:rPr>
                <w:b/>
              </w:rPr>
              <w:fldChar w:fldCharType="begin">
                <w:ffData>
                  <w:name w:val="Text32"/>
                  <w:enabled/>
                  <w:calcOnExit w:val="0"/>
                  <w:textInput/>
                </w:ffData>
              </w:fldChar>
            </w:r>
            <w:bookmarkStart w:id="19"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r w:rsidRPr="001577E1">
              <w:rPr>
                <w:b/>
                <w:sz w:val="16"/>
                <w:szCs w:val="16"/>
              </w:rPr>
              <w:t>Optional</w:t>
            </w:r>
          </w:p>
        </w:tc>
        <w:tc>
          <w:tcPr>
            <w:tcW w:w="2060" w:type="dxa"/>
            <w:shd w:val="clear" w:color="auto" w:fill="auto"/>
            <w:vAlign w:val="center"/>
          </w:tcPr>
          <w:p w14:paraId="1F59AD95" w14:textId="77777777" w:rsidR="00F813E5" w:rsidRPr="001577E1" w:rsidRDefault="00F813E5" w:rsidP="00F813E5">
            <w:pPr>
              <w:tabs>
                <w:tab w:val="left" w:pos="7920"/>
              </w:tabs>
              <w:jc w:val="right"/>
              <w:rPr>
                <w:b/>
                <w:sz w:val="16"/>
                <w:szCs w:val="16"/>
              </w:rPr>
            </w:pPr>
            <w:r>
              <w:rPr>
                <w:b/>
              </w:rPr>
              <w:fldChar w:fldCharType="begin">
                <w:ffData>
                  <w:name w:val="Text33"/>
                  <w:enabled/>
                  <w:calcOnExit w:val="0"/>
                  <w:textInput/>
                </w:ffData>
              </w:fldChar>
            </w:r>
            <w:bookmarkStart w:id="20"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r w:rsidRPr="001577E1">
              <w:rPr>
                <w:b/>
                <w:sz w:val="16"/>
                <w:szCs w:val="16"/>
              </w:rPr>
              <w:t>Optional</w:t>
            </w:r>
          </w:p>
        </w:tc>
      </w:tr>
      <w:tr w:rsidR="00F813E5" w14:paraId="0E18BF05" w14:textId="77777777" w:rsidTr="00F813E5">
        <w:trPr>
          <w:trHeight w:hRule="exact" w:val="255"/>
        </w:trPr>
        <w:tc>
          <w:tcPr>
            <w:tcW w:w="2059" w:type="dxa"/>
            <w:tcBorders>
              <w:bottom w:val="single" w:sz="12" w:space="0" w:color="auto"/>
            </w:tcBorders>
            <w:shd w:val="clear" w:color="auto" w:fill="auto"/>
          </w:tcPr>
          <w:p w14:paraId="10C13832" w14:textId="77777777" w:rsidR="00F813E5" w:rsidRPr="001577E1" w:rsidRDefault="00F813E5" w:rsidP="00F813E5">
            <w:pPr>
              <w:tabs>
                <w:tab w:val="left" w:pos="7920"/>
              </w:tabs>
              <w:rPr>
                <w:b/>
              </w:rPr>
            </w:pPr>
            <w:r w:rsidRPr="001577E1">
              <w:rPr>
                <w:b/>
              </w:rPr>
              <w:t>High</w:t>
            </w:r>
          </w:p>
        </w:tc>
        <w:tc>
          <w:tcPr>
            <w:tcW w:w="2059" w:type="dxa"/>
            <w:tcBorders>
              <w:bottom w:val="single" w:sz="12" w:space="0" w:color="auto"/>
            </w:tcBorders>
            <w:shd w:val="clear" w:color="auto" w:fill="auto"/>
            <w:vAlign w:val="center"/>
          </w:tcPr>
          <w:p w14:paraId="5F959ED8" w14:textId="77777777" w:rsidR="00F813E5" w:rsidRPr="001577E1" w:rsidRDefault="00F813E5" w:rsidP="00F813E5">
            <w:pPr>
              <w:tabs>
                <w:tab w:val="left" w:pos="7920"/>
              </w:tabs>
              <w:jc w:val="right"/>
              <w:rPr>
                <w:b/>
                <w:sz w:val="16"/>
                <w:szCs w:val="16"/>
              </w:rPr>
            </w:pPr>
            <w:r>
              <w:rPr>
                <w:b/>
              </w:rPr>
              <w:fldChar w:fldCharType="begin">
                <w:ffData>
                  <w:name w:val="Text30"/>
                  <w:enabled/>
                  <w:calcOnExit w:val="0"/>
                  <w:textInput/>
                </w:ffData>
              </w:fldChar>
            </w:r>
            <w:bookmarkStart w:id="21"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r w:rsidRPr="001577E1">
              <w:rPr>
                <w:b/>
                <w:sz w:val="16"/>
                <w:szCs w:val="16"/>
              </w:rPr>
              <w:t>Optional</w:t>
            </w:r>
          </w:p>
        </w:tc>
        <w:tc>
          <w:tcPr>
            <w:tcW w:w="1030" w:type="dxa"/>
            <w:vMerge/>
            <w:tcBorders>
              <w:bottom w:val="single" w:sz="12" w:space="0" w:color="auto"/>
            </w:tcBorders>
            <w:shd w:val="clear" w:color="auto" w:fill="auto"/>
          </w:tcPr>
          <w:p w14:paraId="09FBA5A8" w14:textId="77777777" w:rsidR="00F813E5" w:rsidRPr="001577E1" w:rsidRDefault="00F813E5" w:rsidP="00F813E5">
            <w:pPr>
              <w:tabs>
                <w:tab w:val="left" w:pos="7920"/>
              </w:tabs>
              <w:jc w:val="right"/>
              <w:rPr>
                <w:b/>
              </w:rPr>
            </w:pPr>
          </w:p>
        </w:tc>
        <w:tc>
          <w:tcPr>
            <w:tcW w:w="3088" w:type="dxa"/>
            <w:tcBorders>
              <w:bottom w:val="single" w:sz="12" w:space="0" w:color="auto"/>
            </w:tcBorders>
            <w:shd w:val="clear" w:color="auto" w:fill="auto"/>
            <w:vAlign w:val="center"/>
          </w:tcPr>
          <w:p w14:paraId="160EC1B3" w14:textId="77777777" w:rsidR="00F813E5" w:rsidRPr="001577E1" w:rsidRDefault="00F813E5" w:rsidP="00F813E5">
            <w:pPr>
              <w:tabs>
                <w:tab w:val="left" w:pos="7920"/>
              </w:tabs>
              <w:jc w:val="right"/>
              <w:rPr>
                <w:b/>
                <w:sz w:val="16"/>
                <w:szCs w:val="16"/>
              </w:rPr>
            </w:pPr>
            <w:r>
              <w:rPr>
                <w:b/>
              </w:rPr>
              <w:fldChar w:fldCharType="begin">
                <w:ffData>
                  <w:name w:val="Text31"/>
                  <w:enabled/>
                  <w:calcOnExit w:val="0"/>
                  <w:textInput/>
                </w:ffData>
              </w:fldChar>
            </w:r>
            <w:bookmarkStart w:id="22"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r w:rsidRPr="001577E1">
              <w:rPr>
                <w:b/>
                <w:sz w:val="16"/>
                <w:szCs w:val="16"/>
              </w:rPr>
              <w:t>Optional</w:t>
            </w:r>
          </w:p>
        </w:tc>
        <w:tc>
          <w:tcPr>
            <w:tcW w:w="2060" w:type="dxa"/>
            <w:tcBorders>
              <w:bottom w:val="single" w:sz="12" w:space="0" w:color="auto"/>
            </w:tcBorders>
            <w:shd w:val="clear" w:color="auto" w:fill="auto"/>
            <w:vAlign w:val="center"/>
          </w:tcPr>
          <w:p w14:paraId="4F29B530" w14:textId="77777777" w:rsidR="00F813E5" w:rsidRPr="001577E1" w:rsidRDefault="00F813E5" w:rsidP="00F813E5">
            <w:pPr>
              <w:tabs>
                <w:tab w:val="left" w:pos="7920"/>
              </w:tabs>
              <w:jc w:val="right"/>
              <w:rPr>
                <w:b/>
                <w:sz w:val="16"/>
                <w:szCs w:val="16"/>
              </w:rPr>
            </w:pPr>
            <w:r>
              <w:rPr>
                <w:b/>
              </w:rPr>
              <w:fldChar w:fldCharType="begin">
                <w:ffData>
                  <w:name w:val="Text34"/>
                  <w:enabled/>
                  <w:calcOnExit w:val="0"/>
                  <w:textInput/>
                </w:ffData>
              </w:fldChar>
            </w:r>
            <w:bookmarkStart w:id="23"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r w:rsidRPr="001577E1">
              <w:rPr>
                <w:b/>
                <w:sz w:val="16"/>
                <w:szCs w:val="16"/>
              </w:rPr>
              <w:t>Optional</w:t>
            </w:r>
          </w:p>
        </w:tc>
      </w:tr>
      <w:tr w:rsidR="00F813E5" w14:paraId="4DC2CFD7" w14:textId="77777777" w:rsidTr="00F813E5">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6664C85A" w14:textId="77777777" w:rsidR="00F813E5" w:rsidRPr="001577E1" w:rsidRDefault="00F813E5" w:rsidP="00F813E5">
            <w:pPr>
              <w:tabs>
                <w:tab w:val="left" w:pos="7920"/>
              </w:tabs>
              <w:rPr>
                <w:b/>
              </w:rPr>
            </w:pPr>
            <w:r w:rsidRPr="001577E1">
              <w:rPr>
                <w: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436724F9" w14:textId="77777777" w:rsidR="00F813E5" w:rsidRPr="001577E1" w:rsidRDefault="00F813E5" w:rsidP="00F813E5">
            <w:pPr>
              <w:tabs>
                <w:tab w:val="left" w:pos="7920"/>
              </w:tabs>
              <w:jc w:val="right"/>
              <w:rPr>
                <w:b/>
              </w:rPr>
            </w:pPr>
            <w:r>
              <w:rPr>
                <w:b/>
              </w:rPr>
              <w:t>0.025</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67023D18" w14:textId="77777777" w:rsidR="00F813E5" w:rsidRPr="001577E1" w:rsidRDefault="00F813E5" w:rsidP="00F813E5">
            <w:pPr>
              <w:tabs>
                <w:tab w:val="left" w:pos="7920"/>
              </w:tabs>
              <w:jc w:val="right"/>
              <w:rPr>
                <w: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BEEBD59" w14:textId="77777777" w:rsidR="00F813E5" w:rsidRPr="001577E1" w:rsidRDefault="00F813E5" w:rsidP="00F813E5">
            <w:pPr>
              <w:tabs>
                <w:tab w:val="left" w:pos="7920"/>
              </w:tabs>
              <w:jc w:val="right"/>
              <w:rPr>
                <w:b/>
              </w:rPr>
            </w:pPr>
            <w:r>
              <w:rPr>
                <w:b/>
              </w:rPr>
              <w:t>0.0008</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70E2F44B" w14:textId="77777777" w:rsidR="00F813E5" w:rsidRPr="001577E1" w:rsidRDefault="00F813E5" w:rsidP="00F813E5">
            <w:pPr>
              <w:tabs>
                <w:tab w:val="left" w:pos="7920"/>
              </w:tabs>
              <w:jc w:val="right"/>
              <w:rPr>
                <w:b/>
              </w:rPr>
            </w:pPr>
            <w:r>
              <w:rPr>
                <w:b/>
              </w:rPr>
              <w:t>0.025</w:t>
            </w:r>
          </w:p>
        </w:tc>
      </w:tr>
      <w:tr w:rsidR="00F813E5" w14:paraId="49D8DB32" w14:textId="77777777" w:rsidTr="0086408E">
        <w:trPr>
          <w:trHeight w:hRule="exact" w:val="1401"/>
        </w:trPr>
        <w:tc>
          <w:tcPr>
            <w:tcW w:w="10296" w:type="dxa"/>
            <w:gridSpan w:val="5"/>
            <w:tcBorders>
              <w:top w:val="single" w:sz="12" w:space="0" w:color="auto"/>
            </w:tcBorders>
            <w:shd w:val="clear" w:color="auto" w:fill="auto"/>
          </w:tcPr>
          <w:p w14:paraId="45AC48D7" w14:textId="77777777" w:rsidR="00F813E5" w:rsidRPr="00823C75" w:rsidRDefault="00F813E5" w:rsidP="00F813E5">
            <w:pPr>
              <w:tabs>
                <w:tab w:val="left" w:pos="7920"/>
              </w:tabs>
              <w:rPr>
                <w:rFonts w:ascii="Arial" w:hAnsi="Arial" w:cs="Arial"/>
                <w:sz w:val="20"/>
              </w:rPr>
            </w:pPr>
            <w:r w:rsidRPr="00823C75">
              <w:rPr>
                <w:rFonts w:ascii="Arial" w:hAnsi="Arial" w:cs="Arial"/>
                <w:b/>
                <w:sz w:val="20"/>
              </w:rPr>
              <w:t xml:space="preserve">Description and scale of key monetised costs by ‘main affected groups’ </w:t>
            </w:r>
          </w:p>
          <w:p w14:paraId="7D7342DC" w14:textId="77777777" w:rsidR="00F813E5" w:rsidRPr="00823C75" w:rsidRDefault="00F813E5" w:rsidP="00F813E5">
            <w:pPr>
              <w:tabs>
                <w:tab w:val="left" w:pos="7920"/>
              </w:tabs>
              <w:rPr>
                <w:rFonts w:ascii="Arial" w:hAnsi="Arial" w:cs="Arial"/>
                <w:sz w:val="20"/>
              </w:rPr>
            </w:pPr>
            <w:r w:rsidRPr="00823C75">
              <w:rPr>
                <w:rFonts w:ascii="Arial" w:hAnsi="Arial" w:cs="Arial"/>
                <w:sz w:val="20"/>
              </w:rPr>
              <w:t xml:space="preserve">The one off cost of familiarisation with the new regulations amount to just over £24,000 with around £10,000 falling to business.  The updating of the database will be an on-going cost but amounts to around £500.  </w:t>
            </w:r>
          </w:p>
        </w:tc>
      </w:tr>
      <w:tr w:rsidR="00F813E5" w14:paraId="52018212" w14:textId="77777777" w:rsidTr="00F813E5">
        <w:trPr>
          <w:trHeight w:hRule="exact" w:val="555"/>
        </w:trPr>
        <w:tc>
          <w:tcPr>
            <w:tcW w:w="10296" w:type="dxa"/>
            <w:gridSpan w:val="5"/>
            <w:shd w:val="clear" w:color="auto" w:fill="auto"/>
          </w:tcPr>
          <w:p w14:paraId="1F5DEEF3" w14:textId="77777777" w:rsidR="00F813E5" w:rsidRPr="001577E1" w:rsidRDefault="00F813E5" w:rsidP="00F813E5">
            <w:pPr>
              <w:tabs>
                <w:tab w:val="left" w:pos="7920"/>
              </w:tabs>
              <w:rPr>
                <w:sz w:val="20"/>
              </w:rPr>
            </w:pPr>
            <w:r w:rsidRPr="001577E1">
              <w:rPr>
                <w:b/>
                <w:sz w:val="20"/>
              </w:rPr>
              <w:t xml:space="preserve">Other key non-monetised costs by ‘main affected groups’ </w:t>
            </w:r>
          </w:p>
          <w:p w14:paraId="71A49553" w14:textId="77777777" w:rsidR="00F813E5" w:rsidRPr="007D6380" w:rsidRDefault="00F813E5" w:rsidP="00F813E5">
            <w:pPr>
              <w:tabs>
                <w:tab w:val="left" w:pos="7920"/>
              </w:tabs>
              <w:rPr>
                <w:sz w:val="20"/>
              </w:rPr>
            </w:pPr>
            <w:r>
              <w:rPr>
                <w:sz w:val="20"/>
              </w:rPr>
              <w:t>-</w:t>
            </w:r>
          </w:p>
        </w:tc>
      </w:tr>
      <w:tr w:rsidR="00F813E5" w14:paraId="2B8BE0B5" w14:textId="77777777" w:rsidTr="00F813E5">
        <w:tc>
          <w:tcPr>
            <w:tcW w:w="2059" w:type="dxa"/>
            <w:tcBorders>
              <w:bottom w:val="nil"/>
            </w:tcBorders>
            <w:shd w:val="clear" w:color="auto" w:fill="auto"/>
          </w:tcPr>
          <w:p w14:paraId="1EE7BC31" w14:textId="77777777" w:rsidR="00F813E5" w:rsidRPr="001577E1" w:rsidRDefault="00F813E5" w:rsidP="00F813E5">
            <w:pPr>
              <w:tabs>
                <w:tab w:val="left" w:pos="7920"/>
              </w:tabs>
              <w:rPr>
                <w:b/>
              </w:rPr>
            </w:pPr>
            <w:r w:rsidRPr="001577E1">
              <w:rPr>
                <w:b/>
              </w:rPr>
              <w:t>Benefits (£m)</w:t>
            </w:r>
          </w:p>
        </w:tc>
        <w:tc>
          <w:tcPr>
            <w:tcW w:w="3089" w:type="dxa"/>
            <w:gridSpan w:val="2"/>
            <w:tcBorders>
              <w:bottom w:val="nil"/>
            </w:tcBorders>
            <w:shd w:val="clear" w:color="auto" w:fill="auto"/>
          </w:tcPr>
          <w:p w14:paraId="3B2B5A80" w14:textId="77777777" w:rsidR="00F813E5" w:rsidRPr="001577E1" w:rsidRDefault="00F813E5" w:rsidP="00F813E5">
            <w:pPr>
              <w:tabs>
                <w:tab w:val="left" w:pos="7920"/>
              </w:tabs>
              <w:rPr>
                <w:b/>
              </w:rPr>
            </w:pPr>
            <w:r w:rsidRPr="001577E1">
              <w:rPr>
                <w:b/>
              </w:rPr>
              <w:t>Total Transitional (Policy)</w:t>
            </w:r>
          </w:p>
        </w:tc>
        <w:tc>
          <w:tcPr>
            <w:tcW w:w="3088" w:type="dxa"/>
            <w:tcBorders>
              <w:bottom w:val="nil"/>
            </w:tcBorders>
            <w:shd w:val="clear" w:color="auto" w:fill="auto"/>
          </w:tcPr>
          <w:p w14:paraId="093BAAE8" w14:textId="77777777" w:rsidR="00F813E5" w:rsidRPr="001577E1" w:rsidRDefault="00F813E5" w:rsidP="00F813E5">
            <w:pPr>
              <w:tabs>
                <w:tab w:val="left" w:pos="7920"/>
              </w:tabs>
              <w:rPr>
                <w:b/>
              </w:rPr>
            </w:pPr>
            <w:r w:rsidRPr="001577E1">
              <w:rPr>
                <w:b/>
              </w:rPr>
              <w:t>Average Annual (recurring)</w:t>
            </w:r>
          </w:p>
        </w:tc>
        <w:tc>
          <w:tcPr>
            <w:tcW w:w="2060" w:type="dxa"/>
            <w:tcBorders>
              <w:bottom w:val="nil"/>
            </w:tcBorders>
            <w:shd w:val="clear" w:color="auto" w:fill="auto"/>
          </w:tcPr>
          <w:p w14:paraId="511847EB" w14:textId="77777777" w:rsidR="00F813E5" w:rsidRPr="001577E1" w:rsidRDefault="00F813E5" w:rsidP="00F813E5">
            <w:pPr>
              <w:tabs>
                <w:tab w:val="left" w:pos="7920"/>
              </w:tabs>
              <w:rPr>
                <w:b/>
              </w:rPr>
            </w:pPr>
            <w:r w:rsidRPr="001577E1">
              <w:rPr>
                <w:b/>
              </w:rPr>
              <w:t xml:space="preserve">Total </w:t>
            </w:r>
            <w:r>
              <w:rPr>
                <w:b/>
              </w:rPr>
              <w:t>Benefit</w:t>
            </w:r>
          </w:p>
        </w:tc>
      </w:tr>
      <w:tr w:rsidR="00F813E5" w14:paraId="585272C9" w14:textId="77777777" w:rsidTr="00F813E5">
        <w:tc>
          <w:tcPr>
            <w:tcW w:w="2059" w:type="dxa"/>
            <w:tcBorders>
              <w:top w:val="nil"/>
            </w:tcBorders>
            <w:shd w:val="clear" w:color="auto" w:fill="auto"/>
          </w:tcPr>
          <w:p w14:paraId="30384D88" w14:textId="77777777" w:rsidR="00F813E5" w:rsidRPr="001577E1" w:rsidRDefault="00F813E5" w:rsidP="00F813E5">
            <w:pPr>
              <w:tabs>
                <w:tab w:val="left" w:pos="7920"/>
              </w:tabs>
              <w:rPr>
                <w:b/>
              </w:rPr>
            </w:pPr>
          </w:p>
        </w:tc>
        <w:tc>
          <w:tcPr>
            <w:tcW w:w="2059" w:type="dxa"/>
            <w:tcBorders>
              <w:top w:val="nil"/>
              <w:right w:val="nil"/>
            </w:tcBorders>
            <w:shd w:val="clear" w:color="auto" w:fill="auto"/>
          </w:tcPr>
          <w:p w14:paraId="7B0322B5" w14:textId="77777777" w:rsidR="00F813E5" w:rsidRPr="001577E1" w:rsidRDefault="00F813E5" w:rsidP="00F813E5">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425784D2" w14:textId="77777777" w:rsidR="00F813E5" w:rsidRPr="001577E1" w:rsidRDefault="00F813E5" w:rsidP="00F813E5">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328F4AED" w14:textId="77777777" w:rsidR="00F813E5" w:rsidRPr="001577E1" w:rsidRDefault="00F813E5" w:rsidP="00F813E5">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3E3A2962" w14:textId="77777777" w:rsidR="00F813E5" w:rsidRPr="001577E1" w:rsidRDefault="00F813E5" w:rsidP="00F813E5">
            <w:pPr>
              <w:tabs>
                <w:tab w:val="left" w:pos="7920"/>
              </w:tabs>
              <w:jc w:val="right"/>
              <w:rPr>
                <w:sz w:val="18"/>
                <w:szCs w:val="18"/>
              </w:rPr>
            </w:pPr>
            <w:r w:rsidRPr="001577E1">
              <w:rPr>
                <w:sz w:val="18"/>
                <w:szCs w:val="18"/>
              </w:rPr>
              <w:t>(Present Value)</w:t>
            </w:r>
          </w:p>
        </w:tc>
      </w:tr>
      <w:tr w:rsidR="00F813E5" w14:paraId="18507A72" w14:textId="77777777" w:rsidTr="00F813E5">
        <w:trPr>
          <w:trHeight w:hRule="exact" w:val="255"/>
        </w:trPr>
        <w:tc>
          <w:tcPr>
            <w:tcW w:w="2059" w:type="dxa"/>
            <w:shd w:val="clear" w:color="auto" w:fill="auto"/>
          </w:tcPr>
          <w:p w14:paraId="6E0A6F38" w14:textId="77777777" w:rsidR="00F813E5" w:rsidRPr="001577E1" w:rsidRDefault="00F813E5" w:rsidP="00F813E5">
            <w:pPr>
              <w:tabs>
                <w:tab w:val="left" w:pos="7920"/>
              </w:tabs>
              <w:rPr>
                <w:b/>
              </w:rPr>
            </w:pPr>
            <w:r w:rsidRPr="001577E1">
              <w:rPr>
                <w:b/>
              </w:rPr>
              <w:t>Low</w:t>
            </w:r>
          </w:p>
        </w:tc>
        <w:tc>
          <w:tcPr>
            <w:tcW w:w="2059" w:type="dxa"/>
            <w:shd w:val="clear" w:color="auto" w:fill="auto"/>
          </w:tcPr>
          <w:p w14:paraId="2159AE42" w14:textId="77777777" w:rsidR="00F813E5" w:rsidRPr="001577E1" w:rsidRDefault="00F813E5" w:rsidP="00F813E5">
            <w:pPr>
              <w:tabs>
                <w:tab w:val="left" w:pos="7920"/>
              </w:tabs>
              <w:jc w:val="right"/>
              <w:rPr>
                <w:b/>
              </w:rPr>
            </w:pPr>
            <w:r w:rsidRPr="001577E1">
              <w:rPr>
                <w:b/>
              </w:rPr>
              <w:fldChar w:fldCharType="begin">
                <w:ffData>
                  <w:name w:val="Text20"/>
                  <w:enabled/>
                  <w:calcOnExit w:val="0"/>
                  <w:textInput/>
                </w:ffData>
              </w:fldChar>
            </w:r>
            <w:bookmarkStart w:id="24" w:name="Text20"/>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24"/>
            <w:r w:rsidRPr="001577E1">
              <w:rPr>
                <w:b/>
                <w:sz w:val="16"/>
                <w:szCs w:val="16"/>
              </w:rPr>
              <w:t>Optional</w:t>
            </w:r>
          </w:p>
        </w:tc>
        <w:tc>
          <w:tcPr>
            <w:tcW w:w="1030" w:type="dxa"/>
            <w:vMerge w:val="restart"/>
            <w:shd w:val="clear" w:color="auto" w:fill="auto"/>
          </w:tcPr>
          <w:p w14:paraId="087ED7A5" w14:textId="77777777" w:rsidR="00F813E5" w:rsidRPr="001577E1" w:rsidRDefault="00F813E5" w:rsidP="00F813E5">
            <w:pPr>
              <w:tabs>
                <w:tab w:val="left" w:pos="7920"/>
              </w:tabs>
              <w:rPr>
                <w:b/>
              </w:rPr>
            </w:pPr>
            <w:r w:rsidRPr="001577E1">
              <w:rPr>
                <w:b/>
              </w:rPr>
              <w:fldChar w:fldCharType="begin">
                <w:ffData>
                  <w:name w:val="Text43"/>
                  <w:enabled/>
                  <w:calcOnExit w:val="0"/>
                  <w:textInput/>
                </w:ffData>
              </w:fldChar>
            </w:r>
            <w:bookmarkStart w:id="25" w:name="Text43"/>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25"/>
          </w:p>
        </w:tc>
        <w:tc>
          <w:tcPr>
            <w:tcW w:w="3088" w:type="dxa"/>
            <w:shd w:val="clear" w:color="auto" w:fill="auto"/>
          </w:tcPr>
          <w:p w14:paraId="05239B3A" w14:textId="77777777" w:rsidR="00F813E5" w:rsidRPr="001577E1" w:rsidRDefault="00F813E5" w:rsidP="00F813E5">
            <w:pPr>
              <w:tabs>
                <w:tab w:val="left" w:pos="7920"/>
              </w:tabs>
              <w:jc w:val="right"/>
              <w:rPr>
                <w:b/>
              </w:rPr>
            </w:pPr>
            <w:r>
              <w:rPr>
                <w:b/>
              </w:rPr>
              <w:fldChar w:fldCharType="begin">
                <w:ffData>
                  <w:name w:val="Text22"/>
                  <w:enabled/>
                  <w:calcOnExit w:val="0"/>
                  <w:textInput/>
                </w:ffData>
              </w:fldChar>
            </w:r>
            <w:bookmarkStart w:id="26"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r w:rsidRPr="001577E1">
              <w:rPr>
                <w:b/>
                <w:sz w:val="16"/>
                <w:szCs w:val="16"/>
              </w:rPr>
              <w:t>Optional</w:t>
            </w:r>
          </w:p>
        </w:tc>
        <w:tc>
          <w:tcPr>
            <w:tcW w:w="2060" w:type="dxa"/>
            <w:shd w:val="clear" w:color="auto" w:fill="auto"/>
          </w:tcPr>
          <w:p w14:paraId="4206C215" w14:textId="77777777" w:rsidR="00F813E5" w:rsidRPr="001577E1" w:rsidRDefault="00F813E5" w:rsidP="00F813E5">
            <w:pPr>
              <w:tabs>
                <w:tab w:val="left" w:pos="7920"/>
              </w:tabs>
              <w:jc w:val="right"/>
              <w:rPr>
                <w:b/>
              </w:rPr>
            </w:pPr>
            <w:r w:rsidRPr="001577E1">
              <w:rPr>
                <w:b/>
              </w:rPr>
              <w:fldChar w:fldCharType="begin">
                <w:ffData>
                  <w:name w:val="Text24"/>
                  <w:enabled/>
                  <w:calcOnExit w:val="0"/>
                  <w:textInput/>
                </w:ffData>
              </w:fldChar>
            </w:r>
            <w:bookmarkStart w:id="27" w:name="Text24"/>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27"/>
            <w:r w:rsidRPr="001577E1">
              <w:rPr>
                <w:b/>
                <w:sz w:val="16"/>
                <w:szCs w:val="16"/>
              </w:rPr>
              <w:t>Optional</w:t>
            </w:r>
          </w:p>
        </w:tc>
      </w:tr>
      <w:tr w:rsidR="00F813E5" w14:paraId="69C626F8" w14:textId="77777777" w:rsidTr="00F813E5">
        <w:trPr>
          <w:trHeight w:hRule="exact" w:val="255"/>
        </w:trPr>
        <w:tc>
          <w:tcPr>
            <w:tcW w:w="2059" w:type="dxa"/>
            <w:tcBorders>
              <w:bottom w:val="single" w:sz="12" w:space="0" w:color="auto"/>
            </w:tcBorders>
            <w:shd w:val="clear" w:color="auto" w:fill="auto"/>
          </w:tcPr>
          <w:p w14:paraId="62762095" w14:textId="77777777" w:rsidR="00F813E5" w:rsidRPr="001577E1" w:rsidRDefault="00F813E5" w:rsidP="00F813E5">
            <w:pPr>
              <w:tabs>
                <w:tab w:val="left" w:pos="7920"/>
              </w:tabs>
              <w:rPr>
                <w:b/>
              </w:rPr>
            </w:pPr>
            <w:r w:rsidRPr="001577E1">
              <w:rPr>
                <w:b/>
              </w:rPr>
              <w:t>High</w:t>
            </w:r>
          </w:p>
        </w:tc>
        <w:tc>
          <w:tcPr>
            <w:tcW w:w="2059" w:type="dxa"/>
            <w:tcBorders>
              <w:bottom w:val="single" w:sz="12" w:space="0" w:color="auto"/>
            </w:tcBorders>
            <w:shd w:val="clear" w:color="auto" w:fill="auto"/>
          </w:tcPr>
          <w:p w14:paraId="68CCE4AB" w14:textId="77777777" w:rsidR="00F813E5" w:rsidRPr="001577E1" w:rsidRDefault="00F813E5" w:rsidP="00F813E5">
            <w:pPr>
              <w:tabs>
                <w:tab w:val="left" w:pos="7920"/>
              </w:tabs>
              <w:jc w:val="right"/>
              <w:rPr>
                <w:b/>
              </w:rPr>
            </w:pPr>
            <w:r w:rsidRPr="001577E1">
              <w:rPr>
                <w:b/>
              </w:rPr>
              <w:fldChar w:fldCharType="begin">
                <w:ffData>
                  <w:name w:val="Text21"/>
                  <w:enabled/>
                  <w:calcOnExit w:val="0"/>
                  <w:textInput/>
                </w:ffData>
              </w:fldChar>
            </w:r>
            <w:bookmarkStart w:id="28" w:name="Text21"/>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28"/>
            <w:r w:rsidRPr="001577E1">
              <w:rPr>
                <w:b/>
                <w:sz w:val="16"/>
                <w:szCs w:val="16"/>
              </w:rPr>
              <w:t>Optional</w:t>
            </w:r>
          </w:p>
        </w:tc>
        <w:tc>
          <w:tcPr>
            <w:tcW w:w="1030" w:type="dxa"/>
            <w:vMerge/>
            <w:tcBorders>
              <w:bottom w:val="single" w:sz="12" w:space="0" w:color="auto"/>
            </w:tcBorders>
            <w:shd w:val="clear" w:color="auto" w:fill="auto"/>
          </w:tcPr>
          <w:p w14:paraId="176D6D95" w14:textId="77777777" w:rsidR="00F813E5" w:rsidRPr="001577E1" w:rsidRDefault="00F813E5" w:rsidP="00F813E5">
            <w:pPr>
              <w:tabs>
                <w:tab w:val="left" w:pos="7920"/>
              </w:tabs>
              <w:rPr>
                <w:b/>
              </w:rPr>
            </w:pPr>
          </w:p>
        </w:tc>
        <w:tc>
          <w:tcPr>
            <w:tcW w:w="3088" w:type="dxa"/>
            <w:tcBorders>
              <w:bottom w:val="single" w:sz="12" w:space="0" w:color="auto"/>
            </w:tcBorders>
            <w:shd w:val="clear" w:color="auto" w:fill="auto"/>
          </w:tcPr>
          <w:p w14:paraId="5C11B176" w14:textId="77777777" w:rsidR="00F813E5" w:rsidRPr="001577E1" w:rsidRDefault="00F813E5" w:rsidP="00F813E5">
            <w:pPr>
              <w:tabs>
                <w:tab w:val="left" w:pos="7920"/>
              </w:tabs>
              <w:jc w:val="right"/>
              <w:rPr>
                <w:b/>
              </w:rPr>
            </w:pPr>
            <w:r>
              <w:rPr>
                <w:b/>
              </w:rPr>
              <w:fldChar w:fldCharType="begin">
                <w:ffData>
                  <w:name w:val="Text23"/>
                  <w:enabled/>
                  <w:calcOnExit w:val="0"/>
                  <w:textInput/>
                </w:ffData>
              </w:fldChar>
            </w:r>
            <w:bookmarkStart w:id="29"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r w:rsidRPr="001577E1">
              <w:rPr>
                <w:b/>
                <w:sz w:val="16"/>
                <w:szCs w:val="16"/>
              </w:rPr>
              <w:t>Optional</w:t>
            </w:r>
          </w:p>
        </w:tc>
        <w:tc>
          <w:tcPr>
            <w:tcW w:w="2060" w:type="dxa"/>
            <w:tcBorders>
              <w:bottom w:val="single" w:sz="12" w:space="0" w:color="auto"/>
            </w:tcBorders>
            <w:shd w:val="clear" w:color="auto" w:fill="auto"/>
          </w:tcPr>
          <w:p w14:paraId="2DD1EEE2" w14:textId="77777777" w:rsidR="00F813E5" w:rsidRPr="001577E1" w:rsidRDefault="00F813E5" w:rsidP="00F813E5">
            <w:pPr>
              <w:tabs>
                <w:tab w:val="left" w:pos="7920"/>
              </w:tabs>
              <w:jc w:val="right"/>
              <w:rPr>
                <w:b/>
              </w:rPr>
            </w:pPr>
            <w:r w:rsidRPr="001577E1">
              <w:rPr>
                <w:b/>
              </w:rPr>
              <w:fldChar w:fldCharType="begin">
                <w:ffData>
                  <w:name w:val="Text25"/>
                  <w:enabled/>
                  <w:calcOnExit w:val="0"/>
                  <w:textInput/>
                </w:ffData>
              </w:fldChar>
            </w:r>
            <w:bookmarkStart w:id="30" w:name="Text25"/>
            <w:r w:rsidRPr="001577E1">
              <w:rPr>
                <w:b/>
              </w:rPr>
              <w:instrText xml:space="preserve"> FORMTEXT </w:instrText>
            </w:r>
            <w:r w:rsidRPr="001577E1">
              <w:rPr>
                <w:b/>
              </w:rPr>
            </w:r>
            <w:r w:rsidRPr="001577E1">
              <w:rPr>
                <w:b/>
              </w:rPr>
              <w:fldChar w:fldCharType="separate"/>
            </w:r>
            <w:r w:rsidRPr="001577E1">
              <w:rPr>
                <w:b/>
                <w:noProof/>
              </w:rPr>
              <w:t> </w:t>
            </w:r>
            <w:r w:rsidRPr="001577E1">
              <w:rPr>
                <w:b/>
                <w:noProof/>
              </w:rPr>
              <w:t> </w:t>
            </w:r>
            <w:r w:rsidRPr="001577E1">
              <w:rPr>
                <w:b/>
                <w:noProof/>
              </w:rPr>
              <w:t> </w:t>
            </w:r>
            <w:r w:rsidRPr="001577E1">
              <w:rPr>
                <w:b/>
                <w:noProof/>
              </w:rPr>
              <w:t> </w:t>
            </w:r>
            <w:r w:rsidRPr="001577E1">
              <w:rPr>
                <w:b/>
                <w:noProof/>
              </w:rPr>
              <w:t> </w:t>
            </w:r>
            <w:r w:rsidRPr="001577E1">
              <w:rPr>
                <w:b/>
              </w:rPr>
              <w:fldChar w:fldCharType="end"/>
            </w:r>
            <w:bookmarkEnd w:id="30"/>
            <w:r w:rsidRPr="001577E1">
              <w:rPr>
                <w:b/>
                <w:sz w:val="16"/>
                <w:szCs w:val="16"/>
              </w:rPr>
              <w:t>Optional</w:t>
            </w:r>
          </w:p>
        </w:tc>
      </w:tr>
      <w:tr w:rsidR="00F813E5" w14:paraId="392C866B" w14:textId="77777777" w:rsidTr="00F813E5">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1D1F43F" w14:textId="77777777" w:rsidR="00F813E5" w:rsidRPr="001577E1" w:rsidRDefault="00F813E5" w:rsidP="00F813E5">
            <w:pPr>
              <w:tabs>
                <w:tab w:val="left" w:pos="7920"/>
              </w:tabs>
              <w:rPr>
                <w:b/>
              </w:rPr>
            </w:pPr>
            <w:r w:rsidRPr="001577E1">
              <w:rPr>
                <w:b/>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1E941444" w14:textId="77777777" w:rsidR="00F813E5" w:rsidRPr="001577E1" w:rsidRDefault="00F813E5" w:rsidP="00F813E5">
            <w:pPr>
              <w:tabs>
                <w:tab w:val="left" w:pos="7920"/>
              </w:tabs>
              <w:jc w:val="right"/>
              <w:rPr>
                <w:b/>
              </w:rPr>
            </w:pPr>
            <w:r>
              <w:rPr>
                <w:b/>
              </w:rPr>
              <w:fldChar w:fldCharType="begin">
                <w:ffData>
                  <w:name w:val="Text26"/>
                  <w:enabled/>
                  <w:calcOnExit w:val="0"/>
                  <w:textInput/>
                </w:ffData>
              </w:fldChar>
            </w:r>
            <w:bookmarkStart w:id="31"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31DA4673" w14:textId="77777777" w:rsidR="00F813E5" w:rsidRPr="001577E1" w:rsidRDefault="00F813E5" w:rsidP="00F813E5">
            <w:pPr>
              <w:tabs>
                <w:tab w:val="left" w:pos="7920"/>
              </w:tabs>
              <w:rPr>
                <w:b/>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1DCD8A23" w14:textId="77777777" w:rsidR="00F813E5" w:rsidRPr="001577E1" w:rsidRDefault="00F813E5" w:rsidP="00F813E5">
            <w:pPr>
              <w:tabs>
                <w:tab w:val="left" w:pos="7920"/>
              </w:tabs>
              <w:jc w:val="right"/>
              <w:rPr>
                <w:b/>
              </w:rPr>
            </w:pPr>
            <w:r>
              <w:rPr>
                <w:b/>
              </w:rPr>
              <w:fldChar w:fldCharType="begin">
                <w:ffData>
                  <w:name w:val="Text27"/>
                  <w:enabled/>
                  <w:calcOnExit w:val="0"/>
                  <w:textInput/>
                </w:ffData>
              </w:fldChar>
            </w:r>
            <w:bookmarkStart w:id="32"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71392AD1" w14:textId="77777777" w:rsidR="00F813E5" w:rsidRPr="001577E1" w:rsidRDefault="00F813E5" w:rsidP="00F813E5">
            <w:pPr>
              <w:tabs>
                <w:tab w:val="left" w:pos="7920"/>
              </w:tabs>
              <w:jc w:val="right"/>
              <w:rPr>
                <w:b/>
              </w:rPr>
            </w:pPr>
            <w:r>
              <w:rPr>
                <w:b/>
              </w:rPr>
              <w:fldChar w:fldCharType="begin">
                <w:ffData>
                  <w:name w:val="Text28"/>
                  <w:enabled/>
                  <w:calcOnExit w:val="0"/>
                  <w:textInput/>
                </w:ffData>
              </w:fldChar>
            </w:r>
            <w:bookmarkStart w:id="33"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r w:rsidR="00F813E5" w14:paraId="0F6B934B" w14:textId="77777777" w:rsidTr="00F813E5">
        <w:trPr>
          <w:trHeight w:hRule="exact" w:val="985"/>
        </w:trPr>
        <w:tc>
          <w:tcPr>
            <w:tcW w:w="10296" w:type="dxa"/>
            <w:gridSpan w:val="5"/>
            <w:tcBorders>
              <w:top w:val="single" w:sz="12" w:space="0" w:color="auto"/>
              <w:bottom w:val="single" w:sz="4" w:space="0" w:color="auto"/>
            </w:tcBorders>
            <w:shd w:val="clear" w:color="auto" w:fill="auto"/>
          </w:tcPr>
          <w:p w14:paraId="7C2D7F53" w14:textId="77777777" w:rsidR="00F813E5" w:rsidRPr="00823C75" w:rsidRDefault="00F813E5" w:rsidP="00F813E5">
            <w:pPr>
              <w:tabs>
                <w:tab w:val="left" w:pos="7920"/>
              </w:tabs>
              <w:rPr>
                <w:rFonts w:ascii="Arial" w:hAnsi="Arial" w:cs="Arial"/>
                <w:sz w:val="20"/>
              </w:rPr>
            </w:pPr>
            <w:r w:rsidRPr="00823C75">
              <w:rPr>
                <w:rFonts w:ascii="Arial" w:hAnsi="Arial" w:cs="Arial"/>
                <w:b/>
                <w:sz w:val="20"/>
              </w:rPr>
              <w:t xml:space="preserve">Description and scale of key monetised benefits by ‘main affected groups’ </w:t>
            </w:r>
          </w:p>
          <w:p w14:paraId="787A85CA" w14:textId="77777777" w:rsidR="00F813E5" w:rsidRPr="00823C75" w:rsidRDefault="00F813E5" w:rsidP="00F813E5">
            <w:pPr>
              <w:tabs>
                <w:tab w:val="left" w:pos="7920"/>
              </w:tabs>
              <w:rPr>
                <w:rFonts w:ascii="Arial" w:hAnsi="Arial" w:cs="Arial"/>
                <w:b/>
                <w:sz w:val="20"/>
              </w:rPr>
            </w:pPr>
            <w:r w:rsidRPr="00823C75">
              <w:rPr>
                <w:rFonts w:ascii="Arial" w:hAnsi="Arial" w:cs="Arial"/>
                <w:sz w:val="20"/>
              </w:rPr>
              <w:t>The benefits have not been measured.  The policy seeks to maintain the status quo from the existing arrangements with the derogations set out in Table 1.</w:t>
            </w:r>
          </w:p>
        </w:tc>
      </w:tr>
      <w:tr w:rsidR="00F813E5" w14:paraId="33B6FD80" w14:textId="77777777" w:rsidTr="0086408E">
        <w:trPr>
          <w:trHeight w:hRule="exact" w:val="1629"/>
        </w:trPr>
        <w:tc>
          <w:tcPr>
            <w:tcW w:w="10296" w:type="dxa"/>
            <w:gridSpan w:val="5"/>
            <w:shd w:val="clear" w:color="auto" w:fill="auto"/>
          </w:tcPr>
          <w:p w14:paraId="2CFE4FEE" w14:textId="77777777" w:rsidR="00F813E5" w:rsidRPr="00823C75" w:rsidRDefault="00F813E5" w:rsidP="00F813E5">
            <w:pPr>
              <w:tabs>
                <w:tab w:val="left" w:pos="7920"/>
              </w:tabs>
              <w:rPr>
                <w:rFonts w:ascii="Arial" w:hAnsi="Arial" w:cs="Arial"/>
                <w:sz w:val="20"/>
              </w:rPr>
            </w:pPr>
            <w:r w:rsidRPr="00823C75">
              <w:rPr>
                <w:rFonts w:ascii="Arial" w:hAnsi="Arial" w:cs="Arial"/>
                <w:b/>
                <w:sz w:val="20"/>
              </w:rPr>
              <w:lastRenderedPageBreak/>
              <w:t xml:space="preserve">Other key non-monetised benefits by ‘main affected groups’ </w:t>
            </w:r>
          </w:p>
          <w:p w14:paraId="334D3354" w14:textId="77777777" w:rsidR="00F813E5" w:rsidRPr="00823C75" w:rsidRDefault="00F813E5" w:rsidP="00F813E5">
            <w:pPr>
              <w:tabs>
                <w:tab w:val="left" w:pos="7920"/>
              </w:tabs>
              <w:rPr>
                <w:rFonts w:ascii="Arial" w:hAnsi="Arial" w:cs="Arial"/>
                <w:sz w:val="20"/>
              </w:rPr>
            </w:pPr>
            <w:r w:rsidRPr="00823C75">
              <w:rPr>
                <w:rFonts w:ascii="Arial" w:hAnsi="Arial" w:cs="Arial"/>
                <w:sz w:val="20"/>
              </w:rPr>
              <w:t>There will be benefits from the central equine database relating to food chain information on the eligibility of equines for slaughter, an ability to identify microchipped horses on the database that have been lost or abandoned which may assist with enforcement and in welfare cases as well as in preventing fraud to horse owners.</w:t>
            </w:r>
          </w:p>
        </w:tc>
      </w:tr>
      <w:tr w:rsidR="00F813E5" w14:paraId="7C71D900" w14:textId="77777777" w:rsidTr="00F813E5">
        <w:trPr>
          <w:trHeight w:hRule="exact" w:val="970"/>
        </w:trPr>
        <w:tc>
          <w:tcPr>
            <w:tcW w:w="10296" w:type="dxa"/>
            <w:gridSpan w:val="5"/>
            <w:tcBorders>
              <w:bottom w:val="single" w:sz="4" w:space="0" w:color="auto"/>
            </w:tcBorders>
            <w:shd w:val="clear" w:color="auto" w:fill="auto"/>
          </w:tcPr>
          <w:p w14:paraId="0E27E521" w14:textId="77777777" w:rsidR="00F813E5" w:rsidRPr="00823C75" w:rsidRDefault="00F813E5" w:rsidP="00F813E5">
            <w:pPr>
              <w:tabs>
                <w:tab w:val="left" w:pos="7920"/>
              </w:tabs>
              <w:rPr>
                <w:rFonts w:ascii="Arial" w:hAnsi="Arial" w:cs="Arial"/>
                <w:sz w:val="20"/>
              </w:rPr>
            </w:pPr>
            <w:r w:rsidRPr="00823C75">
              <w:rPr>
                <w:rFonts w:ascii="Arial" w:hAnsi="Arial" w:cs="Arial"/>
                <w:b/>
                <w:sz w:val="20"/>
              </w:rPr>
              <w:t xml:space="preserve">Key Assumptions, Sensitivities, Risks </w:t>
            </w:r>
          </w:p>
          <w:p w14:paraId="2B8DDD5C" w14:textId="77777777" w:rsidR="00F813E5" w:rsidRPr="00823C75" w:rsidRDefault="00F813E5" w:rsidP="00F813E5">
            <w:pPr>
              <w:tabs>
                <w:tab w:val="left" w:pos="7920"/>
              </w:tabs>
              <w:rPr>
                <w:rFonts w:ascii="Arial" w:hAnsi="Arial" w:cs="Arial"/>
                <w:b/>
                <w:sz w:val="20"/>
              </w:rPr>
            </w:pPr>
            <w:r w:rsidRPr="00823C75">
              <w:rPr>
                <w:rFonts w:ascii="Arial" w:hAnsi="Arial" w:cs="Arial"/>
                <w:sz w:val="20"/>
              </w:rPr>
              <w:t>Full compliance is assumed from horse owners and passport issuing organisations and other affected groups.</w:t>
            </w:r>
          </w:p>
        </w:tc>
      </w:tr>
    </w:tbl>
    <w:p w14:paraId="369ED940" w14:textId="77777777" w:rsidR="00F813E5" w:rsidRPr="00AA4ABF" w:rsidRDefault="00F813E5" w:rsidP="00F813E5">
      <w:pPr>
        <w:rPr>
          <w:sz w:val="20"/>
        </w:rPr>
      </w:pPr>
    </w:p>
    <w:p w14:paraId="070136A8" w14:textId="104BCDDA" w:rsidR="00F813E5" w:rsidRDefault="00F813E5" w:rsidP="00F813E5">
      <w:pPr>
        <w:tabs>
          <w:tab w:val="left" w:pos="7920"/>
        </w:tabs>
        <w:rPr>
          <w:b/>
        </w:rPr>
      </w:pPr>
      <w:r>
        <w:rPr>
          <w:b/>
        </w:rPr>
        <w:t xml:space="preserve">BUSINESS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099"/>
        <w:gridCol w:w="2002"/>
        <w:gridCol w:w="1092"/>
        <w:gridCol w:w="1721"/>
      </w:tblGrid>
      <w:tr w:rsidR="00F813E5" w14:paraId="7C847A75" w14:textId="77777777" w:rsidTr="00F813E5">
        <w:tc>
          <w:tcPr>
            <w:tcW w:w="6948" w:type="dxa"/>
            <w:gridSpan w:val="3"/>
            <w:tcBorders>
              <w:top w:val="single" w:sz="4" w:space="0" w:color="auto"/>
            </w:tcBorders>
            <w:shd w:val="clear" w:color="auto" w:fill="auto"/>
          </w:tcPr>
          <w:p w14:paraId="549A8CAB" w14:textId="77777777" w:rsidR="00F813E5" w:rsidRPr="001577E1" w:rsidRDefault="00F813E5" w:rsidP="00F813E5">
            <w:pPr>
              <w:tabs>
                <w:tab w:val="left" w:pos="7920"/>
              </w:tabs>
              <w:rPr>
                <w:b/>
              </w:rPr>
            </w:pPr>
            <w:r w:rsidRPr="001577E1">
              <w:rPr>
                <w:b/>
              </w:rPr>
              <w:t>Direct Impact on business (Equivalent Annual) £m</w:t>
            </w:r>
          </w:p>
        </w:tc>
        <w:tc>
          <w:tcPr>
            <w:tcW w:w="1288" w:type="dxa"/>
            <w:tcBorders>
              <w:top w:val="single" w:sz="4" w:space="0" w:color="auto"/>
            </w:tcBorders>
            <w:shd w:val="clear" w:color="auto" w:fill="auto"/>
          </w:tcPr>
          <w:p w14:paraId="48135A75" w14:textId="77777777" w:rsidR="00F813E5" w:rsidRPr="001577E1" w:rsidRDefault="00F813E5" w:rsidP="00F813E5">
            <w:pPr>
              <w:tabs>
                <w:tab w:val="left" w:pos="7920"/>
              </w:tabs>
              <w:rPr>
                <w:b/>
              </w:rPr>
            </w:pPr>
          </w:p>
        </w:tc>
        <w:tc>
          <w:tcPr>
            <w:tcW w:w="2060" w:type="dxa"/>
            <w:tcBorders>
              <w:top w:val="single" w:sz="4" w:space="0" w:color="auto"/>
            </w:tcBorders>
            <w:shd w:val="clear" w:color="auto" w:fill="auto"/>
          </w:tcPr>
          <w:p w14:paraId="29820848" w14:textId="77777777" w:rsidR="00F813E5" w:rsidRPr="001577E1" w:rsidRDefault="00F813E5" w:rsidP="00F813E5">
            <w:pPr>
              <w:tabs>
                <w:tab w:val="left" w:pos="7920"/>
              </w:tabs>
              <w:rPr>
                <w:b/>
              </w:rPr>
            </w:pPr>
          </w:p>
        </w:tc>
      </w:tr>
      <w:tr w:rsidR="00F813E5" w14:paraId="143FBE43" w14:textId="77777777" w:rsidTr="00F813E5">
        <w:trPr>
          <w:trHeight w:hRule="exact" w:val="284"/>
        </w:trPr>
        <w:tc>
          <w:tcPr>
            <w:tcW w:w="2316" w:type="dxa"/>
            <w:shd w:val="clear" w:color="auto" w:fill="auto"/>
          </w:tcPr>
          <w:p w14:paraId="015AE593" w14:textId="77777777" w:rsidR="00F813E5" w:rsidRPr="001577E1" w:rsidRDefault="00F813E5" w:rsidP="00F813E5">
            <w:pPr>
              <w:tabs>
                <w:tab w:val="left" w:pos="7920"/>
              </w:tabs>
              <w:rPr>
                <w:b/>
              </w:rPr>
            </w:pPr>
            <w:r w:rsidRPr="001577E1">
              <w:rPr>
                <w:b/>
              </w:rPr>
              <w:t>Costs:</w:t>
            </w:r>
            <w:r>
              <w:rPr>
                <w:b/>
              </w:rPr>
              <w:t>0.01</w:t>
            </w:r>
          </w:p>
        </w:tc>
        <w:tc>
          <w:tcPr>
            <w:tcW w:w="2316" w:type="dxa"/>
            <w:shd w:val="clear" w:color="auto" w:fill="auto"/>
          </w:tcPr>
          <w:p w14:paraId="1725F0AD" w14:textId="77777777" w:rsidR="00F813E5" w:rsidRPr="001577E1" w:rsidRDefault="00F813E5" w:rsidP="00F813E5">
            <w:pPr>
              <w:tabs>
                <w:tab w:val="left" w:pos="7920"/>
              </w:tabs>
              <w:rPr>
                <w:b/>
              </w:rPr>
            </w:pPr>
            <w:r w:rsidRPr="001577E1">
              <w:rPr>
                <w:b/>
              </w:rPr>
              <w:t>Benefits</w:t>
            </w:r>
            <w:proofErr w:type="gramStart"/>
            <w:r w:rsidRPr="001577E1">
              <w:rPr>
                <w:b/>
              </w:rPr>
              <w:t>:</w:t>
            </w:r>
            <w:r>
              <w:rPr>
                <w:b/>
              </w:rPr>
              <w:t>0</w:t>
            </w:r>
            <w:proofErr w:type="gramEnd"/>
          </w:p>
        </w:tc>
        <w:tc>
          <w:tcPr>
            <w:tcW w:w="2316" w:type="dxa"/>
            <w:shd w:val="clear" w:color="auto" w:fill="auto"/>
          </w:tcPr>
          <w:p w14:paraId="258EE023" w14:textId="77777777" w:rsidR="00F813E5" w:rsidRPr="001577E1" w:rsidRDefault="00F813E5" w:rsidP="00F813E5">
            <w:pPr>
              <w:tabs>
                <w:tab w:val="left" w:pos="7920"/>
              </w:tabs>
              <w:rPr>
                <w:b/>
              </w:rPr>
            </w:pPr>
            <w:r>
              <w:rPr>
                <w:b/>
              </w:rPr>
              <w:t>0.01</w:t>
            </w:r>
          </w:p>
        </w:tc>
        <w:tc>
          <w:tcPr>
            <w:tcW w:w="1288" w:type="dxa"/>
            <w:shd w:val="clear" w:color="auto" w:fill="auto"/>
          </w:tcPr>
          <w:p w14:paraId="75396209" w14:textId="77777777" w:rsidR="00F813E5" w:rsidRPr="001577E1" w:rsidRDefault="00F813E5" w:rsidP="00F813E5">
            <w:pPr>
              <w:tabs>
                <w:tab w:val="left" w:pos="7920"/>
              </w:tabs>
              <w:rPr>
                <w:b/>
              </w:rPr>
            </w:pPr>
          </w:p>
        </w:tc>
        <w:tc>
          <w:tcPr>
            <w:tcW w:w="2060" w:type="dxa"/>
            <w:shd w:val="clear" w:color="auto" w:fill="auto"/>
          </w:tcPr>
          <w:p w14:paraId="3572E81F" w14:textId="77777777" w:rsidR="00F813E5" w:rsidRPr="001577E1" w:rsidRDefault="00F813E5" w:rsidP="00F813E5">
            <w:pPr>
              <w:tabs>
                <w:tab w:val="left" w:pos="7920"/>
              </w:tabs>
              <w:rPr>
                <w:b/>
              </w:rPr>
            </w:pPr>
          </w:p>
        </w:tc>
      </w:tr>
    </w:tbl>
    <w:p w14:paraId="6C72D160" w14:textId="77777777" w:rsidR="00F813E5" w:rsidRPr="00AA4ABF" w:rsidRDefault="00F813E5" w:rsidP="00F813E5">
      <w:pPr>
        <w:tabs>
          <w:tab w:val="left" w:pos="7920"/>
        </w:tabs>
        <w:rPr>
          <w:sz w:val="20"/>
        </w:rPr>
      </w:pPr>
    </w:p>
    <w:p w14:paraId="0BD74331" w14:textId="4724EFE0" w:rsidR="00F813E5" w:rsidRDefault="00F813E5" w:rsidP="00F813E5">
      <w:pPr>
        <w:tabs>
          <w:tab w:val="left" w:pos="7920"/>
        </w:tabs>
        <w:rPr>
          <w:b/>
        </w:rPr>
      </w:pPr>
      <w:r>
        <w:rPr>
          <w:b/>
        </w:rPr>
        <w:t xml:space="preserve">Cross Border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13E5" w14:paraId="6F6DF301" w14:textId="77777777" w:rsidTr="00DF42C2">
        <w:trPr>
          <w:trHeight w:hRule="exact" w:val="2138"/>
        </w:trPr>
        <w:tc>
          <w:tcPr>
            <w:tcW w:w="10296" w:type="dxa"/>
            <w:shd w:val="clear" w:color="auto" w:fill="auto"/>
          </w:tcPr>
          <w:p w14:paraId="5C397741" w14:textId="77777777" w:rsidR="00F813E5" w:rsidRPr="00823C75" w:rsidRDefault="00F813E5" w:rsidP="00F813E5">
            <w:pPr>
              <w:tabs>
                <w:tab w:val="left" w:pos="7920"/>
              </w:tabs>
              <w:rPr>
                <w:rFonts w:ascii="Arial" w:hAnsi="Arial" w:cs="Arial"/>
                <w:sz w:val="20"/>
              </w:rPr>
            </w:pPr>
            <w:r w:rsidRPr="00823C75">
              <w:rPr>
                <w:rFonts w:ascii="Arial" w:hAnsi="Arial" w:cs="Arial"/>
                <w:b/>
                <w:sz w:val="20"/>
              </w:rPr>
              <w:t xml:space="preserve">How does this option compare to other UK regions and to other EU Member States (particularly Republic of Ireland) </w:t>
            </w:r>
            <w:r w:rsidRPr="00823C75">
              <w:rPr>
                <w:rFonts w:ascii="Arial" w:hAnsi="Arial" w:cs="Arial"/>
                <w:sz w:val="20"/>
              </w:rPr>
              <w:t>Maximum 3 lines</w:t>
            </w:r>
          </w:p>
          <w:p w14:paraId="23A0EB41" w14:textId="1DAAF19C" w:rsidR="00F813E5" w:rsidRPr="00823C75" w:rsidRDefault="00DF42C2" w:rsidP="00823C75">
            <w:pPr>
              <w:tabs>
                <w:tab w:val="left" w:pos="7920"/>
              </w:tabs>
              <w:rPr>
                <w:rFonts w:ascii="Arial" w:hAnsi="Arial" w:cs="Arial"/>
                <w:sz w:val="20"/>
              </w:rPr>
            </w:pPr>
            <w:r w:rsidRPr="00823C75">
              <w:rPr>
                <w:rFonts w:ascii="Arial" w:hAnsi="Arial" w:cs="Arial"/>
                <w:sz w:val="20"/>
              </w:rPr>
              <w:t xml:space="preserve">England has introduced legislation which includes </w:t>
            </w:r>
            <w:r w:rsidR="00F813E5" w:rsidRPr="00823C75">
              <w:rPr>
                <w:rFonts w:ascii="Arial" w:hAnsi="Arial" w:cs="Arial"/>
                <w:sz w:val="20"/>
              </w:rPr>
              <w:t xml:space="preserve">enhancements such as retrospective microchipping and introducing civil sanctions including fixed penalty notices.  Otherwise the regulations are broadly similar. </w:t>
            </w:r>
            <w:r w:rsidRPr="00823C75">
              <w:rPr>
                <w:rFonts w:ascii="Arial" w:hAnsi="Arial" w:cs="Arial"/>
                <w:sz w:val="20"/>
              </w:rPr>
              <w:t xml:space="preserve">Scotland and Wales have yet to introduce legislation but have consulted </w:t>
            </w:r>
            <w:r w:rsidR="00823C75">
              <w:rPr>
                <w:rFonts w:ascii="Arial" w:hAnsi="Arial" w:cs="Arial"/>
                <w:sz w:val="20"/>
              </w:rPr>
              <w:t>on similar proposals to England.</w:t>
            </w:r>
            <w:r w:rsidR="00F813E5" w:rsidRPr="00823C75">
              <w:rPr>
                <w:rFonts w:ascii="Arial" w:hAnsi="Arial" w:cs="Arial"/>
                <w:sz w:val="20"/>
              </w:rPr>
              <w:t xml:space="preserve"> In the ROI the regulations are also broadly similar to ours</w:t>
            </w:r>
            <w:r w:rsidRPr="00823C75">
              <w:rPr>
                <w:rFonts w:ascii="Arial" w:hAnsi="Arial" w:cs="Arial"/>
                <w:sz w:val="20"/>
              </w:rPr>
              <w:t>, including the retention of the default 12 month deadline for identification of equines.</w:t>
            </w:r>
          </w:p>
        </w:tc>
      </w:tr>
    </w:tbl>
    <w:p w14:paraId="681057C2" w14:textId="77777777" w:rsidR="00F813E5" w:rsidRDefault="00F813E5" w:rsidP="00F813E5">
      <w:pPr>
        <w:tabs>
          <w:tab w:val="left" w:pos="7920"/>
        </w:tabs>
        <w:rPr>
          <w:sz w:val="28"/>
          <w:szCs w:val="28"/>
        </w:rPr>
      </w:pPr>
    </w:p>
    <w:p w14:paraId="5603AAFB" w14:textId="77777777" w:rsidR="00F813E5" w:rsidRDefault="00F813E5" w:rsidP="00F813E5">
      <w:pPr>
        <w:rPr>
          <w:sz w:val="28"/>
          <w:szCs w:val="28"/>
        </w:rPr>
      </w:pPr>
      <w:r>
        <w:rPr>
          <w:sz w:val="28"/>
          <w:szCs w:val="28"/>
        </w:rPr>
        <w:br w:type="page"/>
      </w:r>
    </w:p>
    <w:p w14:paraId="65C34289" w14:textId="77777777" w:rsidR="00F813E5" w:rsidRPr="00823C75" w:rsidRDefault="00F813E5" w:rsidP="00F813E5">
      <w:pPr>
        <w:tabs>
          <w:tab w:val="left" w:pos="7920"/>
        </w:tabs>
        <w:rPr>
          <w:rFonts w:ascii="Arial" w:hAnsi="Arial" w:cs="Arial"/>
          <w:sz w:val="28"/>
          <w:szCs w:val="28"/>
        </w:rPr>
      </w:pPr>
      <w:r w:rsidRPr="00823C75">
        <w:rPr>
          <w:rFonts w:ascii="Arial" w:hAnsi="Arial" w:cs="Arial"/>
          <w:sz w:val="28"/>
          <w:szCs w:val="28"/>
        </w:rPr>
        <w:lastRenderedPageBreak/>
        <w:t>Evidence Base</w:t>
      </w:r>
    </w:p>
    <w:p w14:paraId="3B9E48B3" w14:textId="77777777" w:rsidR="00F813E5" w:rsidRPr="00823C75" w:rsidRDefault="00F813E5" w:rsidP="00F813E5">
      <w:pPr>
        <w:tabs>
          <w:tab w:val="left" w:pos="7920"/>
        </w:tabs>
        <w:rPr>
          <w:rFonts w:ascii="Arial" w:hAnsi="Arial" w:cs="Arial"/>
          <w:b/>
          <w:sz w:val="24"/>
          <w:szCs w:val="24"/>
        </w:rPr>
      </w:pPr>
      <w:r w:rsidRPr="00823C75">
        <w:rPr>
          <w:rFonts w:ascii="Arial" w:hAnsi="Arial" w:cs="Arial"/>
          <w:b/>
          <w:sz w:val="24"/>
          <w:szCs w:val="24"/>
        </w:rPr>
        <w:t xml:space="preserve">Problem </w:t>
      </w:r>
      <w:proofErr w:type="gramStart"/>
      <w:r w:rsidRPr="00823C75">
        <w:rPr>
          <w:rFonts w:ascii="Arial" w:hAnsi="Arial" w:cs="Arial"/>
          <w:b/>
          <w:sz w:val="24"/>
          <w:szCs w:val="24"/>
        </w:rPr>
        <w:t>Under</w:t>
      </w:r>
      <w:proofErr w:type="gramEnd"/>
      <w:r w:rsidRPr="00823C75">
        <w:rPr>
          <w:rFonts w:ascii="Arial" w:hAnsi="Arial" w:cs="Arial"/>
          <w:b/>
          <w:sz w:val="24"/>
          <w:szCs w:val="24"/>
        </w:rPr>
        <w:t xml:space="preserve"> Consideration</w:t>
      </w:r>
    </w:p>
    <w:p w14:paraId="3E321E76" w14:textId="21ABA700"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In early 2013, the European Commission was informed of horse meat contamination in beef products in what became known as the horse meat scandal whereby horse meat was being fraudulently mislabelled and sold as beef.  In response the European Commission announced a five point action plan which included a review of the horse passport regime.  Although horse passports would not prevent the mislabelling of meat, the review identified some weaknesses in the horse passport r</w:t>
      </w:r>
      <w:r w:rsidR="00AE1903" w:rsidRPr="00823C75">
        <w:rPr>
          <w:rFonts w:ascii="Arial" w:hAnsi="Arial" w:cs="Arial"/>
          <w:sz w:val="24"/>
          <w:szCs w:val="24"/>
        </w:rPr>
        <w:t>egime which resulted in new EU Regulation</w:t>
      </w:r>
      <w:r w:rsidRPr="00823C75">
        <w:rPr>
          <w:rFonts w:ascii="Arial" w:hAnsi="Arial" w:cs="Arial"/>
          <w:sz w:val="24"/>
          <w:szCs w:val="24"/>
        </w:rPr>
        <w:t xml:space="preserve"> laying down rules on equine identification to be implemented by Member States.</w:t>
      </w:r>
    </w:p>
    <w:p w14:paraId="31A1CD73" w14:textId="185906E1" w:rsidR="00F813E5" w:rsidRPr="00823C75" w:rsidRDefault="00AE1903" w:rsidP="00F813E5">
      <w:pPr>
        <w:tabs>
          <w:tab w:val="left" w:pos="7920"/>
        </w:tabs>
        <w:rPr>
          <w:rFonts w:ascii="Arial" w:hAnsi="Arial" w:cs="Arial"/>
          <w:sz w:val="24"/>
          <w:szCs w:val="24"/>
        </w:rPr>
      </w:pPr>
      <w:r w:rsidRPr="00823C75">
        <w:rPr>
          <w:rFonts w:ascii="Arial" w:hAnsi="Arial" w:cs="Arial"/>
          <w:sz w:val="24"/>
          <w:szCs w:val="24"/>
        </w:rPr>
        <w:t>The primary purpose of the EU Regulation</w:t>
      </w:r>
      <w:r w:rsidR="00F813E5" w:rsidRPr="00823C75">
        <w:rPr>
          <w:rFonts w:ascii="Arial" w:hAnsi="Arial" w:cs="Arial"/>
          <w:sz w:val="24"/>
          <w:szCs w:val="24"/>
        </w:rPr>
        <w:t xml:space="preserve"> is to ensure that horse meat entering the food chain is safe.  The horse passport regime seeks to ensure that each horse is identified by means of an identification document (horse passport) which shows if a horse is eligible for the food chain.  A horse can only be slaughtered for meat if it has not been signed out of the food chain.  The default position is that all horses are considered to be eligible for slaughter for human consumption unless they have been irreversibly classified as not being intended for slaughter for human consumption in the passport. A horse can be signed out for a number of reasons either voluntarily by the owner or if it has been treated with certain veterinary medicines or if certain rules in the regulations have not been followed such as missing the deadline for identification.   The key elements of the horse passport regime in Northern Ireland are:</w:t>
      </w:r>
    </w:p>
    <w:p w14:paraId="491AB186"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Each horse must be identified with a horse passport which must be kept with the horse and which contains information certified by a veterinarian about the identity of the horse including an outline diagram showing distinguishing marks and whether the horse is eligible for slaughter for human consumption</w:t>
      </w:r>
      <w:r w:rsidRPr="00823C75">
        <w:rPr>
          <w:rFonts w:ascii="Arial" w:hAnsi="Arial" w:cs="Arial"/>
          <w:sz w:val="24"/>
          <w:szCs w:val="24"/>
        </w:rPr>
        <w:br/>
      </w:r>
    </w:p>
    <w:p w14:paraId="20192CFC"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All horses when first identified from 1 July 2009 must be implanted with a transponder which links the horse to the passport.</w:t>
      </w:r>
      <w:r w:rsidRPr="00823C75">
        <w:rPr>
          <w:rFonts w:ascii="Arial" w:hAnsi="Arial" w:cs="Arial"/>
          <w:sz w:val="24"/>
          <w:szCs w:val="24"/>
        </w:rPr>
        <w:br/>
      </w:r>
    </w:p>
    <w:p w14:paraId="00DF8815"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 xml:space="preserve">Passports are issued by passport issuing organisations (PIOs) that are approved by the Competent Authority in each Member State.  In Northern Ireland there are currently three approved PIOs and 66 in the United Kingdom as a whole.  </w:t>
      </w:r>
      <w:r w:rsidRPr="00823C75">
        <w:rPr>
          <w:rFonts w:ascii="Arial" w:hAnsi="Arial" w:cs="Arial"/>
          <w:sz w:val="24"/>
          <w:szCs w:val="24"/>
        </w:rPr>
        <w:br/>
      </w:r>
    </w:p>
    <w:p w14:paraId="1A743A83"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Enforcement is carried out by The Department for Agriculture, Environment and Rural Affairs</w:t>
      </w:r>
    </w:p>
    <w:p w14:paraId="47DADF3E" w14:textId="77777777" w:rsidR="00823C75" w:rsidRDefault="00823C75" w:rsidP="0086408E">
      <w:pPr>
        <w:tabs>
          <w:tab w:val="left" w:pos="426"/>
        </w:tabs>
        <w:rPr>
          <w:rFonts w:ascii="Arial" w:hAnsi="Arial" w:cs="Arial"/>
          <w:sz w:val="24"/>
          <w:szCs w:val="24"/>
        </w:rPr>
      </w:pPr>
    </w:p>
    <w:p w14:paraId="0A46A6D6" w14:textId="6D981F1C" w:rsidR="0086408E" w:rsidRPr="00823C75" w:rsidRDefault="00F813E5" w:rsidP="0086408E">
      <w:pPr>
        <w:tabs>
          <w:tab w:val="left" w:pos="426"/>
        </w:tabs>
        <w:rPr>
          <w:rFonts w:ascii="Arial" w:hAnsi="Arial" w:cs="Arial"/>
          <w:sz w:val="24"/>
          <w:szCs w:val="24"/>
        </w:rPr>
      </w:pPr>
      <w:r w:rsidRPr="00823C75">
        <w:rPr>
          <w:rFonts w:ascii="Arial" w:hAnsi="Arial" w:cs="Arial"/>
          <w:sz w:val="24"/>
          <w:szCs w:val="24"/>
        </w:rPr>
        <w:t xml:space="preserve">Some changes have already been </w:t>
      </w:r>
      <w:r w:rsidR="00AE1903" w:rsidRPr="00823C75">
        <w:rPr>
          <w:rFonts w:ascii="Arial" w:hAnsi="Arial" w:cs="Arial"/>
          <w:sz w:val="24"/>
          <w:szCs w:val="24"/>
        </w:rPr>
        <w:t>made as a result of the new EU Regulation</w:t>
      </w:r>
      <w:r w:rsidRPr="00823C75">
        <w:rPr>
          <w:rFonts w:ascii="Arial" w:hAnsi="Arial" w:cs="Arial"/>
          <w:sz w:val="24"/>
          <w:szCs w:val="24"/>
        </w:rPr>
        <w:t xml:space="preserve"> which are directly applicable in each Member State.</w:t>
      </w:r>
    </w:p>
    <w:p w14:paraId="7A0E438B" w14:textId="790E6D1C" w:rsidR="00F813E5" w:rsidRPr="00823C75" w:rsidRDefault="00F813E5" w:rsidP="0086408E">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A Government funded central equine database in each Member State is a requi</w:t>
      </w:r>
      <w:r w:rsidR="00AE1903" w:rsidRPr="00823C75">
        <w:rPr>
          <w:rFonts w:ascii="Arial" w:hAnsi="Arial" w:cs="Arial"/>
          <w:sz w:val="24"/>
          <w:szCs w:val="24"/>
        </w:rPr>
        <w:t>rement of the new EU Regulation</w:t>
      </w:r>
      <w:r w:rsidRPr="00823C75">
        <w:rPr>
          <w:rFonts w:ascii="Arial" w:hAnsi="Arial" w:cs="Arial"/>
          <w:sz w:val="24"/>
          <w:szCs w:val="24"/>
        </w:rPr>
        <w:t xml:space="preserve"> and a UK database has been developed and is now live with information required by the legislation including food chain status which is captured on an ongoing basis from the </w:t>
      </w:r>
      <w:r w:rsidRPr="00823C75">
        <w:rPr>
          <w:rFonts w:ascii="Arial" w:hAnsi="Arial" w:cs="Arial"/>
          <w:sz w:val="24"/>
          <w:szCs w:val="24"/>
        </w:rPr>
        <w:lastRenderedPageBreak/>
        <w:t>databases of the PIOs in the UK.</w:t>
      </w:r>
      <w:r w:rsidRPr="00823C75">
        <w:rPr>
          <w:rFonts w:ascii="Arial" w:hAnsi="Arial" w:cs="Arial"/>
          <w:sz w:val="24"/>
          <w:szCs w:val="24"/>
        </w:rPr>
        <w:br/>
      </w:r>
    </w:p>
    <w:p w14:paraId="1042184C"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Passports now include additional security features such as machine riveting, serial numbers on pre-printed pages and laminating of the identification details section of the passport.</w:t>
      </w:r>
      <w:r w:rsidRPr="00823C75">
        <w:rPr>
          <w:rFonts w:ascii="Arial" w:hAnsi="Arial" w:cs="Arial"/>
          <w:sz w:val="24"/>
          <w:szCs w:val="24"/>
        </w:rPr>
        <w:br/>
      </w:r>
    </w:p>
    <w:p w14:paraId="52AAC532" w14:textId="77777777" w:rsidR="00F813E5" w:rsidRPr="00823C75" w:rsidRDefault="00F813E5" w:rsidP="00F813E5">
      <w:pPr>
        <w:numPr>
          <w:ilvl w:val="0"/>
          <w:numId w:val="24"/>
        </w:numPr>
        <w:tabs>
          <w:tab w:val="left" w:pos="426"/>
        </w:tabs>
        <w:spacing w:after="0" w:line="240" w:lineRule="auto"/>
        <w:rPr>
          <w:rFonts w:ascii="Arial" w:hAnsi="Arial" w:cs="Arial"/>
          <w:sz w:val="24"/>
          <w:szCs w:val="24"/>
        </w:rPr>
      </w:pPr>
      <w:r w:rsidRPr="00823C75">
        <w:rPr>
          <w:rFonts w:ascii="Arial" w:hAnsi="Arial" w:cs="Arial"/>
          <w:sz w:val="24"/>
          <w:szCs w:val="24"/>
        </w:rPr>
        <w:t>Clearer operating standards for PIOs including powers to suspend or remove approval to issue passports.</w:t>
      </w:r>
      <w:r w:rsidRPr="00823C75">
        <w:rPr>
          <w:rFonts w:ascii="Arial" w:hAnsi="Arial" w:cs="Arial"/>
          <w:sz w:val="24"/>
          <w:szCs w:val="24"/>
        </w:rPr>
        <w:br/>
      </w:r>
    </w:p>
    <w:p w14:paraId="7C5BE1BB" w14:textId="33BF1981" w:rsidR="00F813E5" w:rsidRPr="00823C75" w:rsidRDefault="00F813E5" w:rsidP="00F813E5">
      <w:pPr>
        <w:tabs>
          <w:tab w:val="left" w:pos="426"/>
        </w:tabs>
        <w:rPr>
          <w:rFonts w:ascii="Arial" w:hAnsi="Arial" w:cs="Arial"/>
          <w:sz w:val="24"/>
          <w:szCs w:val="24"/>
        </w:rPr>
      </w:pPr>
      <w:r w:rsidRPr="00823C75">
        <w:rPr>
          <w:rFonts w:ascii="Arial" w:hAnsi="Arial" w:cs="Arial"/>
          <w:sz w:val="24"/>
          <w:szCs w:val="24"/>
        </w:rPr>
        <w:t>The Department now needs to repeal and replace domestic legislation, The Horse Passport Regulations (Northern Ireland) 2010, to enable t</w:t>
      </w:r>
      <w:r w:rsidR="00AE1903" w:rsidRPr="00823C75">
        <w:rPr>
          <w:rFonts w:ascii="Arial" w:hAnsi="Arial" w:cs="Arial"/>
          <w:sz w:val="24"/>
          <w:szCs w:val="24"/>
        </w:rPr>
        <w:t>he new EU Regulation</w:t>
      </w:r>
      <w:r w:rsidRPr="00823C75">
        <w:rPr>
          <w:rFonts w:ascii="Arial" w:hAnsi="Arial" w:cs="Arial"/>
          <w:sz w:val="24"/>
          <w:szCs w:val="24"/>
        </w:rPr>
        <w:t xml:space="preserve"> by defining offences and penalties and the derogations to be applied in Northern Ireland. </w:t>
      </w:r>
    </w:p>
    <w:p w14:paraId="69ED0CE5" w14:textId="77777777" w:rsidR="00F813E5" w:rsidRPr="00823C75" w:rsidRDefault="00F813E5" w:rsidP="00F813E5">
      <w:pPr>
        <w:tabs>
          <w:tab w:val="left" w:pos="7920"/>
        </w:tabs>
        <w:rPr>
          <w:rFonts w:ascii="Arial" w:hAnsi="Arial" w:cs="Arial"/>
          <w:sz w:val="24"/>
          <w:szCs w:val="24"/>
        </w:rPr>
      </w:pPr>
      <w:r w:rsidRPr="00823C75">
        <w:rPr>
          <w:rFonts w:ascii="Arial" w:hAnsi="Arial" w:cs="Arial"/>
          <w:b/>
          <w:sz w:val="24"/>
          <w:szCs w:val="24"/>
        </w:rPr>
        <w:t>Rationale for Intervention</w:t>
      </w:r>
    </w:p>
    <w:p w14:paraId="21F006A4" w14:textId="1978FC93" w:rsidR="00823C75" w:rsidRDefault="00F813E5" w:rsidP="00F813E5">
      <w:pPr>
        <w:tabs>
          <w:tab w:val="left" w:pos="7920"/>
        </w:tabs>
        <w:rPr>
          <w:rFonts w:ascii="Arial" w:hAnsi="Arial" w:cs="Arial"/>
          <w:b/>
          <w:sz w:val="24"/>
          <w:szCs w:val="24"/>
        </w:rPr>
      </w:pPr>
      <w:r w:rsidRPr="00823C75">
        <w:rPr>
          <w:rFonts w:ascii="Arial" w:hAnsi="Arial" w:cs="Arial"/>
          <w:sz w:val="24"/>
          <w:szCs w:val="24"/>
        </w:rPr>
        <w:t xml:space="preserve">Intervention is necessary to comply with European legislation to ensure that horses are properly identified and that horses that are not eligible for human consumption do not enter the human food chain.  </w:t>
      </w:r>
    </w:p>
    <w:p w14:paraId="3EB2F1EF" w14:textId="103B9833" w:rsidR="00F813E5" w:rsidRPr="00823C75" w:rsidRDefault="00F813E5" w:rsidP="00F813E5">
      <w:pPr>
        <w:tabs>
          <w:tab w:val="left" w:pos="7920"/>
        </w:tabs>
        <w:rPr>
          <w:rFonts w:ascii="Arial" w:hAnsi="Arial" w:cs="Arial"/>
          <w:sz w:val="24"/>
          <w:szCs w:val="24"/>
        </w:rPr>
      </w:pPr>
      <w:r w:rsidRPr="00823C75">
        <w:rPr>
          <w:rFonts w:ascii="Arial" w:hAnsi="Arial" w:cs="Arial"/>
          <w:b/>
          <w:sz w:val="24"/>
          <w:szCs w:val="24"/>
        </w:rPr>
        <w:t>Policy Objective</w:t>
      </w:r>
    </w:p>
    <w:p w14:paraId="591216B9" w14:textId="517E56C3"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The policy objective is to ensure that horse meat is safe to eat and that owners who choose to do so have a viable option for disposal of horses through a viable UK equine meat industry.  The policy seeks to ensure that stakeholders understand and are able to meet their responsibilities in relation to equine identification. </w:t>
      </w:r>
    </w:p>
    <w:p w14:paraId="25FEA521" w14:textId="77777777" w:rsidR="00F813E5" w:rsidRPr="00823C75" w:rsidRDefault="00F813E5" w:rsidP="00F813E5">
      <w:pPr>
        <w:tabs>
          <w:tab w:val="left" w:pos="7920"/>
        </w:tabs>
        <w:rPr>
          <w:rFonts w:ascii="Arial" w:hAnsi="Arial" w:cs="Arial"/>
          <w:sz w:val="24"/>
          <w:szCs w:val="24"/>
        </w:rPr>
      </w:pPr>
      <w:r w:rsidRPr="00823C75">
        <w:rPr>
          <w:rFonts w:ascii="Arial" w:hAnsi="Arial" w:cs="Arial"/>
          <w:b/>
          <w:sz w:val="24"/>
          <w:szCs w:val="24"/>
        </w:rPr>
        <w:t>Description of options considered (including do nothing), with reference to the evidence base to support the option selection</w:t>
      </w:r>
    </w:p>
    <w:p w14:paraId="017525FF" w14:textId="77777777" w:rsidR="00F813E5" w:rsidRPr="00823C75" w:rsidRDefault="00F813E5" w:rsidP="00F813E5">
      <w:pPr>
        <w:tabs>
          <w:tab w:val="left" w:pos="7920"/>
        </w:tabs>
        <w:rPr>
          <w:rFonts w:ascii="Arial" w:hAnsi="Arial" w:cs="Arial"/>
          <w:sz w:val="24"/>
          <w:szCs w:val="24"/>
          <w:u w:val="single"/>
        </w:rPr>
      </w:pPr>
      <w:r w:rsidRPr="00823C75">
        <w:rPr>
          <w:rFonts w:ascii="Arial" w:hAnsi="Arial" w:cs="Arial"/>
          <w:sz w:val="24"/>
          <w:szCs w:val="24"/>
          <w:u w:val="single"/>
        </w:rPr>
        <w:t>Option 0 – Do nothing (ruled out)</w:t>
      </w:r>
    </w:p>
    <w:p w14:paraId="49660463" w14:textId="16FBC6CB"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Under this option</w:t>
      </w:r>
      <w:r w:rsidR="00AE1903" w:rsidRPr="00823C75">
        <w:rPr>
          <w:rFonts w:ascii="Arial" w:hAnsi="Arial" w:cs="Arial"/>
          <w:sz w:val="24"/>
          <w:szCs w:val="24"/>
        </w:rPr>
        <w:t xml:space="preserve"> we would not implement the EU R</w:t>
      </w:r>
      <w:r w:rsidRPr="00823C75">
        <w:rPr>
          <w:rFonts w:ascii="Arial" w:hAnsi="Arial" w:cs="Arial"/>
          <w:sz w:val="24"/>
          <w:szCs w:val="24"/>
        </w:rPr>
        <w:t xml:space="preserve">egulation which could lead to infraction fines from the EU and would pose a risk to food safety.  It may also disadvantage horse owners moving their horse to, or selling to, owners in other Member States. </w:t>
      </w:r>
    </w:p>
    <w:p w14:paraId="7E3729FD"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u w:val="single"/>
        </w:rPr>
        <w:t>Option 1 – Do the minimum required to implement EU requirements (ruled out)</w:t>
      </w:r>
    </w:p>
    <w:p w14:paraId="1C60C997" w14:textId="7340D6AF" w:rsidR="00823C75" w:rsidRDefault="00F813E5" w:rsidP="00F813E5">
      <w:pPr>
        <w:tabs>
          <w:tab w:val="left" w:pos="7920"/>
        </w:tabs>
        <w:rPr>
          <w:rFonts w:ascii="Arial" w:hAnsi="Arial" w:cs="Arial"/>
          <w:sz w:val="24"/>
          <w:szCs w:val="24"/>
          <w:u w:val="single"/>
        </w:rPr>
      </w:pPr>
      <w:r w:rsidRPr="00823C75">
        <w:rPr>
          <w:rFonts w:ascii="Arial" w:hAnsi="Arial" w:cs="Arial"/>
          <w:sz w:val="24"/>
          <w:szCs w:val="24"/>
        </w:rPr>
        <w:t>This would involve legislating for the minimum, default requirements in the EU legislation and would not allow for changes that may be beneficial to Northern Ireland.</w:t>
      </w:r>
    </w:p>
    <w:p w14:paraId="6E3D056D" w14:textId="482263F9"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u w:val="single"/>
        </w:rPr>
        <w:t>Option 2 – Do the minimum to implement EU requirements with enhancements (ruled out)</w:t>
      </w:r>
    </w:p>
    <w:p w14:paraId="25C34FF2" w14:textId="3480B193"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Options considered included options such as retrospective microchipping of older horses, replacement of failed transponders, introduction of civil sanctions, requiring PIOs to update the central database and send notifications to other Member States sooner than the 15 days in the legislation.  This option has been ruled out at this stage primarily because it has</w:t>
      </w:r>
      <w:r w:rsidR="00217C12" w:rsidRPr="00823C75">
        <w:rPr>
          <w:rFonts w:ascii="Arial" w:hAnsi="Arial" w:cs="Arial"/>
          <w:sz w:val="24"/>
          <w:szCs w:val="24"/>
        </w:rPr>
        <w:t xml:space="preserve"> the potential to have</w:t>
      </w:r>
      <w:r w:rsidRPr="00823C75">
        <w:rPr>
          <w:rFonts w:ascii="Arial" w:hAnsi="Arial" w:cs="Arial"/>
          <w:sz w:val="24"/>
          <w:szCs w:val="24"/>
        </w:rPr>
        <w:t xml:space="preserve"> the greatest impact on stakeholders</w:t>
      </w:r>
      <w:r w:rsidR="00217C12" w:rsidRPr="00823C75">
        <w:rPr>
          <w:rFonts w:ascii="Arial" w:hAnsi="Arial" w:cs="Arial"/>
          <w:sz w:val="24"/>
          <w:szCs w:val="24"/>
        </w:rPr>
        <w:t xml:space="preserve">. </w:t>
      </w:r>
      <w:r w:rsidRPr="00823C75">
        <w:rPr>
          <w:rFonts w:ascii="Arial" w:hAnsi="Arial" w:cs="Arial"/>
          <w:sz w:val="24"/>
          <w:szCs w:val="24"/>
        </w:rPr>
        <w:t xml:space="preserve"> </w:t>
      </w:r>
      <w:r w:rsidR="00217C12" w:rsidRPr="00823C75">
        <w:rPr>
          <w:rFonts w:ascii="Arial" w:hAnsi="Arial" w:cs="Arial"/>
          <w:sz w:val="24"/>
          <w:szCs w:val="24"/>
        </w:rPr>
        <w:t xml:space="preserve">However, the Department will consider the consultation responses </w:t>
      </w:r>
      <w:r w:rsidR="00217C12" w:rsidRPr="00823C75">
        <w:rPr>
          <w:rFonts w:ascii="Arial" w:hAnsi="Arial" w:cs="Arial"/>
          <w:sz w:val="24"/>
          <w:szCs w:val="24"/>
        </w:rPr>
        <w:lastRenderedPageBreak/>
        <w:t>carefully and should we conclude that there is an overriding case to proceed to implement any of the enhancements, we would seek to take those forward under a separate legislative process before the end of March 2019</w:t>
      </w:r>
      <w:proofErr w:type="gramStart"/>
      <w:r w:rsidR="00217C12" w:rsidRPr="00823C75">
        <w:rPr>
          <w:rFonts w:ascii="Arial" w:hAnsi="Arial" w:cs="Arial"/>
          <w:sz w:val="24"/>
          <w:szCs w:val="24"/>
        </w:rPr>
        <w:t>.</w:t>
      </w:r>
      <w:r w:rsidRPr="00823C75">
        <w:rPr>
          <w:rFonts w:ascii="Arial" w:hAnsi="Arial" w:cs="Arial"/>
          <w:sz w:val="24"/>
          <w:szCs w:val="24"/>
        </w:rPr>
        <w:t>.</w:t>
      </w:r>
      <w:proofErr w:type="gramEnd"/>
      <w:r w:rsidRPr="00823C75">
        <w:rPr>
          <w:rFonts w:ascii="Arial" w:hAnsi="Arial" w:cs="Arial"/>
          <w:sz w:val="24"/>
          <w:szCs w:val="24"/>
        </w:rPr>
        <w:t xml:space="preserve"> </w:t>
      </w:r>
    </w:p>
    <w:p w14:paraId="0AED9C7A" w14:textId="7948B3CB" w:rsidR="00F813E5" w:rsidRPr="00823C75" w:rsidRDefault="00F813E5" w:rsidP="00F813E5">
      <w:pPr>
        <w:tabs>
          <w:tab w:val="left" w:pos="7920"/>
        </w:tabs>
        <w:rPr>
          <w:rFonts w:ascii="Arial" w:hAnsi="Arial" w:cs="Arial"/>
          <w:sz w:val="24"/>
          <w:szCs w:val="24"/>
          <w:u w:val="single"/>
        </w:rPr>
      </w:pPr>
      <w:r w:rsidRPr="00823C75">
        <w:rPr>
          <w:rFonts w:ascii="Arial" w:hAnsi="Arial" w:cs="Arial"/>
          <w:sz w:val="24"/>
          <w:szCs w:val="24"/>
          <w:u w:val="single"/>
        </w:rPr>
        <w:t xml:space="preserve">Option 3 – Maintain arrangements in existing NI legislation </w:t>
      </w:r>
      <w:r w:rsidR="00294D0F" w:rsidRPr="00823C75">
        <w:rPr>
          <w:rFonts w:ascii="Arial" w:hAnsi="Arial" w:cs="Arial"/>
          <w:sz w:val="24"/>
          <w:szCs w:val="24"/>
          <w:u w:val="single"/>
        </w:rPr>
        <w:t xml:space="preserve">as far as possible </w:t>
      </w:r>
      <w:r w:rsidRPr="00823C75">
        <w:rPr>
          <w:rFonts w:ascii="Arial" w:hAnsi="Arial" w:cs="Arial"/>
          <w:sz w:val="24"/>
          <w:szCs w:val="24"/>
          <w:u w:val="single"/>
        </w:rPr>
        <w:t>plus minimum required to implement EU requirements</w:t>
      </w:r>
      <w:r w:rsidR="00294D0F" w:rsidRPr="00823C75">
        <w:rPr>
          <w:rFonts w:ascii="Arial" w:hAnsi="Arial" w:cs="Arial"/>
          <w:sz w:val="24"/>
          <w:szCs w:val="24"/>
          <w:u w:val="single"/>
        </w:rPr>
        <w:t xml:space="preserve"> before March 2019</w:t>
      </w:r>
      <w:r w:rsidRPr="00823C75">
        <w:rPr>
          <w:rFonts w:ascii="Arial" w:hAnsi="Arial" w:cs="Arial"/>
          <w:sz w:val="24"/>
          <w:szCs w:val="24"/>
          <w:u w:val="single"/>
        </w:rPr>
        <w:t xml:space="preserve">  </w:t>
      </w:r>
    </w:p>
    <w:p w14:paraId="7213FE2B"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This is the preferred option and will allow the use of derogations that would be of benefit to the equine sector or are necessary to ensure that the identification regime in Northern Ireland is fit for purpose.  This would include keeping the derogation to make the owner responsible for applying for a passport and also for registering modifications to passports, setting the time limit for making applications for passports, requiring Section IV details of ownership to be completed on the passport, and keeping the minimum qualification for implanting a transponder as membership of the Royal College of Veterinary Surgeons.</w:t>
      </w:r>
    </w:p>
    <w:p w14:paraId="28EA9A9B"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Option 3 will use the lowest cost option.</w:t>
      </w:r>
    </w:p>
    <w:p w14:paraId="0B94D6C8" w14:textId="77777777" w:rsidR="00F813E5" w:rsidRPr="00823C75" w:rsidRDefault="00F813E5" w:rsidP="00F813E5">
      <w:pPr>
        <w:tabs>
          <w:tab w:val="left" w:pos="7920"/>
        </w:tabs>
        <w:rPr>
          <w:rFonts w:ascii="Arial" w:hAnsi="Arial" w:cs="Arial"/>
          <w:b/>
          <w:sz w:val="24"/>
          <w:szCs w:val="24"/>
        </w:rPr>
      </w:pPr>
    </w:p>
    <w:p w14:paraId="68007931" w14:textId="77777777" w:rsidR="00F813E5" w:rsidRPr="00823C75" w:rsidRDefault="00F813E5" w:rsidP="00F813E5">
      <w:pPr>
        <w:tabs>
          <w:tab w:val="left" w:pos="7920"/>
        </w:tabs>
        <w:rPr>
          <w:rFonts w:ascii="Arial" w:hAnsi="Arial" w:cs="Arial"/>
          <w:b/>
          <w:sz w:val="24"/>
          <w:szCs w:val="24"/>
        </w:rPr>
      </w:pPr>
      <w:r w:rsidRPr="00823C75">
        <w:rPr>
          <w:rFonts w:ascii="Arial" w:hAnsi="Arial" w:cs="Arial"/>
          <w:b/>
          <w:sz w:val="24"/>
          <w:szCs w:val="24"/>
        </w:rPr>
        <w:t>Monetised and non-monetised costs and benefits of each option</w:t>
      </w:r>
    </w:p>
    <w:p w14:paraId="3B2A1F98" w14:textId="33E8E1EE"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There will be no significant new monetary costs introduced as a consequence of this policy with any in</w:t>
      </w:r>
      <w:r w:rsidR="00CF304F" w:rsidRPr="00823C75">
        <w:rPr>
          <w:rFonts w:ascii="Arial" w:hAnsi="Arial" w:cs="Arial"/>
          <w:sz w:val="24"/>
          <w:szCs w:val="24"/>
        </w:rPr>
        <w:t>crease in costs minor.  The EU Regulation</w:t>
      </w:r>
      <w:r w:rsidRPr="00823C75">
        <w:rPr>
          <w:rFonts w:ascii="Arial" w:hAnsi="Arial" w:cs="Arial"/>
          <w:sz w:val="24"/>
          <w:szCs w:val="24"/>
        </w:rPr>
        <w:t xml:space="preserve"> became directly applicable on 1 January 2016 and there will have been costs to PIOs and to government at that time.  Those costs will have included producing the new secure passports including machine riveting and laminating and administration costs in updating the central equine database as well as cost to Government in developing and maintaining the central equine database.  The cost of equipment purchased by PIOs to meet new securit</w:t>
      </w:r>
      <w:r w:rsidR="00CF304F" w:rsidRPr="00823C75">
        <w:rPr>
          <w:rFonts w:ascii="Arial" w:hAnsi="Arial" w:cs="Arial"/>
          <w:sz w:val="24"/>
          <w:szCs w:val="24"/>
        </w:rPr>
        <w:t>y standards required by the EU R</w:t>
      </w:r>
      <w:r w:rsidRPr="00823C75">
        <w:rPr>
          <w:rFonts w:ascii="Arial" w:hAnsi="Arial" w:cs="Arial"/>
          <w:sz w:val="24"/>
          <w:szCs w:val="24"/>
        </w:rPr>
        <w:t>egulation has been estimated at around £7,000 for the three PIOs here based on information share with us.</w:t>
      </w:r>
    </w:p>
    <w:p w14:paraId="6CF681EA" w14:textId="17686280" w:rsidR="0086408E"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The cost to owners in relation to identification of horses is primarily the cost of obtaining a passport from a PIO including the implantation of a transponder.  The new policy will not affect that cost as there is no enhanced requirement for microchipping of horses identified before 1 July 2009 being </w:t>
      </w:r>
      <w:r w:rsidR="00775F48" w:rsidRPr="00823C75">
        <w:rPr>
          <w:rFonts w:ascii="Arial" w:hAnsi="Arial" w:cs="Arial"/>
          <w:sz w:val="24"/>
          <w:szCs w:val="24"/>
        </w:rPr>
        <w:t>proposed</w:t>
      </w:r>
      <w:r w:rsidRPr="00823C75">
        <w:rPr>
          <w:rFonts w:ascii="Arial" w:hAnsi="Arial" w:cs="Arial"/>
          <w:sz w:val="24"/>
          <w:szCs w:val="24"/>
        </w:rPr>
        <w:t xml:space="preserve"> at this stage.</w:t>
      </w:r>
    </w:p>
    <w:p w14:paraId="6DA28A74" w14:textId="2FF2AB15"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The benefits of the policy will include increased traceability of horses and ownership details through the central equine database and increased confidence that horses presented for slaughter are eligible for human consumption.  At present there are</w:t>
      </w:r>
      <w:r w:rsidR="0077769D">
        <w:rPr>
          <w:rFonts w:ascii="Arial" w:hAnsi="Arial" w:cs="Arial"/>
          <w:sz w:val="24"/>
          <w:szCs w:val="24"/>
        </w:rPr>
        <w:t xml:space="preserve"> no</w:t>
      </w:r>
      <w:r w:rsidRPr="00823C75">
        <w:rPr>
          <w:rFonts w:ascii="Arial" w:hAnsi="Arial" w:cs="Arial"/>
          <w:sz w:val="24"/>
          <w:szCs w:val="24"/>
        </w:rPr>
        <w:t xml:space="preserve"> plants slaughtering equines for human consumption in Northern Ireland.</w:t>
      </w:r>
    </w:p>
    <w:p w14:paraId="53B270BE" w14:textId="76D35BFD" w:rsidR="00F813E5" w:rsidRPr="00823C75" w:rsidRDefault="00F813E5" w:rsidP="00F813E5">
      <w:pPr>
        <w:tabs>
          <w:tab w:val="left" w:pos="7920"/>
        </w:tabs>
        <w:rPr>
          <w:rFonts w:ascii="Arial" w:hAnsi="Arial" w:cs="Arial"/>
          <w:b/>
          <w:sz w:val="24"/>
          <w:szCs w:val="24"/>
        </w:rPr>
      </w:pPr>
      <w:r w:rsidRPr="00823C75">
        <w:rPr>
          <w:rFonts w:ascii="Arial" w:hAnsi="Arial" w:cs="Arial"/>
          <w:b/>
          <w:sz w:val="24"/>
          <w:szCs w:val="24"/>
        </w:rPr>
        <w:t>Rationale and evidence that justify the level of analysis used in the RIA</w:t>
      </w:r>
    </w:p>
    <w:p w14:paraId="231A9370" w14:textId="5B14D16C" w:rsidR="00F813E5" w:rsidRPr="00823C75" w:rsidRDefault="00F813E5" w:rsidP="00F813E5">
      <w:pPr>
        <w:tabs>
          <w:tab w:val="left" w:pos="7920"/>
        </w:tabs>
        <w:rPr>
          <w:rFonts w:ascii="Arial" w:hAnsi="Arial" w:cs="Arial"/>
          <w:color w:val="FF0000"/>
        </w:rPr>
      </w:pPr>
      <w:r w:rsidRPr="00823C75">
        <w:rPr>
          <w:rFonts w:ascii="Arial" w:hAnsi="Arial" w:cs="Arial"/>
          <w:sz w:val="24"/>
          <w:szCs w:val="24"/>
        </w:rPr>
        <w:t>The availability of complete and accurate data about the equine identificat</w:t>
      </w:r>
      <w:r w:rsidR="00CF304F" w:rsidRPr="00823C75">
        <w:rPr>
          <w:rFonts w:ascii="Arial" w:hAnsi="Arial" w:cs="Arial"/>
          <w:sz w:val="24"/>
          <w:szCs w:val="24"/>
        </w:rPr>
        <w:t>ion regime is limited.  The EU R</w:t>
      </w:r>
      <w:r w:rsidRPr="00823C75">
        <w:rPr>
          <w:rFonts w:ascii="Arial" w:hAnsi="Arial" w:cs="Arial"/>
          <w:sz w:val="24"/>
          <w:szCs w:val="24"/>
        </w:rPr>
        <w:t>egulation is directly applicable and therefore there is no rationale to analyse the cost of directly applicable measures</w:t>
      </w:r>
      <w:r w:rsidR="00597579" w:rsidRPr="00823C75">
        <w:rPr>
          <w:rFonts w:ascii="Arial" w:hAnsi="Arial" w:cs="Arial"/>
          <w:sz w:val="24"/>
          <w:szCs w:val="24"/>
        </w:rPr>
        <w:t xml:space="preserve">. </w:t>
      </w:r>
      <w:r w:rsidRPr="00823C75">
        <w:rPr>
          <w:rFonts w:ascii="Arial" w:hAnsi="Arial" w:cs="Arial"/>
          <w:sz w:val="24"/>
          <w:szCs w:val="24"/>
        </w:rPr>
        <w:t xml:space="preserve">Option 3 which maintains existing NI arrangements includes some cases where it is not the EU default and analysis of these has been set out in Table 1 below.   </w:t>
      </w:r>
      <w:r w:rsidR="00597579" w:rsidRPr="00823C75">
        <w:rPr>
          <w:rFonts w:ascii="Arial" w:hAnsi="Arial" w:cs="Arial"/>
          <w:sz w:val="24"/>
          <w:szCs w:val="24"/>
        </w:rPr>
        <w:t xml:space="preserve">The proposals under Option 3 represent the lowest cost options, as they in the main replicate </w:t>
      </w:r>
      <w:r w:rsidR="00597579" w:rsidRPr="00823C75">
        <w:rPr>
          <w:rFonts w:ascii="Arial" w:hAnsi="Arial" w:cs="Arial"/>
          <w:sz w:val="24"/>
          <w:szCs w:val="24"/>
        </w:rPr>
        <w:lastRenderedPageBreak/>
        <w:t>existing requirements or seek to limit additional expense for horse owners. Detailed cost analysis has not been carried out for Options 1 and 2. However, it is recognised that they would represent a marginally increased cost for horse businesses e.g. if keepers were required to take on the responsibilities of owners in regard to applying for identification.</w:t>
      </w:r>
      <w:r w:rsidR="002526B4" w:rsidRPr="00823C75">
        <w:rPr>
          <w:rFonts w:ascii="Arial" w:hAnsi="Arial" w:cs="Arial"/>
          <w:sz w:val="24"/>
          <w:szCs w:val="24"/>
        </w:rPr>
        <w:t xml:space="preserve"> </w:t>
      </w:r>
      <w:r w:rsidR="00597579" w:rsidRPr="00823C75">
        <w:rPr>
          <w:rFonts w:ascii="Arial" w:hAnsi="Arial" w:cs="Arial"/>
          <w:sz w:val="24"/>
          <w:szCs w:val="24"/>
        </w:rPr>
        <w:t>Likewise, if retrospective microchipping of all equines was introduced, this would involve an increase</w:t>
      </w:r>
      <w:r w:rsidR="00014B7B" w:rsidRPr="00823C75">
        <w:rPr>
          <w:rFonts w:ascii="Arial" w:hAnsi="Arial" w:cs="Arial"/>
          <w:sz w:val="24"/>
          <w:szCs w:val="24"/>
        </w:rPr>
        <w:t>d</w:t>
      </w:r>
      <w:r w:rsidR="00597579" w:rsidRPr="00823C75">
        <w:rPr>
          <w:rFonts w:ascii="Arial" w:hAnsi="Arial" w:cs="Arial"/>
          <w:sz w:val="24"/>
          <w:szCs w:val="24"/>
        </w:rPr>
        <w:t xml:space="preserve"> cost for certain horse owners</w:t>
      </w:r>
      <w:r w:rsidR="002526B4" w:rsidRPr="00823C75">
        <w:rPr>
          <w:rFonts w:ascii="Arial" w:hAnsi="Arial" w:cs="Arial"/>
          <w:sz w:val="24"/>
          <w:szCs w:val="24"/>
        </w:rPr>
        <w:t xml:space="preserve"> (approximately 24% of NI horse owners – see Table 2 below)</w:t>
      </w:r>
      <w:r w:rsidR="00597579" w:rsidRPr="00823C75">
        <w:rPr>
          <w:rFonts w:ascii="Arial" w:hAnsi="Arial" w:cs="Arial"/>
          <w:sz w:val="24"/>
          <w:szCs w:val="24"/>
        </w:rPr>
        <w:t>.</w:t>
      </w:r>
      <w:r w:rsidR="00014B7B" w:rsidRPr="00823C75">
        <w:rPr>
          <w:rFonts w:ascii="Arial" w:hAnsi="Arial" w:cs="Arial"/>
        </w:rPr>
        <w:t xml:space="preserve"> </w:t>
      </w:r>
      <w:r w:rsidR="00597579" w:rsidRPr="00823C75">
        <w:rPr>
          <w:rFonts w:ascii="Arial" w:hAnsi="Arial" w:cs="Arial"/>
        </w:rPr>
        <w:t xml:space="preserve">   </w:t>
      </w:r>
    </w:p>
    <w:p w14:paraId="35FF1598" w14:textId="77777777" w:rsidR="00F813E5" w:rsidRDefault="00F813E5" w:rsidP="00F813E5">
      <w:pPr>
        <w:tabs>
          <w:tab w:val="left" w:pos="7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95"/>
        <w:gridCol w:w="2146"/>
        <w:gridCol w:w="1390"/>
        <w:gridCol w:w="2111"/>
      </w:tblGrid>
      <w:tr w:rsidR="00F813E5" w14:paraId="69EE5AC9" w14:textId="77777777" w:rsidTr="00F813E5">
        <w:trPr>
          <w:tblHeader/>
        </w:trPr>
        <w:tc>
          <w:tcPr>
            <w:tcW w:w="1574" w:type="dxa"/>
            <w:shd w:val="clear" w:color="auto" w:fill="auto"/>
          </w:tcPr>
          <w:p w14:paraId="15EC4A27" w14:textId="77777777" w:rsidR="00F813E5" w:rsidRPr="00823C75" w:rsidRDefault="00F813E5" w:rsidP="00F813E5">
            <w:pPr>
              <w:tabs>
                <w:tab w:val="left" w:pos="7920"/>
              </w:tabs>
              <w:rPr>
                <w:rFonts w:ascii="Arial" w:hAnsi="Arial" w:cs="Arial"/>
                <w:b/>
              </w:rPr>
            </w:pPr>
            <w:r w:rsidRPr="00823C75">
              <w:rPr>
                <w:rFonts w:ascii="Arial" w:hAnsi="Arial" w:cs="Arial"/>
                <w:b/>
              </w:rPr>
              <w:t>Measure</w:t>
            </w:r>
          </w:p>
        </w:tc>
        <w:tc>
          <w:tcPr>
            <w:tcW w:w="2220" w:type="dxa"/>
            <w:shd w:val="clear" w:color="auto" w:fill="auto"/>
          </w:tcPr>
          <w:p w14:paraId="24E57D28" w14:textId="77777777" w:rsidR="00F813E5" w:rsidRPr="00823C75" w:rsidRDefault="00F813E5" w:rsidP="00F813E5">
            <w:pPr>
              <w:tabs>
                <w:tab w:val="left" w:pos="7920"/>
              </w:tabs>
              <w:rPr>
                <w:rFonts w:ascii="Arial" w:hAnsi="Arial" w:cs="Arial"/>
                <w:b/>
              </w:rPr>
            </w:pPr>
            <w:r w:rsidRPr="00823C75">
              <w:rPr>
                <w:rFonts w:ascii="Arial" w:hAnsi="Arial" w:cs="Arial"/>
                <w:b/>
              </w:rPr>
              <w:t>Description</w:t>
            </w:r>
          </w:p>
        </w:tc>
        <w:tc>
          <w:tcPr>
            <w:tcW w:w="2268" w:type="dxa"/>
            <w:shd w:val="clear" w:color="auto" w:fill="auto"/>
          </w:tcPr>
          <w:p w14:paraId="12FF29D9" w14:textId="77777777" w:rsidR="00F813E5" w:rsidRPr="00823C75" w:rsidRDefault="00F813E5" w:rsidP="00F813E5">
            <w:pPr>
              <w:tabs>
                <w:tab w:val="left" w:pos="7920"/>
              </w:tabs>
              <w:rPr>
                <w:rFonts w:ascii="Arial" w:hAnsi="Arial" w:cs="Arial"/>
                <w:b/>
              </w:rPr>
            </w:pPr>
            <w:r w:rsidRPr="00823C75">
              <w:rPr>
                <w:rFonts w:ascii="Arial" w:hAnsi="Arial" w:cs="Arial"/>
                <w:b/>
              </w:rPr>
              <w:t>Recommendation</w:t>
            </w:r>
          </w:p>
        </w:tc>
        <w:tc>
          <w:tcPr>
            <w:tcW w:w="1276" w:type="dxa"/>
            <w:shd w:val="clear" w:color="auto" w:fill="auto"/>
          </w:tcPr>
          <w:p w14:paraId="61F513CA" w14:textId="77777777" w:rsidR="00F813E5" w:rsidRPr="00823C75" w:rsidRDefault="00F813E5" w:rsidP="00F813E5">
            <w:pPr>
              <w:tabs>
                <w:tab w:val="left" w:pos="7920"/>
              </w:tabs>
              <w:rPr>
                <w:rFonts w:ascii="Arial" w:hAnsi="Arial" w:cs="Arial"/>
                <w:b/>
              </w:rPr>
            </w:pPr>
            <w:r w:rsidRPr="00823C75">
              <w:rPr>
                <w:rFonts w:ascii="Arial" w:hAnsi="Arial" w:cs="Arial"/>
                <w:b/>
              </w:rPr>
              <w:t>Cost</w:t>
            </w:r>
          </w:p>
        </w:tc>
        <w:tc>
          <w:tcPr>
            <w:tcW w:w="2958" w:type="dxa"/>
            <w:shd w:val="clear" w:color="auto" w:fill="auto"/>
          </w:tcPr>
          <w:p w14:paraId="120521CC" w14:textId="77777777" w:rsidR="00F813E5" w:rsidRPr="00823C75" w:rsidRDefault="00F813E5" w:rsidP="00F813E5">
            <w:pPr>
              <w:tabs>
                <w:tab w:val="left" w:pos="7920"/>
              </w:tabs>
              <w:rPr>
                <w:rFonts w:ascii="Arial" w:hAnsi="Arial" w:cs="Arial"/>
                <w:b/>
              </w:rPr>
            </w:pPr>
            <w:r w:rsidRPr="00823C75">
              <w:rPr>
                <w:rFonts w:ascii="Arial" w:hAnsi="Arial" w:cs="Arial"/>
                <w:b/>
              </w:rPr>
              <w:t>Detail</w:t>
            </w:r>
          </w:p>
        </w:tc>
      </w:tr>
      <w:tr w:rsidR="00F813E5" w14:paraId="480B58F7" w14:textId="77777777" w:rsidTr="00F813E5">
        <w:trPr>
          <w:trHeight w:val="1926"/>
        </w:trPr>
        <w:tc>
          <w:tcPr>
            <w:tcW w:w="1574" w:type="dxa"/>
            <w:shd w:val="clear" w:color="auto" w:fill="auto"/>
          </w:tcPr>
          <w:p w14:paraId="781DBC64" w14:textId="77777777" w:rsidR="00F813E5" w:rsidRPr="00823C75" w:rsidRDefault="00F813E5" w:rsidP="00F813E5">
            <w:pPr>
              <w:tabs>
                <w:tab w:val="left" w:pos="7920"/>
              </w:tabs>
              <w:rPr>
                <w:rFonts w:ascii="Arial" w:hAnsi="Arial" w:cs="Arial"/>
              </w:rPr>
            </w:pPr>
            <w:r w:rsidRPr="00823C75">
              <w:rPr>
                <w:rFonts w:ascii="Arial" w:hAnsi="Arial" w:cs="Arial"/>
              </w:rPr>
              <w:t>Responsibility for identifying a horse</w:t>
            </w:r>
          </w:p>
        </w:tc>
        <w:tc>
          <w:tcPr>
            <w:tcW w:w="2220" w:type="dxa"/>
            <w:shd w:val="clear" w:color="auto" w:fill="auto"/>
          </w:tcPr>
          <w:p w14:paraId="27D12D55" w14:textId="77777777" w:rsidR="00F813E5" w:rsidRPr="00823C75" w:rsidRDefault="00F813E5" w:rsidP="00F813E5">
            <w:pPr>
              <w:tabs>
                <w:tab w:val="left" w:pos="7920"/>
              </w:tabs>
              <w:rPr>
                <w:rFonts w:ascii="Arial" w:hAnsi="Arial" w:cs="Arial"/>
              </w:rPr>
            </w:pPr>
            <w:r w:rsidRPr="00823C75">
              <w:rPr>
                <w:rFonts w:ascii="Arial" w:hAnsi="Arial" w:cs="Arial"/>
              </w:rPr>
              <w:t>Whether the owner or the keeper should be responsible for submitting an application for a horse passport.</w:t>
            </w:r>
          </w:p>
          <w:p w14:paraId="1EC4EA07" w14:textId="77777777" w:rsidR="00F813E5" w:rsidRPr="00823C75" w:rsidRDefault="00F813E5" w:rsidP="00F813E5">
            <w:pPr>
              <w:tabs>
                <w:tab w:val="left" w:pos="7920"/>
              </w:tabs>
              <w:rPr>
                <w:rFonts w:ascii="Arial" w:hAnsi="Arial" w:cs="Arial"/>
              </w:rPr>
            </w:pPr>
          </w:p>
          <w:p w14:paraId="0352C159" w14:textId="21905357" w:rsidR="00F813E5" w:rsidRPr="00823C75" w:rsidRDefault="00CF304F" w:rsidP="00F813E5">
            <w:pPr>
              <w:tabs>
                <w:tab w:val="left" w:pos="7920"/>
              </w:tabs>
              <w:rPr>
                <w:rFonts w:ascii="Arial" w:hAnsi="Arial" w:cs="Arial"/>
              </w:rPr>
            </w:pPr>
            <w:r w:rsidRPr="00823C75">
              <w:rPr>
                <w:rFonts w:ascii="Arial" w:hAnsi="Arial" w:cs="Arial"/>
              </w:rPr>
              <w:t>The R</w:t>
            </w:r>
            <w:r w:rsidR="00F813E5" w:rsidRPr="00823C75">
              <w:rPr>
                <w:rFonts w:ascii="Arial" w:hAnsi="Arial" w:cs="Arial"/>
              </w:rPr>
              <w:t>egulation states that the keeper if not the owner should submit the application but gives a derogation whereby Member States or issuing bodies may require that the application is submitted by the owner.</w:t>
            </w:r>
          </w:p>
        </w:tc>
        <w:tc>
          <w:tcPr>
            <w:tcW w:w="2268" w:type="dxa"/>
            <w:shd w:val="clear" w:color="auto" w:fill="auto"/>
          </w:tcPr>
          <w:p w14:paraId="18D02CA8" w14:textId="77777777" w:rsidR="00F813E5" w:rsidRPr="00823C75" w:rsidRDefault="00F813E5" w:rsidP="00F813E5">
            <w:pPr>
              <w:tabs>
                <w:tab w:val="left" w:pos="7920"/>
              </w:tabs>
              <w:rPr>
                <w:rFonts w:ascii="Arial" w:hAnsi="Arial" w:cs="Arial"/>
              </w:rPr>
            </w:pPr>
            <w:r w:rsidRPr="00823C75">
              <w:rPr>
                <w:rFonts w:ascii="Arial" w:hAnsi="Arial" w:cs="Arial"/>
              </w:rPr>
              <w:t xml:space="preserve">Should retain existing requirement which makes the owner responsible </w:t>
            </w:r>
          </w:p>
        </w:tc>
        <w:tc>
          <w:tcPr>
            <w:tcW w:w="1276" w:type="dxa"/>
            <w:shd w:val="clear" w:color="auto" w:fill="auto"/>
          </w:tcPr>
          <w:p w14:paraId="054DDACA" w14:textId="77777777" w:rsidR="00F813E5" w:rsidRPr="00823C75" w:rsidRDefault="00F813E5" w:rsidP="00F813E5">
            <w:pPr>
              <w:tabs>
                <w:tab w:val="left" w:pos="7920"/>
              </w:tabs>
              <w:rPr>
                <w:rFonts w:ascii="Arial" w:hAnsi="Arial" w:cs="Arial"/>
              </w:rPr>
            </w:pPr>
            <w:r w:rsidRPr="00823C75">
              <w:rPr>
                <w:rFonts w:ascii="Arial" w:hAnsi="Arial" w:cs="Arial"/>
              </w:rPr>
              <w:t>Lowest cost option</w:t>
            </w:r>
          </w:p>
        </w:tc>
        <w:tc>
          <w:tcPr>
            <w:tcW w:w="2958" w:type="dxa"/>
            <w:shd w:val="clear" w:color="auto" w:fill="auto"/>
          </w:tcPr>
          <w:p w14:paraId="16CF32E1" w14:textId="77777777" w:rsidR="00F813E5" w:rsidRPr="00823C75" w:rsidRDefault="00F813E5" w:rsidP="00F813E5">
            <w:pPr>
              <w:tabs>
                <w:tab w:val="left" w:pos="7920"/>
              </w:tabs>
              <w:rPr>
                <w:rFonts w:ascii="Arial" w:hAnsi="Arial" w:cs="Arial"/>
              </w:rPr>
            </w:pPr>
            <w:r w:rsidRPr="00823C75">
              <w:rPr>
                <w:rFonts w:ascii="Arial" w:hAnsi="Arial" w:cs="Arial"/>
              </w:rPr>
              <w:t>The owner was previously responsible for identifying a horse.</w:t>
            </w:r>
          </w:p>
          <w:p w14:paraId="25DF9DC2" w14:textId="77777777" w:rsidR="00F813E5" w:rsidRPr="00823C75" w:rsidRDefault="00F813E5" w:rsidP="00F813E5">
            <w:pPr>
              <w:tabs>
                <w:tab w:val="left" w:pos="7920"/>
              </w:tabs>
              <w:rPr>
                <w:rFonts w:ascii="Arial" w:hAnsi="Arial" w:cs="Arial"/>
              </w:rPr>
            </w:pPr>
          </w:p>
          <w:p w14:paraId="0EB3E1EA" w14:textId="77777777" w:rsidR="00F813E5" w:rsidRPr="00823C75" w:rsidRDefault="00F813E5" w:rsidP="00F813E5">
            <w:pPr>
              <w:tabs>
                <w:tab w:val="left" w:pos="7920"/>
              </w:tabs>
              <w:rPr>
                <w:rFonts w:ascii="Arial" w:hAnsi="Arial" w:cs="Arial"/>
              </w:rPr>
            </w:pPr>
            <w:r w:rsidRPr="00823C75">
              <w:rPr>
                <w:rFonts w:ascii="Arial" w:hAnsi="Arial" w:cs="Arial"/>
              </w:rPr>
              <w:t>Any change would likely be a transitional cost to businesses.</w:t>
            </w:r>
          </w:p>
          <w:p w14:paraId="25EE7798" w14:textId="77777777" w:rsidR="00F813E5" w:rsidRPr="00823C75" w:rsidRDefault="00F813E5" w:rsidP="00F813E5">
            <w:pPr>
              <w:tabs>
                <w:tab w:val="left" w:pos="7920"/>
              </w:tabs>
              <w:rPr>
                <w:rFonts w:ascii="Arial" w:hAnsi="Arial" w:cs="Arial"/>
              </w:rPr>
            </w:pPr>
          </w:p>
          <w:p w14:paraId="486ED4CA" w14:textId="77777777" w:rsidR="00F813E5" w:rsidRPr="00823C75" w:rsidRDefault="00F813E5" w:rsidP="00F813E5">
            <w:pPr>
              <w:tabs>
                <w:tab w:val="left" w:pos="7920"/>
              </w:tabs>
              <w:rPr>
                <w:rFonts w:ascii="Arial" w:hAnsi="Arial" w:cs="Arial"/>
              </w:rPr>
            </w:pPr>
            <w:r w:rsidRPr="00823C75">
              <w:rPr>
                <w:rFonts w:ascii="Arial" w:hAnsi="Arial" w:cs="Arial"/>
              </w:rPr>
              <w:t xml:space="preserve">Keepers if not the owner are more likely to be business owners and this would place a new responsibility and cost to those businesses. </w:t>
            </w:r>
          </w:p>
          <w:p w14:paraId="5EE629AA" w14:textId="77777777" w:rsidR="00F813E5" w:rsidRPr="00823C75" w:rsidRDefault="00F813E5" w:rsidP="00F813E5">
            <w:pPr>
              <w:tabs>
                <w:tab w:val="left" w:pos="7920"/>
              </w:tabs>
              <w:rPr>
                <w:rFonts w:ascii="Arial" w:hAnsi="Arial" w:cs="Arial"/>
              </w:rPr>
            </w:pPr>
          </w:p>
          <w:p w14:paraId="3ED94842" w14:textId="77777777" w:rsidR="00F813E5" w:rsidRPr="00823C75" w:rsidRDefault="00F813E5" w:rsidP="00F813E5">
            <w:pPr>
              <w:tabs>
                <w:tab w:val="left" w:pos="7920"/>
              </w:tabs>
              <w:rPr>
                <w:rFonts w:ascii="Arial" w:hAnsi="Arial" w:cs="Arial"/>
              </w:rPr>
            </w:pPr>
            <w:r w:rsidRPr="00823C75">
              <w:rPr>
                <w:rFonts w:ascii="Arial" w:hAnsi="Arial" w:cs="Arial"/>
              </w:rPr>
              <w:t>Removes any potential for doubt about who should submit the application.</w:t>
            </w:r>
          </w:p>
          <w:p w14:paraId="30B5DC3A" w14:textId="77777777" w:rsidR="00F813E5" w:rsidRPr="00823C75" w:rsidRDefault="00F813E5" w:rsidP="00F813E5">
            <w:pPr>
              <w:tabs>
                <w:tab w:val="left" w:pos="7920"/>
              </w:tabs>
              <w:rPr>
                <w:rFonts w:ascii="Arial" w:hAnsi="Arial" w:cs="Arial"/>
              </w:rPr>
            </w:pPr>
          </w:p>
          <w:p w14:paraId="4BCE6527" w14:textId="77777777" w:rsidR="00F813E5" w:rsidRPr="00823C75" w:rsidRDefault="00F813E5" w:rsidP="00F813E5">
            <w:pPr>
              <w:tabs>
                <w:tab w:val="left" w:pos="7920"/>
              </w:tabs>
              <w:rPr>
                <w:rFonts w:ascii="Arial" w:hAnsi="Arial" w:cs="Arial"/>
              </w:rPr>
            </w:pPr>
            <w:r w:rsidRPr="00823C75">
              <w:rPr>
                <w:rFonts w:ascii="Arial" w:hAnsi="Arial" w:cs="Arial"/>
              </w:rPr>
              <w:t>Promotes responsible ownership.</w:t>
            </w:r>
          </w:p>
        </w:tc>
      </w:tr>
      <w:tr w:rsidR="00F813E5" w14:paraId="2C6E45A1" w14:textId="77777777" w:rsidTr="00F813E5">
        <w:tc>
          <w:tcPr>
            <w:tcW w:w="1574" w:type="dxa"/>
            <w:shd w:val="clear" w:color="auto" w:fill="auto"/>
          </w:tcPr>
          <w:p w14:paraId="7660E6BA" w14:textId="77777777" w:rsidR="00F813E5" w:rsidRPr="00823C75" w:rsidRDefault="00F813E5" w:rsidP="00F813E5">
            <w:pPr>
              <w:tabs>
                <w:tab w:val="left" w:pos="7920"/>
              </w:tabs>
              <w:rPr>
                <w:rFonts w:ascii="Arial" w:hAnsi="Arial" w:cs="Arial"/>
              </w:rPr>
            </w:pPr>
            <w:r w:rsidRPr="00823C75">
              <w:rPr>
                <w:rFonts w:ascii="Arial" w:hAnsi="Arial" w:cs="Arial"/>
              </w:rPr>
              <w:t xml:space="preserve">Notification of a change to the </w:t>
            </w:r>
            <w:r w:rsidRPr="00823C75">
              <w:rPr>
                <w:rFonts w:ascii="Arial" w:hAnsi="Arial" w:cs="Arial"/>
              </w:rPr>
              <w:lastRenderedPageBreak/>
              <w:t xml:space="preserve">identification details </w:t>
            </w:r>
          </w:p>
        </w:tc>
        <w:tc>
          <w:tcPr>
            <w:tcW w:w="2220" w:type="dxa"/>
            <w:shd w:val="clear" w:color="auto" w:fill="auto"/>
          </w:tcPr>
          <w:p w14:paraId="7E805617"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 xml:space="preserve">Modifications to any identification details must now be updated </w:t>
            </w:r>
            <w:r w:rsidRPr="00823C75">
              <w:rPr>
                <w:rFonts w:ascii="Arial" w:hAnsi="Arial" w:cs="Arial"/>
              </w:rPr>
              <w:lastRenderedPageBreak/>
              <w:t>in the passport and on the central database by a PIO.</w:t>
            </w:r>
          </w:p>
          <w:p w14:paraId="1C73BF8C" w14:textId="77777777" w:rsidR="00F813E5" w:rsidRPr="00823C75" w:rsidRDefault="00F813E5" w:rsidP="00F813E5">
            <w:pPr>
              <w:tabs>
                <w:tab w:val="left" w:pos="7920"/>
              </w:tabs>
              <w:rPr>
                <w:rFonts w:ascii="Arial" w:hAnsi="Arial" w:cs="Arial"/>
              </w:rPr>
            </w:pPr>
          </w:p>
          <w:p w14:paraId="1F8815D5" w14:textId="77777777" w:rsidR="00F813E5" w:rsidRPr="00823C75" w:rsidRDefault="00F813E5" w:rsidP="00F813E5">
            <w:pPr>
              <w:tabs>
                <w:tab w:val="left" w:pos="7920"/>
              </w:tabs>
              <w:rPr>
                <w:rFonts w:ascii="Arial" w:hAnsi="Arial" w:cs="Arial"/>
              </w:rPr>
            </w:pPr>
            <w:r w:rsidRPr="00823C75">
              <w:rPr>
                <w:rFonts w:ascii="Arial" w:hAnsi="Arial" w:cs="Arial"/>
              </w:rPr>
              <w:t>This is a new requirement and the default EU position is that the keeper is required to make a notification but there is also a derogation to make the owner responsible.</w:t>
            </w:r>
          </w:p>
        </w:tc>
        <w:tc>
          <w:tcPr>
            <w:tcW w:w="2268" w:type="dxa"/>
            <w:shd w:val="clear" w:color="auto" w:fill="auto"/>
          </w:tcPr>
          <w:p w14:paraId="42BA5A28" w14:textId="4A342448" w:rsidR="00F813E5" w:rsidRPr="00823C75" w:rsidRDefault="00F813E5" w:rsidP="00F813E5">
            <w:pPr>
              <w:tabs>
                <w:tab w:val="left" w:pos="7920"/>
              </w:tabs>
              <w:rPr>
                <w:rFonts w:ascii="Arial" w:hAnsi="Arial" w:cs="Arial"/>
              </w:rPr>
            </w:pPr>
            <w:r w:rsidRPr="00823C75">
              <w:rPr>
                <w:rFonts w:ascii="Arial" w:hAnsi="Arial" w:cs="Arial"/>
              </w:rPr>
              <w:lastRenderedPageBreak/>
              <w:t xml:space="preserve">Make this a responsibility of the owner in line with the responsibility </w:t>
            </w:r>
            <w:r w:rsidRPr="00823C75">
              <w:rPr>
                <w:rFonts w:ascii="Arial" w:hAnsi="Arial" w:cs="Arial"/>
              </w:rPr>
              <w:lastRenderedPageBreak/>
              <w:t>for submit</w:t>
            </w:r>
            <w:r w:rsidR="00DF42C2" w:rsidRPr="00823C75">
              <w:rPr>
                <w:rFonts w:ascii="Arial" w:hAnsi="Arial" w:cs="Arial"/>
              </w:rPr>
              <w:t>ting</w:t>
            </w:r>
            <w:r w:rsidRPr="00823C75">
              <w:rPr>
                <w:rFonts w:ascii="Arial" w:hAnsi="Arial" w:cs="Arial"/>
              </w:rPr>
              <w:t xml:space="preserve"> an application.</w:t>
            </w:r>
          </w:p>
        </w:tc>
        <w:tc>
          <w:tcPr>
            <w:tcW w:w="1276" w:type="dxa"/>
            <w:shd w:val="clear" w:color="auto" w:fill="auto"/>
          </w:tcPr>
          <w:p w14:paraId="022178D7"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Lowest cost option</w:t>
            </w:r>
          </w:p>
        </w:tc>
        <w:tc>
          <w:tcPr>
            <w:tcW w:w="2958" w:type="dxa"/>
            <w:shd w:val="clear" w:color="auto" w:fill="auto"/>
          </w:tcPr>
          <w:p w14:paraId="59258E72" w14:textId="2B4F02DC" w:rsidR="00F813E5" w:rsidRPr="00823C75" w:rsidRDefault="00F813E5" w:rsidP="00F813E5">
            <w:pPr>
              <w:tabs>
                <w:tab w:val="left" w:pos="7920"/>
              </w:tabs>
              <w:rPr>
                <w:rFonts w:ascii="Arial" w:hAnsi="Arial" w:cs="Arial"/>
              </w:rPr>
            </w:pPr>
            <w:r w:rsidRPr="00823C75">
              <w:rPr>
                <w:rFonts w:ascii="Arial" w:hAnsi="Arial" w:cs="Arial"/>
              </w:rPr>
              <w:t xml:space="preserve">The previous Northern Ireland </w:t>
            </w:r>
            <w:r w:rsidR="00CF304F" w:rsidRPr="00823C75">
              <w:rPr>
                <w:rFonts w:ascii="Arial" w:hAnsi="Arial" w:cs="Arial"/>
              </w:rPr>
              <w:t>legislation</w:t>
            </w:r>
            <w:r w:rsidRPr="00823C75">
              <w:rPr>
                <w:rFonts w:ascii="Arial" w:hAnsi="Arial" w:cs="Arial"/>
              </w:rPr>
              <w:t xml:space="preserve"> made the owner responsible for </w:t>
            </w:r>
            <w:r w:rsidRPr="00823C75">
              <w:rPr>
                <w:rFonts w:ascii="Arial" w:hAnsi="Arial" w:cs="Arial"/>
              </w:rPr>
              <w:lastRenderedPageBreak/>
              <w:t>identification of horses.</w:t>
            </w:r>
          </w:p>
          <w:p w14:paraId="10D68A0E" w14:textId="77777777" w:rsidR="00F813E5" w:rsidRPr="00823C75" w:rsidRDefault="00F813E5" w:rsidP="00F813E5">
            <w:pPr>
              <w:tabs>
                <w:tab w:val="left" w:pos="7920"/>
              </w:tabs>
              <w:rPr>
                <w:rFonts w:ascii="Arial" w:hAnsi="Arial" w:cs="Arial"/>
              </w:rPr>
            </w:pPr>
          </w:p>
          <w:p w14:paraId="117AEF04" w14:textId="77777777" w:rsidR="00F813E5" w:rsidRPr="00823C75" w:rsidRDefault="00F813E5" w:rsidP="00F813E5">
            <w:pPr>
              <w:tabs>
                <w:tab w:val="left" w:pos="7920"/>
              </w:tabs>
              <w:rPr>
                <w:rFonts w:ascii="Arial" w:hAnsi="Arial" w:cs="Arial"/>
              </w:rPr>
            </w:pPr>
            <w:r w:rsidRPr="00823C75">
              <w:rPr>
                <w:rFonts w:ascii="Arial" w:hAnsi="Arial" w:cs="Arial"/>
              </w:rPr>
              <w:t>Keepers if not the owner are more likely to be business owners and this would place a new responsibility and cost to those businesses.</w:t>
            </w:r>
          </w:p>
          <w:p w14:paraId="34301B36" w14:textId="77777777" w:rsidR="00F813E5" w:rsidRPr="00823C75" w:rsidRDefault="00F813E5" w:rsidP="00F813E5">
            <w:pPr>
              <w:tabs>
                <w:tab w:val="left" w:pos="7920"/>
              </w:tabs>
              <w:rPr>
                <w:rFonts w:ascii="Arial" w:hAnsi="Arial" w:cs="Arial"/>
              </w:rPr>
            </w:pPr>
          </w:p>
          <w:p w14:paraId="3490A748" w14:textId="77777777" w:rsidR="00F813E5" w:rsidRPr="00823C75" w:rsidRDefault="00F813E5" w:rsidP="00F813E5">
            <w:pPr>
              <w:tabs>
                <w:tab w:val="left" w:pos="7920"/>
              </w:tabs>
              <w:rPr>
                <w:rFonts w:ascii="Arial" w:hAnsi="Arial" w:cs="Arial"/>
              </w:rPr>
            </w:pPr>
            <w:r w:rsidRPr="00823C75">
              <w:rPr>
                <w:rFonts w:ascii="Arial" w:hAnsi="Arial" w:cs="Arial"/>
              </w:rPr>
              <w:t>Promotes responsible ownership.</w:t>
            </w:r>
          </w:p>
        </w:tc>
      </w:tr>
      <w:tr w:rsidR="00F813E5" w14:paraId="48211BD7" w14:textId="77777777" w:rsidTr="00F813E5">
        <w:tc>
          <w:tcPr>
            <w:tcW w:w="1574" w:type="dxa"/>
            <w:shd w:val="clear" w:color="auto" w:fill="auto"/>
          </w:tcPr>
          <w:p w14:paraId="1D720E7A"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Ownership Information</w:t>
            </w:r>
          </w:p>
        </w:tc>
        <w:tc>
          <w:tcPr>
            <w:tcW w:w="2220" w:type="dxa"/>
            <w:shd w:val="clear" w:color="auto" w:fill="auto"/>
          </w:tcPr>
          <w:p w14:paraId="3BA221C2" w14:textId="77777777" w:rsidR="00F813E5" w:rsidRPr="00823C75" w:rsidRDefault="00F813E5" w:rsidP="00F813E5">
            <w:pPr>
              <w:tabs>
                <w:tab w:val="left" w:pos="7920"/>
              </w:tabs>
              <w:rPr>
                <w:rFonts w:ascii="Arial" w:hAnsi="Arial" w:cs="Arial"/>
              </w:rPr>
            </w:pPr>
            <w:r w:rsidRPr="00823C75">
              <w:rPr>
                <w:rFonts w:ascii="Arial" w:hAnsi="Arial" w:cs="Arial"/>
              </w:rPr>
              <w:t xml:space="preserve">The EU legislation includes an option to require information on ownership to be included in the passport </w:t>
            </w:r>
          </w:p>
        </w:tc>
        <w:tc>
          <w:tcPr>
            <w:tcW w:w="2268" w:type="dxa"/>
            <w:shd w:val="clear" w:color="auto" w:fill="auto"/>
          </w:tcPr>
          <w:p w14:paraId="55F5D53C" w14:textId="77777777" w:rsidR="00F813E5" w:rsidRPr="00823C75" w:rsidRDefault="00F813E5" w:rsidP="00F813E5">
            <w:pPr>
              <w:tabs>
                <w:tab w:val="left" w:pos="7920"/>
              </w:tabs>
              <w:rPr>
                <w:rFonts w:ascii="Arial" w:hAnsi="Arial" w:cs="Arial"/>
              </w:rPr>
            </w:pPr>
            <w:r w:rsidRPr="00823C75">
              <w:rPr>
                <w:rFonts w:ascii="Arial" w:hAnsi="Arial" w:cs="Arial"/>
              </w:rPr>
              <w:t>Recommendation is to retain this requirement</w:t>
            </w:r>
          </w:p>
        </w:tc>
        <w:tc>
          <w:tcPr>
            <w:tcW w:w="1276" w:type="dxa"/>
            <w:shd w:val="clear" w:color="auto" w:fill="auto"/>
          </w:tcPr>
          <w:p w14:paraId="53023CC2" w14:textId="77777777" w:rsidR="00F813E5" w:rsidRPr="00823C75" w:rsidRDefault="00F813E5" w:rsidP="00F813E5">
            <w:pPr>
              <w:tabs>
                <w:tab w:val="left" w:pos="7920"/>
              </w:tabs>
              <w:rPr>
                <w:rFonts w:ascii="Arial" w:hAnsi="Arial" w:cs="Arial"/>
              </w:rPr>
            </w:pPr>
            <w:r w:rsidRPr="00823C75">
              <w:rPr>
                <w:rFonts w:ascii="Arial" w:hAnsi="Arial" w:cs="Arial"/>
              </w:rPr>
              <w:t>Existing requirement</w:t>
            </w:r>
          </w:p>
        </w:tc>
        <w:tc>
          <w:tcPr>
            <w:tcW w:w="2958" w:type="dxa"/>
            <w:shd w:val="clear" w:color="auto" w:fill="auto"/>
          </w:tcPr>
          <w:p w14:paraId="17E1AFC7" w14:textId="5EDD2D5B" w:rsidR="00F813E5" w:rsidRPr="00823C75" w:rsidRDefault="00F813E5" w:rsidP="00CF304F">
            <w:pPr>
              <w:tabs>
                <w:tab w:val="left" w:pos="7920"/>
              </w:tabs>
              <w:rPr>
                <w:rFonts w:ascii="Arial" w:hAnsi="Arial" w:cs="Arial"/>
              </w:rPr>
            </w:pPr>
            <w:r w:rsidRPr="00823C75">
              <w:rPr>
                <w:rFonts w:ascii="Arial" w:hAnsi="Arial" w:cs="Arial"/>
              </w:rPr>
              <w:t xml:space="preserve">It was a requirement in the previous NI </w:t>
            </w:r>
            <w:r w:rsidR="00CF304F" w:rsidRPr="00823C75">
              <w:rPr>
                <w:rFonts w:ascii="Arial" w:hAnsi="Arial" w:cs="Arial"/>
              </w:rPr>
              <w:t>legislation</w:t>
            </w:r>
            <w:r w:rsidRPr="00823C75">
              <w:rPr>
                <w:rFonts w:ascii="Arial" w:hAnsi="Arial" w:cs="Arial"/>
              </w:rPr>
              <w:t xml:space="preserve"> and is an important element of traceability and food chain protection. </w:t>
            </w:r>
          </w:p>
        </w:tc>
      </w:tr>
      <w:tr w:rsidR="00F813E5" w14:paraId="161F5E08" w14:textId="77777777" w:rsidTr="00775F48">
        <w:trPr>
          <w:trHeight w:val="3779"/>
        </w:trPr>
        <w:tc>
          <w:tcPr>
            <w:tcW w:w="1574" w:type="dxa"/>
            <w:shd w:val="clear" w:color="auto" w:fill="auto"/>
          </w:tcPr>
          <w:p w14:paraId="3935E9F0" w14:textId="77777777" w:rsidR="00F813E5" w:rsidRPr="00823C75" w:rsidRDefault="00F813E5" w:rsidP="00F813E5">
            <w:pPr>
              <w:tabs>
                <w:tab w:val="left" w:pos="7920"/>
              </w:tabs>
              <w:rPr>
                <w:rFonts w:ascii="Arial" w:hAnsi="Arial" w:cs="Arial"/>
              </w:rPr>
            </w:pPr>
            <w:r w:rsidRPr="00823C75">
              <w:rPr>
                <w:rFonts w:ascii="Arial" w:hAnsi="Arial" w:cs="Arial"/>
              </w:rPr>
              <w:t>Minimum Qualification for inserting a transponder</w:t>
            </w:r>
          </w:p>
        </w:tc>
        <w:tc>
          <w:tcPr>
            <w:tcW w:w="2220" w:type="dxa"/>
            <w:shd w:val="clear" w:color="auto" w:fill="auto"/>
          </w:tcPr>
          <w:p w14:paraId="645C6611" w14:textId="77777777" w:rsidR="00F813E5" w:rsidRPr="00823C75" w:rsidRDefault="00F813E5" w:rsidP="00F813E5">
            <w:pPr>
              <w:tabs>
                <w:tab w:val="left" w:pos="7920"/>
              </w:tabs>
              <w:rPr>
                <w:rFonts w:ascii="Arial" w:hAnsi="Arial" w:cs="Arial"/>
              </w:rPr>
            </w:pPr>
            <w:r w:rsidRPr="00823C75">
              <w:rPr>
                <w:rFonts w:ascii="Arial" w:hAnsi="Arial" w:cs="Arial"/>
              </w:rPr>
              <w:t>Member States must set a minimum qualification for the person implanting a transponder</w:t>
            </w:r>
          </w:p>
        </w:tc>
        <w:tc>
          <w:tcPr>
            <w:tcW w:w="2268" w:type="dxa"/>
            <w:shd w:val="clear" w:color="auto" w:fill="auto"/>
          </w:tcPr>
          <w:p w14:paraId="47C477C3" w14:textId="77777777" w:rsidR="00F813E5" w:rsidRPr="00823C75" w:rsidRDefault="00F813E5" w:rsidP="00F813E5">
            <w:pPr>
              <w:tabs>
                <w:tab w:val="left" w:pos="7920"/>
              </w:tabs>
              <w:rPr>
                <w:rFonts w:ascii="Arial" w:hAnsi="Arial" w:cs="Arial"/>
              </w:rPr>
            </w:pPr>
            <w:r w:rsidRPr="00823C75">
              <w:rPr>
                <w:rFonts w:ascii="Arial" w:hAnsi="Arial" w:cs="Arial"/>
              </w:rPr>
              <w:t xml:space="preserve">Should retain existing requirement of membership of the Royal College of Veterinary Surgeons (RCVS) </w:t>
            </w:r>
          </w:p>
        </w:tc>
        <w:tc>
          <w:tcPr>
            <w:tcW w:w="1276" w:type="dxa"/>
            <w:shd w:val="clear" w:color="auto" w:fill="auto"/>
          </w:tcPr>
          <w:p w14:paraId="573348A8" w14:textId="77777777" w:rsidR="00F813E5" w:rsidRPr="00823C75" w:rsidRDefault="00F813E5" w:rsidP="00F813E5">
            <w:pPr>
              <w:tabs>
                <w:tab w:val="left" w:pos="7920"/>
              </w:tabs>
              <w:rPr>
                <w:rFonts w:ascii="Arial" w:hAnsi="Arial" w:cs="Arial"/>
              </w:rPr>
            </w:pPr>
            <w:r w:rsidRPr="00823C75">
              <w:rPr>
                <w:rFonts w:ascii="Arial" w:hAnsi="Arial" w:cs="Arial"/>
              </w:rPr>
              <w:t>Existing requirement</w:t>
            </w:r>
          </w:p>
        </w:tc>
        <w:tc>
          <w:tcPr>
            <w:tcW w:w="2958" w:type="dxa"/>
            <w:shd w:val="clear" w:color="auto" w:fill="auto"/>
          </w:tcPr>
          <w:p w14:paraId="704EB269" w14:textId="7E1B8297" w:rsidR="00F813E5" w:rsidRPr="00823C75" w:rsidRDefault="00F813E5" w:rsidP="00823C75">
            <w:pPr>
              <w:tabs>
                <w:tab w:val="left" w:pos="7920"/>
              </w:tabs>
              <w:rPr>
                <w:rFonts w:ascii="Arial" w:hAnsi="Arial" w:cs="Arial"/>
              </w:rPr>
            </w:pPr>
            <w:r w:rsidRPr="00823C75">
              <w:rPr>
                <w:rFonts w:ascii="Arial" w:hAnsi="Arial" w:cs="Arial"/>
              </w:rPr>
              <w:t>The implantation of the transponder in the specified location is classified as veterinary surgery and would require amendment to the Veterinary Surgeons Act 1966 to allow other persons to implant a transponder.</w:t>
            </w:r>
          </w:p>
        </w:tc>
      </w:tr>
      <w:tr w:rsidR="00F813E5" w14:paraId="7C9E690A" w14:textId="77777777" w:rsidTr="00F813E5">
        <w:tc>
          <w:tcPr>
            <w:tcW w:w="1574" w:type="dxa"/>
            <w:shd w:val="clear" w:color="auto" w:fill="auto"/>
          </w:tcPr>
          <w:p w14:paraId="2BEAB3E4" w14:textId="2C5FE2D3" w:rsidR="00F813E5" w:rsidRPr="00823C75" w:rsidRDefault="00F813E5" w:rsidP="00775F48">
            <w:pPr>
              <w:tabs>
                <w:tab w:val="left" w:pos="7920"/>
              </w:tabs>
              <w:rPr>
                <w:rFonts w:ascii="Arial" w:hAnsi="Arial" w:cs="Arial"/>
              </w:rPr>
            </w:pPr>
            <w:r w:rsidRPr="00823C75">
              <w:rPr>
                <w:rFonts w:ascii="Arial" w:hAnsi="Arial" w:cs="Arial"/>
              </w:rPr>
              <w:t>Unique</w:t>
            </w:r>
            <w:r w:rsidR="00775F48" w:rsidRPr="00823C75">
              <w:rPr>
                <w:rFonts w:ascii="Arial" w:hAnsi="Arial" w:cs="Arial"/>
              </w:rPr>
              <w:t xml:space="preserve"> </w:t>
            </w:r>
            <w:r w:rsidRPr="00823C75">
              <w:rPr>
                <w:rFonts w:ascii="Arial" w:hAnsi="Arial" w:cs="Arial"/>
              </w:rPr>
              <w:t>transponder numbers</w:t>
            </w:r>
          </w:p>
        </w:tc>
        <w:tc>
          <w:tcPr>
            <w:tcW w:w="2220" w:type="dxa"/>
            <w:shd w:val="clear" w:color="auto" w:fill="auto"/>
          </w:tcPr>
          <w:p w14:paraId="6603FCD4" w14:textId="77777777" w:rsidR="00F813E5" w:rsidRPr="00823C75" w:rsidRDefault="00F813E5" w:rsidP="00F813E5">
            <w:pPr>
              <w:tabs>
                <w:tab w:val="left" w:pos="7920"/>
              </w:tabs>
              <w:rPr>
                <w:rFonts w:ascii="Arial" w:hAnsi="Arial" w:cs="Arial"/>
              </w:rPr>
            </w:pPr>
            <w:r w:rsidRPr="00823C75">
              <w:rPr>
                <w:rFonts w:ascii="Arial" w:hAnsi="Arial" w:cs="Arial"/>
              </w:rPr>
              <w:t xml:space="preserve">There is a requirement to set rules to ensure that transponder </w:t>
            </w:r>
            <w:r w:rsidRPr="00823C75">
              <w:rPr>
                <w:rFonts w:ascii="Arial" w:hAnsi="Arial" w:cs="Arial"/>
              </w:rPr>
              <w:lastRenderedPageBreak/>
              <w:t>numbers are unique</w:t>
            </w:r>
          </w:p>
        </w:tc>
        <w:tc>
          <w:tcPr>
            <w:tcW w:w="2268" w:type="dxa"/>
            <w:shd w:val="clear" w:color="auto" w:fill="auto"/>
          </w:tcPr>
          <w:p w14:paraId="42074A66"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 xml:space="preserve">Maintain the current arrangements and require a vet to check the uniqueness of a </w:t>
            </w:r>
            <w:r w:rsidRPr="00823C75">
              <w:rPr>
                <w:rFonts w:ascii="Arial" w:hAnsi="Arial" w:cs="Arial"/>
              </w:rPr>
              <w:lastRenderedPageBreak/>
              <w:t>transponder being implanted.</w:t>
            </w:r>
          </w:p>
        </w:tc>
        <w:tc>
          <w:tcPr>
            <w:tcW w:w="1276" w:type="dxa"/>
            <w:shd w:val="clear" w:color="auto" w:fill="auto"/>
          </w:tcPr>
          <w:p w14:paraId="2CBE0EC9"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Lowest cost option</w:t>
            </w:r>
          </w:p>
        </w:tc>
        <w:tc>
          <w:tcPr>
            <w:tcW w:w="2958" w:type="dxa"/>
            <w:shd w:val="clear" w:color="auto" w:fill="auto"/>
          </w:tcPr>
          <w:p w14:paraId="124A05CC" w14:textId="651521FE" w:rsidR="00F813E5" w:rsidRPr="00823C75" w:rsidRDefault="00F813E5" w:rsidP="00F813E5">
            <w:pPr>
              <w:tabs>
                <w:tab w:val="left" w:pos="7920"/>
              </w:tabs>
              <w:rPr>
                <w:rFonts w:ascii="Arial" w:hAnsi="Arial" w:cs="Arial"/>
              </w:rPr>
            </w:pPr>
            <w:r w:rsidRPr="00823C75">
              <w:rPr>
                <w:rFonts w:ascii="Arial" w:hAnsi="Arial" w:cs="Arial"/>
              </w:rPr>
              <w:t xml:space="preserve">The intention is to continue the requirement that a transponder can only be implanted in Northern Ireland </w:t>
            </w:r>
            <w:r w:rsidRPr="00823C75">
              <w:rPr>
                <w:rFonts w:ascii="Arial" w:hAnsi="Arial" w:cs="Arial"/>
              </w:rPr>
              <w:lastRenderedPageBreak/>
              <w:t xml:space="preserve">by a member of the RCVS and the </w:t>
            </w:r>
            <w:r w:rsidR="00CF304F" w:rsidRPr="00823C75">
              <w:rPr>
                <w:rFonts w:ascii="Arial" w:hAnsi="Arial" w:cs="Arial"/>
              </w:rPr>
              <w:t>legislation</w:t>
            </w:r>
            <w:r w:rsidRPr="00823C75">
              <w:rPr>
                <w:rFonts w:ascii="Arial" w:hAnsi="Arial" w:cs="Arial"/>
              </w:rPr>
              <w:t xml:space="preserve"> require</w:t>
            </w:r>
            <w:r w:rsidR="00CF304F" w:rsidRPr="00823C75">
              <w:rPr>
                <w:rFonts w:ascii="Arial" w:hAnsi="Arial" w:cs="Arial"/>
              </w:rPr>
              <w:t>s</w:t>
            </w:r>
            <w:r w:rsidRPr="00823C75">
              <w:rPr>
                <w:rFonts w:ascii="Arial" w:hAnsi="Arial" w:cs="Arial"/>
              </w:rPr>
              <w:t xml:space="preserve"> that only transponders that comply with the standard ISO 11784 that are capable of being read by a reading device compatible with standard ISO 11785.</w:t>
            </w:r>
          </w:p>
          <w:p w14:paraId="3CCD0F3E" w14:textId="77777777" w:rsidR="00F813E5" w:rsidRPr="00823C75" w:rsidRDefault="00F813E5" w:rsidP="00F813E5">
            <w:pPr>
              <w:tabs>
                <w:tab w:val="left" w:pos="7920"/>
              </w:tabs>
              <w:rPr>
                <w:rFonts w:ascii="Arial" w:hAnsi="Arial" w:cs="Arial"/>
              </w:rPr>
            </w:pPr>
          </w:p>
          <w:p w14:paraId="21CE96D7" w14:textId="77777777" w:rsidR="00F813E5" w:rsidRPr="00823C75" w:rsidRDefault="00F813E5" w:rsidP="00F813E5">
            <w:pPr>
              <w:tabs>
                <w:tab w:val="left" w:pos="7920"/>
              </w:tabs>
              <w:rPr>
                <w:rFonts w:ascii="Arial" w:hAnsi="Arial" w:cs="Arial"/>
              </w:rPr>
            </w:pPr>
            <w:r w:rsidRPr="00823C75">
              <w:rPr>
                <w:rFonts w:ascii="Arial" w:hAnsi="Arial" w:cs="Arial"/>
              </w:rPr>
              <w:t xml:space="preserve">Any alternative options would be onerous on business and government especially as a sizeable proportion of owners in NI have transponders supplied by organisations approved and managed by other Competent Authorities. </w:t>
            </w:r>
          </w:p>
          <w:p w14:paraId="0D7D7D5E" w14:textId="77777777" w:rsidR="00F813E5" w:rsidRPr="00823C75" w:rsidRDefault="00F813E5" w:rsidP="00F813E5">
            <w:pPr>
              <w:tabs>
                <w:tab w:val="left" w:pos="7920"/>
              </w:tabs>
              <w:rPr>
                <w:rFonts w:ascii="Arial" w:hAnsi="Arial" w:cs="Arial"/>
              </w:rPr>
            </w:pPr>
          </w:p>
          <w:p w14:paraId="6C07A6FF" w14:textId="006DD332" w:rsidR="00F813E5" w:rsidRPr="00823C75" w:rsidRDefault="00F813E5" w:rsidP="00823C75">
            <w:pPr>
              <w:tabs>
                <w:tab w:val="left" w:pos="7920"/>
              </w:tabs>
              <w:rPr>
                <w:rFonts w:ascii="Arial" w:hAnsi="Arial" w:cs="Arial"/>
              </w:rPr>
            </w:pPr>
            <w:r w:rsidRPr="00823C75">
              <w:rPr>
                <w:rFonts w:ascii="Arial" w:hAnsi="Arial" w:cs="Arial"/>
              </w:rPr>
              <w:t xml:space="preserve">The UKCED will not permit a transponder that has an existing number on the database to be used and will require checks to be made. </w:t>
            </w:r>
          </w:p>
        </w:tc>
      </w:tr>
      <w:tr w:rsidR="00F813E5" w14:paraId="4B5AC48A" w14:textId="77777777" w:rsidTr="00F813E5">
        <w:tc>
          <w:tcPr>
            <w:tcW w:w="1574" w:type="dxa"/>
            <w:shd w:val="clear" w:color="auto" w:fill="auto"/>
          </w:tcPr>
          <w:p w14:paraId="64308DC1"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Passport application time limit</w:t>
            </w:r>
          </w:p>
        </w:tc>
        <w:tc>
          <w:tcPr>
            <w:tcW w:w="2220" w:type="dxa"/>
            <w:shd w:val="clear" w:color="auto" w:fill="auto"/>
          </w:tcPr>
          <w:p w14:paraId="35BB1F53" w14:textId="77777777" w:rsidR="00F813E5" w:rsidRPr="00823C75" w:rsidRDefault="00F813E5" w:rsidP="00F813E5">
            <w:pPr>
              <w:tabs>
                <w:tab w:val="left" w:pos="7920"/>
              </w:tabs>
              <w:rPr>
                <w:rFonts w:ascii="Arial" w:hAnsi="Arial" w:cs="Arial"/>
              </w:rPr>
            </w:pPr>
            <w:r w:rsidRPr="00823C75">
              <w:rPr>
                <w:rFonts w:ascii="Arial" w:hAnsi="Arial" w:cs="Arial"/>
              </w:rPr>
              <w:t xml:space="preserve">This is a new EU requirement and Member States must set a time limit by which an application is to </w:t>
            </w:r>
            <w:r w:rsidRPr="00823C75">
              <w:rPr>
                <w:rFonts w:ascii="Arial" w:hAnsi="Arial" w:cs="Arial"/>
              </w:rPr>
              <w:lastRenderedPageBreak/>
              <w:t>be submitted for a horse passport.</w:t>
            </w:r>
          </w:p>
        </w:tc>
        <w:tc>
          <w:tcPr>
            <w:tcW w:w="2268" w:type="dxa"/>
            <w:shd w:val="clear" w:color="auto" w:fill="auto"/>
          </w:tcPr>
          <w:p w14:paraId="66AD7071"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The recommendation is to set a time limit of 6 months from date of birth</w:t>
            </w:r>
          </w:p>
        </w:tc>
        <w:tc>
          <w:tcPr>
            <w:tcW w:w="1276" w:type="dxa"/>
            <w:shd w:val="clear" w:color="auto" w:fill="auto"/>
          </w:tcPr>
          <w:p w14:paraId="26BF8F38" w14:textId="77777777" w:rsidR="00F813E5" w:rsidRPr="00823C75" w:rsidRDefault="00F813E5" w:rsidP="00F813E5">
            <w:pPr>
              <w:tabs>
                <w:tab w:val="left" w:pos="7920"/>
              </w:tabs>
              <w:rPr>
                <w:rFonts w:ascii="Arial" w:hAnsi="Arial" w:cs="Arial"/>
              </w:rPr>
            </w:pPr>
            <w:r w:rsidRPr="00823C75">
              <w:rPr>
                <w:rFonts w:ascii="Arial" w:hAnsi="Arial" w:cs="Arial"/>
              </w:rPr>
              <w:t>Lowest cost option</w:t>
            </w:r>
          </w:p>
        </w:tc>
        <w:tc>
          <w:tcPr>
            <w:tcW w:w="2958" w:type="dxa"/>
            <w:shd w:val="clear" w:color="auto" w:fill="auto"/>
          </w:tcPr>
          <w:p w14:paraId="1DE62DF7" w14:textId="77777777" w:rsidR="00F813E5" w:rsidRPr="00823C75" w:rsidRDefault="00F813E5" w:rsidP="00F813E5">
            <w:pPr>
              <w:tabs>
                <w:tab w:val="left" w:pos="7920"/>
              </w:tabs>
              <w:rPr>
                <w:rFonts w:ascii="Arial" w:hAnsi="Arial" w:cs="Arial"/>
              </w:rPr>
            </w:pPr>
            <w:r w:rsidRPr="00823C75">
              <w:rPr>
                <w:rFonts w:ascii="Arial" w:hAnsi="Arial" w:cs="Arial"/>
              </w:rPr>
              <w:t>Most owners of horses eligible for entry in a studbook will already be meeting this time limit.</w:t>
            </w:r>
          </w:p>
          <w:p w14:paraId="227E0F4F" w14:textId="77777777" w:rsidR="00F813E5" w:rsidRPr="00823C75" w:rsidRDefault="00F813E5" w:rsidP="00F813E5">
            <w:pPr>
              <w:tabs>
                <w:tab w:val="left" w:pos="7920"/>
              </w:tabs>
              <w:rPr>
                <w:rFonts w:ascii="Arial" w:hAnsi="Arial" w:cs="Arial"/>
              </w:rPr>
            </w:pPr>
          </w:p>
          <w:p w14:paraId="591E147A" w14:textId="77777777" w:rsidR="00F813E5" w:rsidRPr="00823C75" w:rsidRDefault="00F813E5" w:rsidP="00F813E5">
            <w:pPr>
              <w:tabs>
                <w:tab w:val="left" w:pos="7920"/>
              </w:tabs>
              <w:rPr>
                <w:rFonts w:ascii="Arial" w:hAnsi="Arial" w:cs="Arial"/>
              </w:rPr>
            </w:pPr>
            <w:r w:rsidRPr="00823C75">
              <w:rPr>
                <w:rFonts w:ascii="Arial" w:hAnsi="Arial" w:cs="Arial"/>
              </w:rPr>
              <w:t>It is a generous time limit in comparison to other animals which need to be identified and particularly when coupled with the deadline for issuing a passport.</w:t>
            </w:r>
          </w:p>
          <w:p w14:paraId="720470CC" w14:textId="77777777" w:rsidR="00F813E5" w:rsidRPr="00823C75" w:rsidRDefault="00F813E5" w:rsidP="00F813E5">
            <w:pPr>
              <w:tabs>
                <w:tab w:val="left" w:pos="7920"/>
              </w:tabs>
              <w:rPr>
                <w:rFonts w:ascii="Arial" w:hAnsi="Arial" w:cs="Arial"/>
              </w:rPr>
            </w:pPr>
          </w:p>
          <w:p w14:paraId="2F683234" w14:textId="77777777" w:rsidR="00F813E5" w:rsidRPr="00823C75" w:rsidRDefault="00F813E5" w:rsidP="00F813E5">
            <w:pPr>
              <w:tabs>
                <w:tab w:val="left" w:pos="7920"/>
              </w:tabs>
              <w:rPr>
                <w:rFonts w:ascii="Arial" w:hAnsi="Arial" w:cs="Arial"/>
              </w:rPr>
            </w:pPr>
            <w:r w:rsidRPr="00823C75">
              <w:rPr>
                <w:rFonts w:ascii="Arial" w:hAnsi="Arial" w:cs="Arial"/>
              </w:rPr>
              <w:t xml:space="preserve">Missing this deadline would not result in a horse being signed out of the food chain. </w:t>
            </w:r>
          </w:p>
        </w:tc>
      </w:tr>
      <w:tr w:rsidR="00F813E5" w14:paraId="6F524724" w14:textId="77777777" w:rsidTr="00823C75">
        <w:trPr>
          <w:trHeight w:val="1103"/>
        </w:trPr>
        <w:tc>
          <w:tcPr>
            <w:tcW w:w="1574" w:type="dxa"/>
            <w:shd w:val="clear" w:color="auto" w:fill="auto"/>
          </w:tcPr>
          <w:p w14:paraId="7432BF31" w14:textId="77777777" w:rsidR="00F813E5" w:rsidRPr="00823C75" w:rsidRDefault="00F813E5" w:rsidP="00F813E5">
            <w:pPr>
              <w:tabs>
                <w:tab w:val="left" w:pos="7920"/>
              </w:tabs>
              <w:rPr>
                <w:rFonts w:ascii="Arial" w:hAnsi="Arial" w:cs="Arial"/>
              </w:rPr>
            </w:pPr>
            <w:r w:rsidRPr="00823C75">
              <w:rPr>
                <w:rFonts w:ascii="Arial" w:hAnsi="Arial" w:cs="Arial"/>
              </w:rPr>
              <w:lastRenderedPageBreak/>
              <w:t>Passport Issue Deadline</w:t>
            </w:r>
          </w:p>
        </w:tc>
        <w:tc>
          <w:tcPr>
            <w:tcW w:w="2220" w:type="dxa"/>
            <w:shd w:val="clear" w:color="auto" w:fill="auto"/>
          </w:tcPr>
          <w:p w14:paraId="59DDAB91" w14:textId="261CD437" w:rsidR="00F813E5" w:rsidRPr="00823C75" w:rsidRDefault="00CF304F" w:rsidP="00F813E5">
            <w:pPr>
              <w:tabs>
                <w:tab w:val="left" w:pos="7920"/>
              </w:tabs>
              <w:rPr>
                <w:rFonts w:ascii="Arial" w:hAnsi="Arial" w:cs="Arial"/>
              </w:rPr>
            </w:pPr>
            <w:r w:rsidRPr="00823C75">
              <w:rPr>
                <w:rFonts w:ascii="Arial" w:hAnsi="Arial" w:cs="Arial"/>
              </w:rPr>
              <w:t>The EU R</w:t>
            </w:r>
            <w:r w:rsidR="00F813E5" w:rsidRPr="00823C75">
              <w:rPr>
                <w:rFonts w:ascii="Arial" w:hAnsi="Arial" w:cs="Arial"/>
              </w:rPr>
              <w:t>egulation requires that passports are to be issued within 12 months of birth but allows Member States to set the deadline to 6 months or the calendar year of birth</w:t>
            </w:r>
          </w:p>
        </w:tc>
        <w:tc>
          <w:tcPr>
            <w:tcW w:w="2268" w:type="dxa"/>
            <w:shd w:val="clear" w:color="auto" w:fill="auto"/>
          </w:tcPr>
          <w:p w14:paraId="280BC1C1" w14:textId="77777777" w:rsidR="00F813E5" w:rsidRPr="00823C75" w:rsidRDefault="00F813E5" w:rsidP="00F813E5">
            <w:pPr>
              <w:tabs>
                <w:tab w:val="left" w:pos="7920"/>
              </w:tabs>
              <w:rPr>
                <w:rFonts w:ascii="Arial" w:hAnsi="Arial" w:cs="Arial"/>
              </w:rPr>
            </w:pPr>
            <w:r w:rsidRPr="00823C75">
              <w:rPr>
                <w:rFonts w:ascii="Arial" w:hAnsi="Arial" w:cs="Arial"/>
              </w:rPr>
              <w:t>A deadline of 12 months is in line with the longest possible deadline in the existing requirement which was before 31 December of the year of birth of the equine animal or within six months following the date of birth whichever is the later</w:t>
            </w:r>
          </w:p>
        </w:tc>
        <w:tc>
          <w:tcPr>
            <w:tcW w:w="1276" w:type="dxa"/>
            <w:shd w:val="clear" w:color="auto" w:fill="auto"/>
          </w:tcPr>
          <w:p w14:paraId="6614C80D" w14:textId="77777777" w:rsidR="00F813E5" w:rsidRPr="00823C75" w:rsidRDefault="00F813E5" w:rsidP="00F813E5">
            <w:pPr>
              <w:tabs>
                <w:tab w:val="left" w:pos="7920"/>
              </w:tabs>
              <w:rPr>
                <w:rFonts w:ascii="Arial" w:hAnsi="Arial" w:cs="Arial"/>
              </w:rPr>
            </w:pPr>
            <w:r w:rsidRPr="00823C75">
              <w:rPr>
                <w:rFonts w:ascii="Arial" w:hAnsi="Arial" w:cs="Arial"/>
              </w:rPr>
              <w:t>Lowest cost option</w:t>
            </w:r>
          </w:p>
        </w:tc>
        <w:tc>
          <w:tcPr>
            <w:tcW w:w="2958" w:type="dxa"/>
            <w:shd w:val="clear" w:color="auto" w:fill="auto"/>
          </w:tcPr>
          <w:p w14:paraId="464B8ABE" w14:textId="77777777" w:rsidR="00F813E5" w:rsidRPr="00823C75" w:rsidRDefault="00F813E5" w:rsidP="00F813E5">
            <w:pPr>
              <w:tabs>
                <w:tab w:val="left" w:pos="7920"/>
              </w:tabs>
              <w:rPr>
                <w:rFonts w:ascii="Arial" w:hAnsi="Arial" w:cs="Arial"/>
              </w:rPr>
            </w:pPr>
            <w:r w:rsidRPr="00823C75">
              <w:rPr>
                <w:rFonts w:ascii="Arial" w:hAnsi="Arial" w:cs="Arial"/>
              </w:rPr>
              <w:t>Having one deadline should be less confusing to owners particularly new owners.</w:t>
            </w:r>
          </w:p>
          <w:p w14:paraId="5B1663B4" w14:textId="77777777" w:rsidR="00F813E5" w:rsidRPr="00823C75" w:rsidRDefault="00F813E5" w:rsidP="00F813E5">
            <w:pPr>
              <w:tabs>
                <w:tab w:val="left" w:pos="7920"/>
              </w:tabs>
              <w:rPr>
                <w:rFonts w:ascii="Arial" w:hAnsi="Arial" w:cs="Arial"/>
              </w:rPr>
            </w:pPr>
          </w:p>
          <w:p w14:paraId="04FBD194" w14:textId="77777777" w:rsidR="00F813E5" w:rsidRPr="00823C75" w:rsidRDefault="00F813E5" w:rsidP="00F813E5">
            <w:pPr>
              <w:tabs>
                <w:tab w:val="left" w:pos="7920"/>
              </w:tabs>
              <w:rPr>
                <w:rFonts w:ascii="Arial" w:hAnsi="Arial" w:cs="Arial"/>
              </w:rPr>
            </w:pPr>
            <w:r w:rsidRPr="00823C75">
              <w:rPr>
                <w:rFonts w:ascii="Arial" w:hAnsi="Arial" w:cs="Arial"/>
              </w:rPr>
              <w:t>Missing this deadline would result in a horse being signed out of the food chain.</w:t>
            </w:r>
          </w:p>
          <w:p w14:paraId="4BA3BE6E" w14:textId="77777777" w:rsidR="00F813E5" w:rsidRPr="00823C75" w:rsidRDefault="00F813E5" w:rsidP="00F813E5">
            <w:pPr>
              <w:tabs>
                <w:tab w:val="left" w:pos="7920"/>
              </w:tabs>
              <w:rPr>
                <w:rFonts w:ascii="Arial" w:hAnsi="Arial" w:cs="Arial"/>
              </w:rPr>
            </w:pPr>
          </w:p>
          <w:p w14:paraId="63CD6D7B" w14:textId="77777777" w:rsidR="00F813E5" w:rsidRPr="00823C75" w:rsidRDefault="00F813E5" w:rsidP="00F813E5">
            <w:pPr>
              <w:tabs>
                <w:tab w:val="left" w:pos="7920"/>
              </w:tabs>
              <w:rPr>
                <w:rFonts w:ascii="Arial" w:hAnsi="Arial" w:cs="Arial"/>
              </w:rPr>
            </w:pPr>
            <w:r w:rsidRPr="00823C75">
              <w:rPr>
                <w:rFonts w:ascii="Arial" w:hAnsi="Arial" w:cs="Arial"/>
              </w:rPr>
              <w:t>It means that the same deadline will be afforded to any owner even if the horse is born outside the usual breeding season.</w:t>
            </w:r>
          </w:p>
          <w:p w14:paraId="5AEDFA9F" w14:textId="77777777" w:rsidR="00F813E5" w:rsidRPr="00823C75" w:rsidRDefault="00F813E5" w:rsidP="00F813E5">
            <w:pPr>
              <w:tabs>
                <w:tab w:val="left" w:pos="7920"/>
              </w:tabs>
              <w:rPr>
                <w:rFonts w:ascii="Arial" w:hAnsi="Arial" w:cs="Arial"/>
              </w:rPr>
            </w:pPr>
          </w:p>
          <w:p w14:paraId="09391E76" w14:textId="54E35259" w:rsidR="00F813E5" w:rsidRPr="00823C75" w:rsidRDefault="00F813E5" w:rsidP="00823C75">
            <w:pPr>
              <w:tabs>
                <w:tab w:val="left" w:pos="7920"/>
              </w:tabs>
              <w:rPr>
                <w:rFonts w:ascii="Arial" w:hAnsi="Arial" w:cs="Arial"/>
              </w:rPr>
            </w:pPr>
            <w:r w:rsidRPr="00823C75">
              <w:rPr>
                <w:rFonts w:ascii="Arial" w:hAnsi="Arial" w:cs="Arial"/>
              </w:rPr>
              <w:t xml:space="preserve">UK PIOs are normally expected to issue passports within 20 working days but this will give NI PIOs some </w:t>
            </w:r>
            <w:r w:rsidRPr="00823C75">
              <w:rPr>
                <w:rFonts w:ascii="Arial" w:hAnsi="Arial" w:cs="Arial"/>
              </w:rPr>
              <w:lastRenderedPageBreak/>
              <w:t>leeway in sorting out any unusual situations that may arise with some applications.</w:t>
            </w:r>
          </w:p>
        </w:tc>
      </w:tr>
    </w:tbl>
    <w:p w14:paraId="4A19B3DE" w14:textId="77777777" w:rsidR="00F813E5" w:rsidRPr="00823C75" w:rsidRDefault="00F813E5" w:rsidP="00F813E5">
      <w:pPr>
        <w:tabs>
          <w:tab w:val="left" w:pos="7920"/>
        </w:tabs>
        <w:rPr>
          <w:rFonts w:ascii="Arial" w:hAnsi="Arial" w:cs="Arial"/>
          <w:i/>
        </w:rPr>
      </w:pPr>
      <w:r w:rsidRPr="00823C75">
        <w:rPr>
          <w:rFonts w:ascii="Arial" w:hAnsi="Arial" w:cs="Arial"/>
          <w:i/>
        </w:rPr>
        <w:lastRenderedPageBreak/>
        <w:t>Table 1 Derogations under Option 3</w:t>
      </w:r>
    </w:p>
    <w:p w14:paraId="071C246C"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Information is available from the UK CED in relation to numbers of passports issued to Northern Ireland owners, how many are issued by the NI approved PIOs and information such as how many of the horses are microchipped which is summarised in the table below.  We are also aware of some 22,000 passports that have been issued to owners in Northern Ireland from PIOs in the Republic of Ireland.  There are also generally low notification rates concerning the death or loss of horses other than those that have been slaughtered for human consumption.  </w:t>
      </w:r>
    </w:p>
    <w:p w14:paraId="7751451A" w14:textId="77777777" w:rsidR="00F813E5" w:rsidRPr="00823C75" w:rsidRDefault="00F813E5" w:rsidP="00F813E5">
      <w:pPr>
        <w:tabs>
          <w:tab w:val="left" w:pos="7920"/>
        </w:tabs>
        <w:rPr>
          <w:rFonts w:ascii="Arial" w:hAnsi="Arial" w:cs="Arial"/>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10"/>
      </w:tblGrid>
      <w:tr w:rsidR="00F813E5" w:rsidRPr="00823C75" w14:paraId="327039A0" w14:textId="77777777" w:rsidTr="00F813E5">
        <w:tc>
          <w:tcPr>
            <w:tcW w:w="4820" w:type="dxa"/>
            <w:shd w:val="clear" w:color="auto" w:fill="auto"/>
          </w:tcPr>
          <w:p w14:paraId="03D4FBAC"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Passports for live horses issued to NI owners</w:t>
            </w:r>
          </w:p>
        </w:tc>
        <w:tc>
          <w:tcPr>
            <w:tcW w:w="2410" w:type="dxa"/>
            <w:shd w:val="clear" w:color="auto" w:fill="auto"/>
          </w:tcPr>
          <w:p w14:paraId="1CC7A777"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20,229</w:t>
            </w:r>
          </w:p>
        </w:tc>
      </w:tr>
      <w:tr w:rsidR="00F813E5" w:rsidRPr="00823C75" w14:paraId="197F6628" w14:textId="77777777" w:rsidTr="00F813E5">
        <w:tc>
          <w:tcPr>
            <w:tcW w:w="4820" w:type="dxa"/>
            <w:shd w:val="clear" w:color="auto" w:fill="auto"/>
          </w:tcPr>
          <w:p w14:paraId="165F8E36"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Passports Issued by DAERA Approved PIOs</w:t>
            </w:r>
          </w:p>
        </w:tc>
        <w:tc>
          <w:tcPr>
            <w:tcW w:w="2410" w:type="dxa"/>
            <w:shd w:val="clear" w:color="auto" w:fill="auto"/>
          </w:tcPr>
          <w:p w14:paraId="6ADF7459"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5,914</w:t>
            </w:r>
          </w:p>
        </w:tc>
      </w:tr>
      <w:tr w:rsidR="00F813E5" w:rsidRPr="00823C75" w14:paraId="4581DB04" w14:textId="77777777" w:rsidTr="00F813E5">
        <w:tc>
          <w:tcPr>
            <w:tcW w:w="4820" w:type="dxa"/>
            <w:shd w:val="clear" w:color="auto" w:fill="auto"/>
          </w:tcPr>
          <w:p w14:paraId="477ECEB1"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of NI owners horses microchipped</w:t>
            </w:r>
          </w:p>
        </w:tc>
        <w:tc>
          <w:tcPr>
            <w:tcW w:w="2410" w:type="dxa"/>
            <w:shd w:val="clear" w:color="auto" w:fill="auto"/>
          </w:tcPr>
          <w:p w14:paraId="66CC450C"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76%</w:t>
            </w:r>
          </w:p>
        </w:tc>
      </w:tr>
      <w:tr w:rsidR="00F813E5" w:rsidRPr="00823C75" w14:paraId="145C6886" w14:textId="77777777" w:rsidTr="00F813E5">
        <w:tc>
          <w:tcPr>
            <w:tcW w:w="4820" w:type="dxa"/>
            <w:shd w:val="clear" w:color="auto" w:fill="auto"/>
          </w:tcPr>
          <w:p w14:paraId="21BBF362"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of NI owners horses not microchipped</w:t>
            </w:r>
          </w:p>
        </w:tc>
        <w:tc>
          <w:tcPr>
            <w:tcW w:w="2410" w:type="dxa"/>
            <w:shd w:val="clear" w:color="auto" w:fill="auto"/>
          </w:tcPr>
          <w:p w14:paraId="4274C2A7"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24%</w:t>
            </w:r>
          </w:p>
        </w:tc>
      </w:tr>
      <w:tr w:rsidR="00F813E5" w:rsidRPr="00823C75" w14:paraId="7C95260E" w14:textId="77777777" w:rsidTr="00F813E5">
        <w:tc>
          <w:tcPr>
            <w:tcW w:w="4820" w:type="dxa"/>
            <w:shd w:val="clear" w:color="auto" w:fill="auto"/>
          </w:tcPr>
          <w:p w14:paraId="382286B7"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Registered horses</w:t>
            </w:r>
          </w:p>
        </w:tc>
        <w:tc>
          <w:tcPr>
            <w:tcW w:w="2410" w:type="dxa"/>
            <w:shd w:val="clear" w:color="auto" w:fill="auto"/>
          </w:tcPr>
          <w:p w14:paraId="1F96F080"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4,758</w:t>
            </w:r>
          </w:p>
        </w:tc>
      </w:tr>
      <w:tr w:rsidR="00F813E5" w:rsidRPr="00823C75" w14:paraId="38199B91" w14:textId="77777777" w:rsidTr="00F813E5">
        <w:tc>
          <w:tcPr>
            <w:tcW w:w="4820" w:type="dxa"/>
            <w:shd w:val="clear" w:color="auto" w:fill="auto"/>
          </w:tcPr>
          <w:p w14:paraId="00E1D2D6"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Breeding and Production horses</w:t>
            </w:r>
          </w:p>
        </w:tc>
        <w:tc>
          <w:tcPr>
            <w:tcW w:w="2410" w:type="dxa"/>
            <w:shd w:val="clear" w:color="auto" w:fill="auto"/>
          </w:tcPr>
          <w:p w14:paraId="72621702"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15,471</w:t>
            </w:r>
          </w:p>
        </w:tc>
      </w:tr>
    </w:tbl>
    <w:p w14:paraId="4971E803" w14:textId="77777777" w:rsidR="00F813E5" w:rsidRPr="00823C75" w:rsidRDefault="00F813E5" w:rsidP="00F813E5">
      <w:pPr>
        <w:tabs>
          <w:tab w:val="left" w:pos="7920"/>
        </w:tabs>
        <w:rPr>
          <w:rFonts w:ascii="Arial" w:hAnsi="Arial" w:cs="Arial"/>
          <w:i/>
          <w:sz w:val="24"/>
          <w:szCs w:val="24"/>
        </w:rPr>
      </w:pPr>
      <w:r w:rsidRPr="00823C75">
        <w:rPr>
          <w:rFonts w:ascii="Arial" w:hAnsi="Arial" w:cs="Arial"/>
          <w:sz w:val="24"/>
          <w:szCs w:val="24"/>
        </w:rPr>
        <w:br/>
      </w:r>
      <w:r w:rsidRPr="00823C75">
        <w:rPr>
          <w:rFonts w:ascii="Arial" w:hAnsi="Arial" w:cs="Arial"/>
          <w:i/>
          <w:sz w:val="24"/>
          <w:szCs w:val="24"/>
        </w:rPr>
        <w:t>Table 2. Information from the United Kingdom Central Equine Database</w:t>
      </w:r>
    </w:p>
    <w:p w14:paraId="413574F4"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The impact assessment produced by Defra for the Equine Identification Regulations (England) 2018 has also been used as a source of information.  As there are no issues likely to be considered controversial in this policy we have considered that the information available is sufficient to carry out an impact assessment.</w:t>
      </w:r>
    </w:p>
    <w:p w14:paraId="090BA39B" w14:textId="77777777" w:rsidR="00F813E5" w:rsidRPr="00823C75" w:rsidRDefault="00F813E5" w:rsidP="00F813E5">
      <w:pPr>
        <w:tabs>
          <w:tab w:val="left" w:pos="7920"/>
        </w:tabs>
        <w:rPr>
          <w:rFonts w:ascii="Arial" w:hAnsi="Arial" w:cs="Arial"/>
          <w:sz w:val="24"/>
          <w:szCs w:val="24"/>
        </w:rPr>
      </w:pPr>
    </w:p>
    <w:p w14:paraId="1E903499" w14:textId="77777777" w:rsidR="00F813E5" w:rsidRPr="00823C75" w:rsidRDefault="00F813E5" w:rsidP="00F813E5">
      <w:pPr>
        <w:tabs>
          <w:tab w:val="left" w:pos="7920"/>
        </w:tabs>
        <w:rPr>
          <w:rFonts w:ascii="Arial" w:hAnsi="Arial" w:cs="Arial"/>
          <w:sz w:val="24"/>
          <w:szCs w:val="24"/>
        </w:rPr>
      </w:pPr>
      <w:r w:rsidRPr="00823C75">
        <w:rPr>
          <w:rFonts w:ascii="Arial" w:hAnsi="Arial" w:cs="Arial"/>
          <w:b/>
          <w:sz w:val="24"/>
          <w:szCs w:val="24"/>
        </w:rPr>
        <w:t>Risks and assumptions</w:t>
      </w:r>
    </w:p>
    <w:p w14:paraId="032A1AA0" w14:textId="166D651C"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The Strategy for the Equine Industry in Northern Ireland</w:t>
      </w:r>
      <w:r w:rsidR="00F212C4" w:rsidRPr="00823C75">
        <w:rPr>
          <w:rFonts w:ascii="Arial" w:hAnsi="Arial" w:cs="Arial"/>
          <w:sz w:val="24"/>
          <w:szCs w:val="24"/>
        </w:rPr>
        <w:t xml:space="preserve"> (2007)</w:t>
      </w:r>
      <w:r w:rsidRPr="00823C75">
        <w:rPr>
          <w:rFonts w:ascii="Arial" w:hAnsi="Arial" w:cs="Arial"/>
          <w:sz w:val="24"/>
          <w:szCs w:val="24"/>
        </w:rPr>
        <w:t xml:space="preserve"> prepared by the Equine Sub Group of the DARD Stakeholder Forum in conjunction with BDO </w:t>
      </w:r>
      <w:proofErr w:type="spellStart"/>
      <w:r w:rsidRPr="00823C75">
        <w:rPr>
          <w:rFonts w:ascii="Arial" w:hAnsi="Arial" w:cs="Arial"/>
          <w:sz w:val="24"/>
          <w:szCs w:val="24"/>
        </w:rPr>
        <w:t>Stoy</w:t>
      </w:r>
      <w:proofErr w:type="spellEnd"/>
      <w:r w:rsidRPr="00823C75">
        <w:rPr>
          <w:rFonts w:ascii="Arial" w:hAnsi="Arial" w:cs="Arial"/>
          <w:sz w:val="24"/>
          <w:szCs w:val="24"/>
        </w:rPr>
        <w:t xml:space="preserve"> Hayward estimated the number of horses in Northern Ireland at over 35,000.</w:t>
      </w:r>
    </w:p>
    <w:p w14:paraId="014C1650" w14:textId="257D015B"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We have assumed a working figure of 40,000 equines in Northern Ireland taking into account the numbers recorded on the UK CED, passports issued in the ROI, historically low rates of notification for dead horses and an assumption that there are an unknown number of horses not identified within Northern Ireland. </w:t>
      </w:r>
    </w:p>
    <w:p w14:paraId="39B8DB58" w14:textId="77777777" w:rsidR="00F813E5" w:rsidRPr="00823C75" w:rsidRDefault="00F813E5" w:rsidP="00F813E5">
      <w:pPr>
        <w:tabs>
          <w:tab w:val="left" w:pos="7920"/>
        </w:tabs>
        <w:rPr>
          <w:rFonts w:ascii="Arial" w:hAnsi="Arial" w:cs="Arial"/>
          <w:b/>
          <w:sz w:val="24"/>
          <w:szCs w:val="24"/>
        </w:rPr>
      </w:pPr>
      <w:r w:rsidRPr="00823C75">
        <w:rPr>
          <w:rFonts w:ascii="Arial" w:hAnsi="Arial" w:cs="Arial"/>
          <w:b/>
          <w:sz w:val="24"/>
          <w:szCs w:val="24"/>
        </w:rPr>
        <w:lastRenderedPageBreak/>
        <w:t>Direct costs and benefits to business</w:t>
      </w:r>
    </w:p>
    <w:p w14:paraId="005CFF4D" w14:textId="0974481B"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The cost to businesses will primarily be for familiarisation with the new </w:t>
      </w:r>
      <w:r w:rsidR="00CF304F" w:rsidRPr="00823C75">
        <w:rPr>
          <w:rFonts w:ascii="Arial" w:hAnsi="Arial" w:cs="Arial"/>
          <w:sz w:val="24"/>
          <w:szCs w:val="24"/>
        </w:rPr>
        <w:t>legislation</w:t>
      </w:r>
      <w:r w:rsidRPr="00823C75">
        <w:rPr>
          <w:rFonts w:ascii="Arial" w:hAnsi="Arial" w:cs="Arial"/>
          <w:sz w:val="24"/>
          <w:szCs w:val="24"/>
        </w:rPr>
        <w:t xml:space="preserve"> which are estimated. Although there are no specific figures available to us and the cost of obtaining them would be disproportionate, we have used some of the Defra impact assessment analysis as a guide in terms of the proportion of horses owned by businesses and also the time spent on familiarisation.  Using those figures approximately half of horses are privately owned with an average of 2 horses per owner and half owned by businesses with an average of 4 horses.  This would equate to 10,000 private owners and 5,000 business owners.  Familiarisation is taken as 2 hours for PIOs and 10 minutes for owners.</w:t>
      </w:r>
    </w:p>
    <w:p w14:paraId="3C2225E5" w14:textId="77777777" w:rsidR="00F813E5" w:rsidRPr="00823C75" w:rsidRDefault="00F813E5" w:rsidP="00F813E5">
      <w:pPr>
        <w:tabs>
          <w:tab w:val="left" w:pos="7920"/>
        </w:tabs>
        <w:rPr>
          <w:rFonts w:ascii="Arial" w:hAnsi="Arial" w:cs="Arial"/>
          <w:sz w:val="24"/>
          <w:szCs w:val="24"/>
          <w:u w:val="single"/>
        </w:rPr>
      </w:pPr>
      <w:r w:rsidRPr="00823C75">
        <w:rPr>
          <w:rFonts w:ascii="Arial" w:hAnsi="Arial" w:cs="Arial"/>
          <w:sz w:val="24"/>
          <w:szCs w:val="24"/>
          <w:u w:val="single"/>
        </w:rPr>
        <w:t>Familiarisation</w:t>
      </w:r>
    </w:p>
    <w:p w14:paraId="00C6CAAF"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Privately owned horses 20,000/2 owners x £8.81 x 0.166 hours = </w:t>
      </w:r>
      <w:r w:rsidRPr="00823C75">
        <w:rPr>
          <w:rFonts w:ascii="Arial" w:hAnsi="Arial" w:cs="Arial"/>
          <w:b/>
          <w:sz w:val="24"/>
          <w:szCs w:val="24"/>
        </w:rPr>
        <w:t>£14,625</w:t>
      </w:r>
    </w:p>
    <w:p w14:paraId="56550359"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Business owned horses 20,000/4 x £11.45 x 0.166 hours = </w:t>
      </w:r>
      <w:r w:rsidRPr="00823C75">
        <w:rPr>
          <w:rFonts w:ascii="Arial" w:hAnsi="Arial" w:cs="Arial"/>
          <w:b/>
          <w:sz w:val="24"/>
          <w:szCs w:val="24"/>
        </w:rPr>
        <w:t>£9,503</w:t>
      </w:r>
      <w:r w:rsidRPr="00823C75">
        <w:rPr>
          <w:rFonts w:ascii="Arial" w:hAnsi="Arial" w:cs="Arial"/>
          <w:sz w:val="24"/>
          <w:szCs w:val="24"/>
        </w:rPr>
        <w:t xml:space="preserve"> </w:t>
      </w:r>
    </w:p>
    <w:p w14:paraId="23564A80" w14:textId="77777777" w:rsidR="00F813E5" w:rsidRPr="00823C75" w:rsidRDefault="00F813E5" w:rsidP="00F813E5">
      <w:pPr>
        <w:tabs>
          <w:tab w:val="left" w:pos="7920"/>
        </w:tabs>
        <w:rPr>
          <w:rFonts w:ascii="Arial" w:hAnsi="Arial" w:cs="Arial"/>
          <w:b/>
          <w:sz w:val="24"/>
          <w:szCs w:val="24"/>
        </w:rPr>
      </w:pPr>
      <w:r w:rsidRPr="00823C75">
        <w:rPr>
          <w:rFonts w:ascii="Arial" w:hAnsi="Arial" w:cs="Arial"/>
          <w:sz w:val="24"/>
          <w:szCs w:val="24"/>
        </w:rPr>
        <w:t xml:space="preserve">Passport issuing organisations 3 x 2 hours x £11.45 = </w:t>
      </w:r>
      <w:r w:rsidRPr="00823C75">
        <w:rPr>
          <w:rFonts w:ascii="Arial" w:hAnsi="Arial" w:cs="Arial"/>
          <w:b/>
          <w:sz w:val="24"/>
          <w:szCs w:val="24"/>
        </w:rPr>
        <w:t>£69</w:t>
      </w:r>
    </w:p>
    <w:p w14:paraId="4074C2C7" w14:textId="77777777" w:rsidR="00F813E5" w:rsidRPr="00823C75" w:rsidRDefault="00F813E5" w:rsidP="00F813E5">
      <w:pPr>
        <w:tabs>
          <w:tab w:val="left" w:pos="7920"/>
        </w:tabs>
        <w:rPr>
          <w:rFonts w:ascii="Arial" w:hAnsi="Arial" w:cs="Arial"/>
          <w:sz w:val="24"/>
          <w:szCs w:val="24"/>
        </w:rPr>
      </w:pPr>
    </w:p>
    <w:p w14:paraId="5A61218F" w14:textId="77777777" w:rsidR="00F813E5" w:rsidRPr="00823C75" w:rsidRDefault="00F813E5" w:rsidP="00F813E5">
      <w:pPr>
        <w:tabs>
          <w:tab w:val="left" w:pos="7920"/>
        </w:tabs>
        <w:rPr>
          <w:rFonts w:ascii="Arial" w:hAnsi="Arial" w:cs="Arial"/>
          <w:sz w:val="24"/>
          <w:szCs w:val="24"/>
          <w:u w:val="single"/>
        </w:rPr>
      </w:pPr>
      <w:r w:rsidRPr="00823C75">
        <w:rPr>
          <w:rFonts w:ascii="Arial" w:hAnsi="Arial" w:cs="Arial"/>
          <w:sz w:val="24"/>
          <w:szCs w:val="24"/>
          <w:u w:val="single"/>
        </w:rPr>
        <w:t xml:space="preserve">Uploading data to the UK CED </w:t>
      </w:r>
    </w:p>
    <w:p w14:paraId="5BD95C3D"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The Defra impact assessment used a figure of 3 minutes for uploads based on consultation with PIOs. PIOs in Northern Ireland have estimated this to be closer to 10 minutes.  Of the three PIOs in Northern Ireland we are aware that two have software capable of uploads and one provides manual updates which is estimated at around 10 minutes per record with an average of around 170 records issued.</w:t>
      </w:r>
    </w:p>
    <w:p w14:paraId="70E8CCF2"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Uploads must be performed within 15 days of the information being recorded by a PIO.  If we assume the 2 PIOs with software to carry out uploads perform an upload every 2 days which is likely more than required then the cost will be</w:t>
      </w:r>
    </w:p>
    <w:p w14:paraId="02039839"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(260 days – 12 bank holidays/2 = 124 x 2 PIOs) = 248 uploads</w:t>
      </w:r>
    </w:p>
    <w:p w14:paraId="3D461808" w14:textId="77777777" w:rsidR="00F813E5" w:rsidRPr="00823C75" w:rsidRDefault="00F813E5" w:rsidP="00F813E5">
      <w:pPr>
        <w:tabs>
          <w:tab w:val="left" w:pos="7920"/>
        </w:tabs>
        <w:rPr>
          <w:rFonts w:ascii="Arial" w:hAnsi="Arial" w:cs="Arial"/>
          <w:sz w:val="24"/>
          <w:szCs w:val="24"/>
        </w:rPr>
      </w:pPr>
      <w:r w:rsidRPr="00823C75">
        <w:rPr>
          <w:rFonts w:ascii="Arial" w:hAnsi="Arial" w:cs="Arial"/>
          <w:sz w:val="24"/>
          <w:szCs w:val="24"/>
        </w:rPr>
        <w:t xml:space="preserve">248 x 10 minutes = 12.4 hours x £11.45 = </w:t>
      </w:r>
      <w:r w:rsidRPr="00823C75">
        <w:rPr>
          <w:rFonts w:ascii="Arial" w:hAnsi="Arial" w:cs="Arial"/>
          <w:b/>
          <w:sz w:val="24"/>
          <w:szCs w:val="24"/>
        </w:rPr>
        <w:t>£473.07</w:t>
      </w:r>
    </w:p>
    <w:p w14:paraId="4AB54F13" w14:textId="77777777" w:rsidR="00F813E5" w:rsidRPr="00823C75" w:rsidRDefault="00F813E5" w:rsidP="00F813E5">
      <w:pPr>
        <w:tabs>
          <w:tab w:val="left" w:pos="7920"/>
        </w:tabs>
        <w:rPr>
          <w:rFonts w:ascii="Arial" w:hAnsi="Arial" w:cs="Arial"/>
          <w:b/>
          <w:sz w:val="24"/>
          <w:szCs w:val="24"/>
        </w:rPr>
      </w:pPr>
      <w:r w:rsidRPr="00823C75">
        <w:rPr>
          <w:rFonts w:ascii="Arial" w:hAnsi="Arial" w:cs="Arial"/>
          <w:sz w:val="24"/>
          <w:szCs w:val="24"/>
        </w:rPr>
        <w:t xml:space="preserve">1 x PIO manual upload of 170 records x 10 minutes = 170 x 0.166 = 28.32 hours x £11.45 = </w:t>
      </w:r>
      <w:r w:rsidRPr="00823C75">
        <w:rPr>
          <w:rFonts w:ascii="Arial" w:hAnsi="Arial" w:cs="Arial"/>
          <w:b/>
          <w:sz w:val="24"/>
          <w:szCs w:val="24"/>
        </w:rPr>
        <w:t>£324.28</w:t>
      </w:r>
    </w:p>
    <w:p w14:paraId="28A75B41" w14:textId="77777777" w:rsidR="00F813E5" w:rsidRPr="00823C75" w:rsidRDefault="00F813E5" w:rsidP="00F813E5">
      <w:pPr>
        <w:tabs>
          <w:tab w:val="left" w:pos="7920"/>
        </w:tabs>
        <w:rPr>
          <w:rFonts w:ascii="Arial" w:hAnsi="Arial" w:cs="Arial"/>
          <w:sz w:val="24"/>
          <w:szCs w:val="24"/>
        </w:rPr>
      </w:pPr>
    </w:p>
    <w:p w14:paraId="27A0CC5D" w14:textId="77777777" w:rsidR="00F813E5" w:rsidRPr="00823C75" w:rsidRDefault="00F813E5" w:rsidP="00F813E5">
      <w:pPr>
        <w:tabs>
          <w:tab w:val="left" w:pos="7920"/>
        </w:tabs>
        <w:rPr>
          <w:rFonts w:ascii="Arial" w:hAnsi="Arial" w:cs="Arial"/>
          <w:b/>
          <w:sz w:val="24"/>
          <w:szCs w:val="24"/>
        </w:rPr>
      </w:pPr>
      <w:r w:rsidRPr="00823C75">
        <w:rPr>
          <w:rFonts w:ascii="Arial" w:hAnsi="Arial" w:cs="Arial"/>
          <w:b/>
          <w:sz w:val="24"/>
          <w:szCs w:val="24"/>
        </w:rPr>
        <w:t>Wider impacts</w:t>
      </w:r>
    </w:p>
    <w:p w14:paraId="1A76370F" w14:textId="6D619D7A" w:rsidR="00654A6A" w:rsidRPr="00823C75" w:rsidRDefault="00F813E5" w:rsidP="00823C75">
      <w:pPr>
        <w:tabs>
          <w:tab w:val="left" w:pos="7920"/>
        </w:tabs>
        <w:rPr>
          <w:rFonts w:ascii="Arial" w:hAnsi="Arial" w:cs="Arial"/>
          <w:sz w:val="24"/>
          <w:szCs w:val="24"/>
        </w:rPr>
      </w:pPr>
      <w:r w:rsidRPr="00823C75">
        <w:rPr>
          <w:rFonts w:ascii="Arial" w:hAnsi="Arial" w:cs="Arial"/>
          <w:sz w:val="24"/>
          <w:szCs w:val="24"/>
        </w:rPr>
        <w:t>Although there is no exact data for horse businesses</w:t>
      </w:r>
      <w:r w:rsidR="004429B6" w:rsidRPr="00823C75">
        <w:rPr>
          <w:rFonts w:ascii="Arial" w:hAnsi="Arial" w:cs="Arial"/>
          <w:sz w:val="24"/>
          <w:szCs w:val="24"/>
        </w:rPr>
        <w:t>,</w:t>
      </w:r>
      <w:r w:rsidRPr="00823C75">
        <w:rPr>
          <w:rFonts w:ascii="Arial" w:hAnsi="Arial" w:cs="Arial"/>
          <w:sz w:val="24"/>
          <w:szCs w:val="24"/>
        </w:rPr>
        <w:t xml:space="preserve"> the Passport Issuing Organisations in Northern Ireland are micro enterprises and it is thought that most horse owning businesses are micro businesses as well.  There is no alternative to regulation as Member States are required by the </w:t>
      </w:r>
      <w:r w:rsidR="00CF304F" w:rsidRPr="00823C75">
        <w:rPr>
          <w:rFonts w:ascii="Arial" w:hAnsi="Arial" w:cs="Arial"/>
          <w:sz w:val="24"/>
          <w:szCs w:val="24"/>
        </w:rPr>
        <w:t>Equine I</w:t>
      </w:r>
      <w:r w:rsidRPr="00823C75">
        <w:rPr>
          <w:rFonts w:ascii="Arial" w:hAnsi="Arial" w:cs="Arial"/>
          <w:sz w:val="24"/>
          <w:szCs w:val="24"/>
        </w:rPr>
        <w:t xml:space="preserve">dentification </w:t>
      </w:r>
      <w:r w:rsidR="00CF304F" w:rsidRPr="00823C75">
        <w:rPr>
          <w:rFonts w:ascii="Arial" w:hAnsi="Arial" w:cs="Arial"/>
          <w:sz w:val="24"/>
          <w:szCs w:val="24"/>
        </w:rPr>
        <w:t>Regulation</w:t>
      </w:r>
      <w:r w:rsidRPr="00823C75">
        <w:rPr>
          <w:rFonts w:ascii="Arial" w:hAnsi="Arial" w:cs="Arial"/>
          <w:sz w:val="24"/>
          <w:szCs w:val="24"/>
        </w:rPr>
        <w:t xml:space="preserve"> to lay down rules and penalties to ensure that they are implemented.  </w:t>
      </w:r>
    </w:p>
    <w:p w14:paraId="5E4928D8" w14:textId="77777777" w:rsidR="00654A6A" w:rsidRPr="00823C75" w:rsidRDefault="00654A6A">
      <w:pPr>
        <w:rPr>
          <w:rFonts w:ascii="Arial" w:hAnsi="Arial" w:cs="Arial"/>
          <w:sz w:val="24"/>
          <w:szCs w:val="24"/>
        </w:rPr>
        <w:sectPr w:rsidR="00654A6A" w:rsidRPr="00823C75" w:rsidSect="000F6D1C">
          <w:headerReference w:type="even" r:id="rId22"/>
          <w:headerReference w:type="default" r:id="rId23"/>
          <w:pgSz w:w="11906" w:h="16838"/>
          <w:pgMar w:top="1440" w:right="1440" w:bottom="1440" w:left="1440" w:header="708" w:footer="708" w:gutter="0"/>
          <w:cols w:space="708"/>
          <w:docGrid w:linePitch="360"/>
        </w:sectPr>
      </w:pPr>
    </w:p>
    <w:p w14:paraId="67168768" w14:textId="1736A854" w:rsidR="00F31168" w:rsidRDefault="00654A6A">
      <w:pPr>
        <w:rPr>
          <w:rFonts w:ascii="Arial" w:hAnsi="Arial" w:cs="Arial"/>
          <w:b/>
          <w:sz w:val="24"/>
          <w:szCs w:val="24"/>
        </w:rPr>
      </w:pPr>
      <w:r w:rsidRPr="009436F8">
        <w:rPr>
          <w:rFonts w:ascii="Arial" w:hAnsi="Arial" w:cs="Arial"/>
          <w:b/>
          <w:sz w:val="24"/>
          <w:szCs w:val="24"/>
        </w:rPr>
        <w:lastRenderedPageBreak/>
        <w:t>List of Consultees</w:t>
      </w:r>
    </w:p>
    <w:p w14:paraId="7F0C1288" w14:textId="77777777" w:rsidR="00913040" w:rsidRPr="009436F8" w:rsidRDefault="00913040" w:rsidP="009436F8">
      <w:pPr>
        <w:rPr>
          <w:rFonts w:ascii="Arial" w:hAnsi="Arial" w:cs="Arial"/>
          <w:sz w:val="24"/>
          <w:szCs w:val="24"/>
        </w:rPr>
      </w:pPr>
      <w:r w:rsidRPr="009436F8">
        <w:rPr>
          <w:rFonts w:ascii="Arial" w:hAnsi="Arial" w:cs="Arial"/>
          <w:sz w:val="24"/>
          <w:szCs w:val="24"/>
          <w:lang w:val="en"/>
        </w:rPr>
        <w:t xml:space="preserve">Belfast Zoological Gardens </w:t>
      </w:r>
    </w:p>
    <w:p w14:paraId="0D2FEB63"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Breeders Elite Studbook for Irish and European Sport Horses </w:t>
      </w:r>
    </w:p>
    <w:p w14:paraId="0265F1BC" w14:textId="77777777" w:rsidR="00913040" w:rsidRPr="009436F8" w:rsidRDefault="00913040" w:rsidP="009436F8">
      <w:pPr>
        <w:rPr>
          <w:rFonts w:ascii="Arial" w:hAnsi="Arial" w:cs="Arial"/>
          <w:sz w:val="24"/>
          <w:szCs w:val="24"/>
        </w:rPr>
      </w:pPr>
      <w:r w:rsidRPr="009436F8">
        <w:rPr>
          <w:rFonts w:ascii="Arial" w:hAnsi="Arial" w:cs="Arial"/>
          <w:sz w:val="24"/>
          <w:szCs w:val="24"/>
        </w:rPr>
        <w:t>Britis</w:t>
      </w:r>
      <w:r>
        <w:rPr>
          <w:rFonts w:ascii="Arial" w:hAnsi="Arial" w:cs="Arial"/>
          <w:sz w:val="24"/>
          <w:szCs w:val="24"/>
        </w:rPr>
        <w:t>h Equine Veterinary Association</w:t>
      </w:r>
    </w:p>
    <w:p w14:paraId="1BF778B0"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British Horse Society </w:t>
      </w:r>
    </w:p>
    <w:p w14:paraId="7FDDC50A"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British Veterinary Association NI </w:t>
      </w:r>
    </w:p>
    <w:p w14:paraId="79DCFDF3" w14:textId="77777777" w:rsidR="00913040" w:rsidRPr="009436F8" w:rsidRDefault="00913040" w:rsidP="009436F8">
      <w:pPr>
        <w:rPr>
          <w:rFonts w:ascii="Arial" w:hAnsi="Arial" w:cs="Arial"/>
          <w:sz w:val="24"/>
          <w:szCs w:val="24"/>
        </w:rPr>
      </w:pPr>
      <w:proofErr w:type="spellStart"/>
      <w:r w:rsidRPr="009436F8">
        <w:rPr>
          <w:rFonts w:ascii="Arial" w:hAnsi="Arial" w:cs="Arial"/>
          <w:sz w:val="24"/>
          <w:szCs w:val="24"/>
        </w:rPr>
        <w:t>Crosskennan</w:t>
      </w:r>
      <w:proofErr w:type="spellEnd"/>
      <w:r w:rsidRPr="009436F8">
        <w:rPr>
          <w:rFonts w:ascii="Arial" w:hAnsi="Arial" w:cs="Arial"/>
          <w:sz w:val="24"/>
          <w:szCs w:val="24"/>
        </w:rPr>
        <w:t xml:space="preserve"> Lane Animal Sanctuary </w:t>
      </w:r>
    </w:p>
    <w:p w14:paraId="2E075415"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Equine Council for Northern Ireland </w:t>
      </w:r>
    </w:p>
    <w:p w14:paraId="6A316665" w14:textId="77777777" w:rsidR="00913040" w:rsidRPr="009436F8" w:rsidRDefault="00913040" w:rsidP="009436F8">
      <w:pPr>
        <w:rPr>
          <w:rFonts w:ascii="Arial" w:hAnsi="Arial" w:cs="Arial"/>
          <w:color w:val="000000" w:themeColor="text1"/>
          <w:sz w:val="24"/>
          <w:szCs w:val="24"/>
        </w:rPr>
      </w:pPr>
      <w:r w:rsidRPr="00913040">
        <w:rPr>
          <w:rFonts w:ascii="Arial" w:hAnsi="Arial" w:cs="Arial"/>
          <w:color w:val="000000" w:themeColor="text1"/>
          <w:sz w:val="24"/>
          <w:szCs w:val="24"/>
        </w:rPr>
        <w:t>Equine Welfare Network</w:t>
      </w:r>
    </w:p>
    <w:p w14:paraId="04321673" w14:textId="77777777" w:rsidR="00913040" w:rsidRDefault="00913040" w:rsidP="009436F8">
      <w:pPr>
        <w:rPr>
          <w:rFonts w:ascii="Arial" w:hAnsi="Arial" w:cs="Arial"/>
          <w:color w:val="000000" w:themeColor="text1"/>
          <w:sz w:val="24"/>
          <w:szCs w:val="24"/>
        </w:rPr>
      </w:pPr>
      <w:r>
        <w:rPr>
          <w:rFonts w:ascii="Arial" w:hAnsi="Arial" w:cs="Arial"/>
          <w:color w:val="000000" w:themeColor="text1"/>
          <w:sz w:val="24"/>
          <w:szCs w:val="24"/>
        </w:rPr>
        <w:t xml:space="preserve">Fermanagh and </w:t>
      </w:r>
      <w:proofErr w:type="spellStart"/>
      <w:r>
        <w:rPr>
          <w:rFonts w:ascii="Arial" w:hAnsi="Arial" w:cs="Arial"/>
          <w:color w:val="000000" w:themeColor="text1"/>
          <w:sz w:val="24"/>
          <w:szCs w:val="24"/>
        </w:rPr>
        <w:t>Omagh</w:t>
      </w:r>
      <w:proofErr w:type="spellEnd"/>
      <w:r>
        <w:rPr>
          <w:rFonts w:ascii="Arial" w:hAnsi="Arial" w:cs="Arial"/>
          <w:color w:val="000000" w:themeColor="text1"/>
          <w:sz w:val="24"/>
          <w:szCs w:val="24"/>
        </w:rPr>
        <w:t xml:space="preserve"> District Council – Equine Welfare</w:t>
      </w:r>
    </w:p>
    <w:p w14:paraId="1093E085" w14:textId="77777777" w:rsidR="00913040" w:rsidRPr="009436F8" w:rsidRDefault="00913040" w:rsidP="009436F8">
      <w:pPr>
        <w:rPr>
          <w:rFonts w:ascii="Arial" w:hAnsi="Arial" w:cs="Arial"/>
          <w:sz w:val="24"/>
          <w:szCs w:val="24"/>
          <w:lang w:val="en"/>
        </w:rPr>
      </w:pPr>
      <w:r w:rsidRPr="009436F8">
        <w:rPr>
          <w:rFonts w:ascii="Arial" w:hAnsi="Arial" w:cs="Arial"/>
          <w:sz w:val="24"/>
          <w:szCs w:val="24"/>
        </w:rPr>
        <w:t xml:space="preserve">Food Standards Agency NI </w:t>
      </w:r>
    </w:p>
    <w:p w14:paraId="1418FE46" w14:textId="77777777" w:rsidR="00913040" w:rsidRDefault="00913040" w:rsidP="009436F8">
      <w:pPr>
        <w:rPr>
          <w:rFonts w:ascii="Arial" w:hAnsi="Arial" w:cs="Arial"/>
          <w:color w:val="000000" w:themeColor="text1"/>
          <w:sz w:val="24"/>
          <w:szCs w:val="24"/>
        </w:rPr>
      </w:pPr>
      <w:r w:rsidRPr="00913040">
        <w:rPr>
          <w:rFonts w:ascii="Arial" w:hAnsi="Arial" w:cs="Arial"/>
          <w:color w:val="000000" w:themeColor="text1"/>
          <w:sz w:val="24"/>
          <w:szCs w:val="24"/>
        </w:rPr>
        <w:t xml:space="preserve">Holly’s Horse Haven  </w:t>
      </w:r>
    </w:p>
    <w:p w14:paraId="1DDF8080"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Microchip Trade Association </w:t>
      </w:r>
      <w:hyperlink r:id="rId24" w:history="1"/>
    </w:p>
    <w:p w14:paraId="22516367" w14:textId="764E0262" w:rsidR="00913040" w:rsidRPr="009436F8" w:rsidRDefault="00913040" w:rsidP="009436F8">
      <w:pPr>
        <w:rPr>
          <w:rFonts w:ascii="Arial" w:hAnsi="Arial" w:cs="Arial"/>
          <w:sz w:val="24"/>
          <w:szCs w:val="24"/>
        </w:rPr>
      </w:pPr>
      <w:r w:rsidRPr="009436F8">
        <w:rPr>
          <w:rFonts w:ascii="Arial" w:hAnsi="Arial" w:cs="Arial"/>
          <w:sz w:val="24"/>
          <w:szCs w:val="24"/>
        </w:rPr>
        <w:t xml:space="preserve">Northern Ireland Horse Board </w:t>
      </w:r>
    </w:p>
    <w:p w14:paraId="275F2309"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Northern Ireland Shows Association  </w:t>
      </w:r>
      <w:bookmarkStart w:id="34" w:name="_GoBack"/>
      <w:bookmarkEnd w:id="34"/>
    </w:p>
    <w:p w14:paraId="07CFE817" w14:textId="77777777" w:rsidR="00913040" w:rsidRPr="009436F8" w:rsidRDefault="00913040" w:rsidP="009436F8">
      <w:pPr>
        <w:rPr>
          <w:rFonts w:ascii="Arial" w:hAnsi="Arial" w:cs="Arial"/>
          <w:sz w:val="24"/>
          <w:szCs w:val="24"/>
          <w:lang w:val="en"/>
        </w:rPr>
      </w:pPr>
      <w:r w:rsidRPr="009436F8">
        <w:rPr>
          <w:rFonts w:ascii="Arial" w:hAnsi="Arial" w:cs="Arial"/>
          <w:sz w:val="24"/>
          <w:szCs w:val="24"/>
          <w:lang w:val="en"/>
        </w:rPr>
        <w:t xml:space="preserve">Pony Club </w:t>
      </w:r>
      <w:r>
        <w:rPr>
          <w:rFonts w:ascii="Arial" w:hAnsi="Arial" w:cs="Arial"/>
          <w:sz w:val="24"/>
          <w:szCs w:val="24"/>
          <w:lang w:val="en"/>
        </w:rPr>
        <w:t>(UK)</w:t>
      </w:r>
    </w:p>
    <w:p w14:paraId="4E076956" w14:textId="77777777" w:rsidR="00913040" w:rsidRPr="009436F8" w:rsidRDefault="00913040" w:rsidP="009436F8">
      <w:pPr>
        <w:rPr>
          <w:rFonts w:ascii="Arial" w:hAnsi="Arial" w:cs="Arial"/>
          <w:color w:val="1F497D"/>
          <w:sz w:val="24"/>
          <w:szCs w:val="24"/>
        </w:rPr>
      </w:pPr>
      <w:r w:rsidRPr="009436F8">
        <w:rPr>
          <w:rFonts w:ascii="Arial" w:hAnsi="Arial" w:cs="Arial"/>
          <w:color w:val="000000" w:themeColor="text1"/>
          <w:sz w:val="24"/>
          <w:szCs w:val="24"/>
        </w:rPr>
        <w:t>PSNI</w:t>
      </w:r>
      <w:r w:rsidRPr="009436F8">
        <w:rPr>
          <w:rFonts w:ascii="Arial" w:hAnsi="Arial" w:cs="Arial"/>
          <w:color w:val="1F497D"/>
          <w:sz w:val="24"/>
          <w:szCs w:val="24"/>
        </w:rPr>
        <w:t xml:space="preserve"> </w:t>
      </w:r>
    </w:p>
    <w:p w14:paraId="0D60DDD0"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Riding for the Disabled (NI) </w:t>
      </w:r>
    </w:p>
    <w:p w14:paraId="582A38AC"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Royal College of Veterinary Surgeons </w:t>
      </w:r>
    </w:p>
    <w:p w14:paraId="66CCFC98"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The Donkey Sanctuary </w:t>
      </w:r>
    </w:p>
    <w:p w14:paraId="61033273" w14:textId="77777777" w:rsidR="00913040" w:rsidRPr="009436F8" w:rsidRDefault="00913040" w:rsidP="009436F8">
      <w:pPr>
        <w:rPr>
          <w:rFonts w:ascii="Arial" w:hAnsi="Arial" w:cs="Arial"/>
          <w:sz w:val="24"/>
          <w:szCs w:val="24"/>
        </w:rPr>
      </w:pPr>
      <w:r w:rsidRPr="009436F8">
        <w:rPr>
          <w:rFonts w:ascii="Arial" w:hAnsi="Arial" w:cs="Arial"/>
          <w:sz w:val="24"/>
          <w:szCs w:val="24"/>
        </w:rPr>
        <w:t>Ulster Region Show</w:t>
      </w:r>
      <w:r>
        <w:rPr>
          <w:rFonts w:ascii="Arial" w:hAnsi="Arial" w:cs="Arial"/>
          <w:sz w:val="24"/>
          <w:szCs w:val="24"/>
        </w:rPr>
        <w:t>-</w:t>
      </w:r>
      <w:r w:rsidRPr="009436F8">
        <w:rPr>
          <w:rFonts w:ascii="Arial" w:hAnsi="Arial" w:cs="Arial"/>
          <w:sz w:val="24"/>
          <w:szCs w:val="24"/>
        </w:rPr>
        <w:t xml:space="preserve">jumping Association of Ireland  </w:t>
      </w:r>
    </w:p>
    <w:p w14:paraId="52B360CF"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USPCA </w:t>
      </w:r>
    </w:p>
    <w:p w14:paraId="4695C8C7" w14:textId="77777777" w:rsidR="00913040" w:rsidRPr="009436F8" w:rsidRDefault="00913040" w:rsidP="009436F8">
      <w:pPr>
        <w:rPr>
          <w:rFonts w:ascii="Arial" w:hAnsi="Arial" w:cs="Arial"/>
          <w:sz w:val="24"/>
          <w:szCs w:val="24"/>
        </w:rPr>
      </w:pPr>
      <w:r w:rsidRPr="009436F8">
        <w:rPr>
          <w:rFonts w:ascii="Arial" w:hAnsi="Arial" w:cs="Arial"/>
          <w:sz w:val="24"/>
          <w:szCs w:val="24"/>
        </w:rPr>
        <w:t xml:space="preserve">World Horse Welfare </w:t>
      </w:r>
    </w:p>
    <w:sectPr w:rsidR="00913040" w:rsidRPr="009436F8" w:rsidSect="005502D6">
      <w:headerReference w:type="even" r:id="rId25"/>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E9B90" w14:textId="77777777" w:rsidR="00FB556A" w:rsidRDefault="00FB556A" w:rsidP="00266E42">
      <w:pPr>
        <w:spacing w:after="0" w:line="240" w:lineRule="auto"/>
      </w:pPr>
      <w:r>
        <w:separator/>
      </w:r>
    </w:p>
  </w:endnote>
  <w:endnote w:type="continuationSeparator" w:id="0">
    <w:p w14:paraId="4A5E89D8" w14:textId="77777777" w:rsidR="00FB556A" w:rsidRDefault="00FB556A" w:rsidP="002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57097"/>
      <w:docPartObj>
        <w:docPartGallery w:val="Page Numbers (Bottom of Page)"/>
        <w:docPartUnique/>
      </w:docPartObj>
    </w:sdtPr>
    <w:sdtEndPr>
      <w:rPr>
        <w:noProof/>
      </w:rPr>
    </w:sdtEndPr>
    <w:sdtContent>
      <w:p w14:paraId="35733AA3" w14:textId="4B636E51" w:rsidR="00FB556A" w:rsidRDefault="00FB556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AE39E06" w14:textId="77777777" w:rsidR="00FB556A" w:rsidRDefault="00FB5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B61F" w14:textId="4E20B96F" w:rsidR="00FB556A" w:rsidRDefault="00FB556A" w:rsidP="00F1688D">
    <w:pPr>
      <w:pStyle w:val="Footer"/>
      <w:tabs>
        <w:tab w:val="clear" w:pos="4513"/>
        <w:tab w:val="clear" w:pos="9026"/>
        <w:tab w:val="left" w:pos="71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21710"/>
      <w:docPartObj>
        <w:docPartGallery w:val="Page Numbers (Bottom of Page)"/>
        <w:docPartUnique/>
      </w:docPartObj>
    </w:sdtPr>
    <w:sdtEndPr>
      <w:rPr>
        <w:noProof/>
      </w:rPr>
    </w:sdtEndPr>
    <w:sdtContent>
      <w:p w14:paraId="1B31EBAA" w14:textId="2E8EB1BC" w:rsidR="00FB556A" w:rsidRDefault="00FB556A">
        <w:pPr>
          <w:pStyle w:val="Footer"/>
          <w:jc w:val="center"/>
        </w:pPr>
        <w:r>
          <w:fldChar w:fldCharType="begin"/>
        </w:r>
        <w:r>
          <w:instrText xml:space="preserve"> PAGE   \* MERGEFORMAT </w:instrText>
        </w:r>
        <w:r>
          <w:fldChar w:fldCharType="separate"/>
        </w:r>
        <w:r w:rsidR="00913040">
          <w:rPr>
            <w:noProof/>
          </w:rPr>
          <w:t>24</w:t>
        </w:r>
        <w:r>
          <w:rPr>
            <w:noProof/>
          </w:rPr>
          <w:fldChar w:fldCharType="end"/>
        </w:r>
      </w:p>
    </w:sdtContent>
  </w:sdt>
  <w:p w14:paraId="40F2F44B" w14:textId="4392A655" w:rsidR="00FB556A" w:rsidRDefault="00FB556A" w:rsidP="00F1688D">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0209" w14:textId="77777777" w:rsidR="00FB556A" w:rsidRDefault="00FB556A" w:rsidP="00266E42">
      <w:pPr>
        <w:spacing w:after="0" w:line="240" w:lineRule="auto"/>
      </w:pPr>
      <w:r>
        <w:separator/>
      </w:r>
    </w:p>
  </w:footnote>
  <w:footnote w:type="continuationSeparator" w:id="0">
    <w:p w14:paraId="0B680330" w14:textId="77777777" w:rsidR="00FB556A" w:rsidRDefault="00FB556A" w:rsidP="00266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6BFE" w14:textId="7E599D91" w:rsidR="00FB556A" w:rsidRDefault="00FB556A" w:rsidP="007628B3">
    <w:pPr>
      <w:pStyle w:val="Header"/>
      <w:tabs>
        <w:tab w:val="clear" w:pos="4513"/>
        <w:tab w:val="clear" w:pos="9026"/>
        <w:tab w:val="left" w:pos="56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DD99D" w14:textId="0A627B14" w:rsidR="00FB556A" w:rsidRPr="0036041B" w:rsidRDefault="00FB556A" w:rsidP="0036041B">
    <w:pPr>
      <w:pStyle w:val="Header"/>
      <w:jc w:val="right"/>
      <w:rPr>
        <w:rFonts w:ascii="Arial" w:hAnsi="Arial" w:cs="Arial"/>
        <w:b/>
        <w:sz w:val="24"/>
        <w:szCs w:val="24"/>
      </w:rPr>
    </w:pPr>
    <w:r w:rsidRPr="0036041B">
      <w:rPr>
        <w:rFonts w:ascii="Arial" w:hAnsi="Arial" w:cs="Arial"/>
        <w:b/>
        <w:sz w:val="24"/>
        <w:szCs w:val="24"/>
      </w:rPr>
      <w:t>ANNEX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095B" w14:textId="31541886" w:rsidR="00FB556A" w:rsidRDefault="00FB556A" w:rsidP="007628B3">
    <w:pPr>
      <w:pStyle w:val="Header"/>
      <w:tabs>
        <w:tab w:val="clear" w:pos="4513"/>
        <w:tab w:val="clear" w:pos="9026"/>
        <w:tab w:val="left" w:pos="5640"/>
      </w:tabs>
    </w:pPr>
    <w:r>
      <w:rPr>
        <w:rFonts w:ascii="Arial" w:hAnsi="Arial" w:cs="Arial"/>
        <w:b/>
        <w:sz w:val="24"/>
        <w:szCs w:val="24"/>
      </w:rPr>
      <w:t>SUMMARY OF THE MAIN REQUIREMENTS AND OPTIONAL DEROGATIONS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ANNEX A</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B61E" w14:textId="35A903ED" w:rsidR="00FB556A" w:rsidRPr="00654A6A" w:rsidRDefault="00FB556A" w:rsidP="00F75852">
    <w:pPr>
      <w:pStyle w:val="Header"/>
      <w:rPr>
        <w:rFonts w:ascii="Arial" w:hAnsi="Arial" w:cs="Arial"/>
        <w:b/>
        <w:sz w:val="24"/>
        <w:szCs w:val="24"/>
      </w:rPr>
    </w:pPr>
    <w:r>
      <w:rPr>
        <w:rFonts w:ascii="Arial" w:hAnsi="Arial" w:cs="Arial"/>
        <w:b/>
        <w:sz w:val="24"/>
        <w:szCs w:val="24"/>
      </w:rPr>
      <w:t>MAIN REQUIREMENTS AND OPTIONAL ADDITIONAL MEASURES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ANNEX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1A4E2" w14:textId="03A1837F" w:rsidR="00FB556A" w:rsidRDefault="00FB556A" w:rsidP="007628B3">
    <w:pPr>
      <w:pStyle w:val="Header"/>
      <w:tabs>
        <w:tab w:val="clear" w:pos="4513"/>
        <w:tab w:val="clear" w:pos="9026"/>
        <w:tab w:val="left" w:pos="564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690D" w14:textId="5AC538FC" w:rsidR="00FB556A" w:rsidRPr="005613DC" w:rsidRDefault="00FB556A" w:rsidP="00F75852">
    <w:pPr>
      <w:pStyle w:val="Header"/>
      <w:rPr>
        <w:rFonts w:ascii="Arial" w:hAnsi="Arial" w:cs="Arial"/>
        <w:b/>
        <w:sz w:val="24"/>
        <w:szCs w:val="24"/>
      </w:rPr>
    </w:pPr>
    <w:r>
      <w:rPr>
        <w:rFonts w:ascii="Arial" w:hAnsi="Arial" w:cs="Arial"/>
        <w:b/>
        <w:sz w:val="24"/>
        <w:szCs w:val="24"/>
      </w:rPr>
      <w:t>REGULATORY IMPACT ASSESSMENT (DRAFT)</w:t>
    </w:r>
    <w:r>
      <w:rPr>
        <w:rFonts w:ascii="Arial" w:hAnsi="Arial" w:cs="Arial"/>
        <w:b/>
        <w:sz w:val="24"/>
        <w:szCs w:val="24"/>
      </w:rPr>
      <w:tab/>
      <w:t>ANNEX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4A152" w14:textId="38341AB9" w:rsidR="00FB556A" w:rsidRDefault="00FB556A" w:rsidP="00654A6A">
    <w:pPr>
      <w:pStyle w:val="Header"/>
      <w:tabs>
        <w:tab w:val="clear" w:pos="4513"/>
        <w:tab w:val="clear" w:pos="9026"/>
        <w:tab w:val="left" w:pos="5640"/>
      </w:tabs>
      <w:jc w:val="right"/>
    </w:pPr>
    <w:r>
      <w:rPr>
        <w:rFonts w:ascii="Arial" w:hAnsi="Arial" w:cs="Arial"/>
        <w:b/>
        <w:sz w:val="24"/>
        <w:szCs w:val="24"/>
      </w:rPr>
      <w:t>ANNEX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E1BF" w14:textId="77777777" w:rsidR="00FB556A" w:rsidRPr="005613DC" w:rsidRDefault="00FB556A" w:rsidP="004E0B50">
    <w:pPr>
      <w:pStyle w:val="Header"/>
      <w:jc w:val="right"/>
      <w:rPr>
        <w:rFonts w:ascii="Arial" w:hAnsi="Arial" w:cs="Arial"/>
        <w:b/>
        <w:sz w:val="24"/>
        <w:szCs w:val="24"/>
      </w:rPr>
    </w:pPr>
    <w:r>
      <w:rPr>
        <w:rFonts w:ascii="Arial" w:hAnsi="Arial" w:cs="Arial"/>
        <w:b/>
        <w:sz w:val="24"/>
        <w:szCs w:val="24"/>
      </w:rPr>
      <w:t>ANNEX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F4C"/>
    <w:multiLevelType w:val="hybridMultilevel"/>
    <w:tmpl w:val="D3DE8622"/>
    <w:lvl w:ilvl="0" w:tplc="416E91FA">
      <w:start w:val="1"/>
      <w:numFmt w:val="decimal"/>
      <w:pStyle w:val="Style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7297D"/>
    <w:multiLevelType w:val="hybridMultilevel"/>
    <w:tmpl w:val="A54844FA"/>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575A68"/>
    <w:multiLevelType w:val="hybridMultilevel"/>
    <w:tmpl w:val="7F94B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76F1A"/>
    <w:multiLevelType w:val="hybridMultilevel"/>
    <w:tmpl w:val="60E00212"/>
    <w:lvl w:ilvl="0" w:tplc="E1668E6C">
      <w:start w:val="10"/>
      <w:numFmt w:val="decimal"/>
      <w:lvlText w:val="%1."/>
      <w:lvlJc w:val="left"/>
      <w:pPr>
        <w:ind w:left="177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2193B"/>
    <w:multiLevelType w:val="hybridMultilevel"/>
    <w:tmpl w:val="5224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87EA8"/>
    <w:multiLevelType w:val="hybridMultilevel"/>
    <w:tmpl w:val="A33E07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E2370"/>
    <w:multiLevelType w:val="hybridMultilevel"/>
    <w:tmpl w:val="553C5AB2"/>
    <w:lvl w:ilvl="0" w:tplc="FA08A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77750"/>
    <w:multiLevelType w:val="hybridMultilevel"/>
    <w:tmpl w:val="F304A44A"/>
    <w:lvl w:ilvl="0" w:tplc="C568D2F0">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6926345A"/>
    <w:multiLevelType w:val="hybridMultilevel"/>
    <w:tmpl w:val="3BBC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E66DF"/>
    <w:multiLevelType w:val="hybridMultilevel"/>
    <w:tmpl w:val="20E6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0"/>
  </w:num>
  <w:num w:numId="6">
    <w:abstractNumId w:val="9"/>
  </w:num>
  <w:num w:numId="7">
    <w:abstractNumId w:val="6"/>
  </w:num>
  <w:num w:numId="8">
    <w:abstractNumId w:val="3"/>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13"/>
    <w:rsid w:val="00003571"/>
    <w:rsid w:val="000123CD"/>
    <w:rsid w:val="00014B7B"/>
    <w:rsid w:val="00016912"/>
    <w:rsid w:val="00024F21"/>
    <w:rsid w:val="0003414A"/>
    <w:rsid w:val="0003531B"/>
    <w:rsid w:val="00061F74"/>
    <w:rsid w:val="00063C04"/>
    <w:rsid w:val="00064C13"/>
    <w:rsid w:val="00086CF0"/>
    <w:rsid w:val="00093CD7"/>
    <w:rsid w:val="00097C91"/>
    <w:rsid w:val="000A2DFF"/>
    <w:rsid w:val="000A7D52"/>
    <w:rsid w:val="000B5897"/>
    <w:rsid w:val="000C35D4"/>
    <w:rsid w:val="000D04E4"/>
    <w:rsid w:val="000F6D1C"/>
    <w:rsid w:val="00101C02"/>
    <w:rsid w:val="001222CF"/>
    <w:rsid w:val="001271C3"/>
    <w:rsid w:val="00144AFA"/>
    <w:rsid w:val="001521AA"/>
    <w:rsid w:val="00156882"/>
    <w:rsid w:val="0016254E"/>
    <w:rsid w:val="00170F26"/>
    <w:rsid w:val="00180113"/>
    <w:rsid w:val="00183ED6"/>
    <w:rsid w:val="001A487D"/>
    <w:rsid w:val="001A52E6"/>
    <w:rsid w:val="001C0ADB"/>
    <w:rsid w:val="001C64B0"/>
    <w:rsid w:val="001D3023"/>
    <w:rsid w:val="001D78AF"/>
    <w:rsid w:val="001E5A34"/>
    <w:rsid w:val="00210B3D"/>
    <w:rsid w:val="002176CE"/>
    <w:rsid w:val="00217C12"/>
    <w:rsid w:val="00224CF2"/>
    <w:rsid w:val="002256A4"/>
    <w:rsid w:val="00227AD2"/>
    <w:rsid w:val="00235B11"/>
    <w:rsid w:val="00236A44"/>
    <w:rsid w:val="002508DF"/>
    <w:rsid w:val="002526B4"/>
    <w:rsid w:val="00261FC0"/>
    <w:rsid w:val="00266E42"/>
    <w:rsid w:val="00282E97"/>
    <w:rsid w:val="00294D0F"/>
    <w:rsid w:val="002A09BD"/>
    <w:rsid w:val="002A3010"/>
    <w:rsid w:val="002C3D82"/>
    <w:rsid w:val="002C41DD"/>
    <w:rsid w:val="002C62F0"/>
    <w:rsid w:val="002E3402"/>
    <w:rsid w:val="002E3896"/>
    <w:rsid w:val="002F4796"/>
    <w:rsid w:val="00304FFD"/>
    <w:rsid w:val="003065BB"/>
    <w:rsid w:val="003121F8"/>
    <w:rsid w:val="003201F0"/>
    <w:rsid w:val="003437C0"/>
    <w:rsid w:val="00350874"/>
    <w:rsid w:val="0036041B"/>
    <w:rsid w:val="00364C93"/>
    <w:rsid w:val="00366DDF"/>
    <w:rsid w:val="003721BC"/>
    <w:rsid w:val="00382417"/>
    <w:rsid w:val="00383C78"/>
    <w:rsid w:val="003A3BCA"/>
    <w:rsid w:val="003B4B58"/>
    <w:rsid w:val="003C6083"/>
    <w:rsid w:val="003C77C1"/>
    <w:rsid w:val="003F276B"/>
    <w:rsid w:val="004140B8"/>
    <w:rsid w:val="0042307D"/>
    <w:rsid w:val="0043100F"/>
    <w:rsid w:val="004357B3"/>
    <w:rsid w:val="004429B6"/>
    <w:rsid w:val="00470D0E"/>
    <w:rsid w:val="00487763"/>
    <w:rsid w:val="00492584"/>
    <w:rsid w:val="00492676"/>
    <w:rsid w:val="004A2B21"/>
    <w:rsid w:val="004B2146"/>
    <w:rsid w:val="004C1F75"/>
    <w:rsid w:val="004D17E0"/>
    <w:rsid w:val="004E0B50"/>
    <w:rsid w:val="004F15B9"/>
    <w:rsid w:val="004F6C48"/>
    <w:rsid w:val="005244C3"/>
    <w:rsid w:val="005273D3"/>
    <w:rsid w:val="00527BA5"/>
    <w:rsid w:val="00533330"/>
    <w:rsid w:val="005417DD"/>
    <w:rsid w:val="005502D6"/>
    <w:rsid w:val="00550C9D"/>
    <w:rsid w:val="00560BAF"/>
    <w:rsid w:val="005613DC"/>
    <w:rsid w:val="005733AD"/>
    <w:rsid w:val="00576E80"/>
    <w:rsid w:val="00584C4C"/>
    <w:rsid w:val="00595804"/>
    <w:rsid w:val="00597579"/>
    <w:rsid w:val="005A1C45"/>
    <w:rsid w:val="005B220A"/>
    <w:rsid w:val="005C0891"/>
    <w:rsid w:val="005C5C26"/>
    <w:rsid w:val="005D07F4"/>
    <w:rsid w:val="005D10E2"/>
    <w:rsid w:val="005E3E92"/>
    <w:rsid w:val="005F185D"/>
    <w:rsid w:val="00617D97"/>
    <w:rsid w:val="0062105A"/>
    <w:rsid w:val="0062693B"/>
    <w:rsid w:val="00636A8A"/>
    <w:rsid w:val="006451B9"/>
    <w:rsid w:val="00647037"/>
    <w:rsid w:val="00647DE8"/>
    <w:rsid w:val="00654A6A"/>
    <w:rsid w:val="0065508D"/>
    <w:rsid w:val="00676EC3"/>
    <w:rsid w:val="0069388D"/>
    <w:rsid w:val="006970A7"/>
    <w:rsid w:val="006A2480"/>
    <w:rsid w:val="006B017C"/>
    <w:rsid w:val="006B1D76"/>
    <w:rsid w:val="006B3754"/>
    <w:rsid w:val="006B4B08"/>
    <w:rsid w:val="006B76BB"/>
    <w:rsid w:val="006B7CBD"/>
    <w:rsid w:val="006F5C8C"/>
    <w:rsid w:val="006F770B"/>
    <w:rsid w:val="007029E6"/>
    <w:rsid w:val="00715863"/>
    <w:rsid w:val="00723C2D"/>
    <w:rsid w:val="00726FB0"/>
    <w:rsid w:val="00737960"/>
    <w:rsid w:val="0074093E"/>
    <w:rsid w:val="007465B4"/>
    <w:rsid w:val="00755652"/>
    <w:rsid w:val="007628B3"/>
    <w:rsid w:val="007678CB"/>
    <w:rsid w:val="00775F48"/>
    <w:rsid w:val="0077769D"/>
    <w:rsid w:val="007835CD"/>
    <w:rsid w:val="007A1002"/>
    <w:rsid w:val="007A5DF4"/>
    <w:rsid w:val="007A63C1"/>
    <w:rsid w:val="007A7A2D"/>
    <w:rsid w:val="007C1442"/>
    <w:rsid w:val="007C5248"/>
    <w:rsid w:val="007E4E78"/>
    <w:rsid w:val="008060B6"/>
    <w:rsid w:val="00823C75"/>
    <w:rsid w:val="008427FD"/>
    <w:rsid w:val="008557E1"/>
    <w:rsid w:val="008631B9"/>
    <w:rsid w:val="0086408E"/>
    <w:rsid w:val="0086788E"/>
    <w:rsid w:val="008A1361"/>
    <w:rsid w:val="008A2826"/>
    <w:rsid w:val="008A2965"/>
    <w:rsid w:val="008B2DBE"/>
    <w:rsid w:val="008D3A82"/>
    <w:rsid w:val="008D58A7"/>
    <w:rsid w:val="008D5C78"/>
    <w:rsid w:val="008F3953"/>
    <w:rsid w:val="008F7C09"/>
    <w:rsid w:val="008F7E59"/>
    <w:rsid w:val="00913040"/>
    <w:rsid w:val="00916008"/>
    <w:rsid w:val="009436F8"/>
    <w:rsid w:val="00944931"/>
    <w:rsid w:val="009559B5"/>
    <w:rsid w:val="009715A4"/>
    <w:rsid w:val="009902A5"/>
    <w:rsid w:val="00994F42"/>
    <w:rsid w:val="009A30EE"/>
    <w:rsid w:val="009C2893"/>
    <w:rsid w:val="009D1634"/>
    <w:rsid w:val="009E73E3"/>
    <w:rsid w:val="00A335C6"/>
    <w:rsid w:val="00A5312C"/>
    <w:rsid w:val="00A71B8C"/>
    <w:rsid w:val="00A7412C"/>
    <w:rsid w:val="00A8485A"/>
    <w:rsid w:val="00A8684F"/>
    <w:rsid w:val="00AA2657"/>
    <w:rsid w:val="00AB4584"/>
    <w:rsid w:val="00AD3CB5"/>
    <w:rsid w:val="00AD7F9F"/>
    <w:rsid w:val="00AE1903"/>
    <w:rsid w:val="00AE341A"/>
    <w:rsid w:val="00AE7FFE"/>
    <w:rsid w:val="00AF127B"/>
    <w:rsid w:val="00AF7777"/>
    <w:rsid w:val="00B04E6B"/>
    <w:rsid w:val="00B161A2"/>
    <w:rsid w:val="00B16572"/>
    <w:rsid w:val="00B4112F"/>
    <w:rsid w:val="00B44F03"/>
    <w:rsid w:val="00B72410"/>
    <w:rsid w:val="00B750FD"/>
    <w:rsid w:val="00B848D5"/>
    <w:rsid w:val="00B852EF"/>
    <w:rsid w:val="00B87D47"/>
    <w:rsid w:val="00BB0DFB"/>
    <w:rsid w:val="00BB333C"/>
    <w:rsid w:val="00BC4DE3"/>
    <w:rsid w:val="00BD427D"/>
    <w:rsid w:val="00BF275C"/>
    <w:rsid w:val="00C144A2"/>
    <w:rsid w:val="00C412DF"/>
    <w:rsid w:val="00C505C2"/>
    <w:rsid w:val="00C635DE"/>
    <w:rsid w:val="00C63BCE"/>
    <w:rsid w:val="00C652AD"/>
    <w:rsid w:val="00C67C50"/>
    <w:rsid w:val="00C77AA9"/>
    <w:rsid w:val="00C96D3B"/>
    <w:rsid w:val="00CB0B99"/>
    <w:rsid w:val="00CD5FFD"/>
    <w:rsid w:val="00CD7FDA"/>
    <w:rsid w:val="00CE232E"/>
    <w:rsid w:val="00CF304F"/>
    <w:rsid w:val="00D01B70"/>
    <w:rsid w:val="00D22A58"/>
    <w:rsid w:val="00D321DC"/>
    <w:rsid w:val="00D461EA"/>
    <w:rsid w:val="00D57DA3"/>
    <w:rsid w:val="00D63ED1"/>
    <w:rsid w:val="00D75972"/>
    <w:rsid w:val="00D76078"/>
    <w:rsid w:val="00D8689B"/>
    <w:rsid w:val="00D868A2"/>
    <w:rsid w:val="00DB23BD"/>
    <w:rsid w:val="00DD1382"/>
    <w:rsid w:val="00DF42C2"/>
    <w:rsid w:val="00E101A7"/>
    <w:rsid w:val="00E1639D"/>
    <w:rsid w:val="00E22036"/>
    <w:rsid w:val="00E241DA"/>
    <w:rsid w:val="00E263F8"/>
    <w:rsid w:val="00E30A0A"/>
    <w:rsid w:val="00E31BB6"/>
    <w:rsid w:val="00E45B6D"/>
    <w:rsid w:val="00E62C1D"/>
    <w:rsid w:val="00E711F8"/>
    <w:rsid w:val="00E75C11"/>
    <w:rsid w:val="00E84020"/>
    <w:rsid w:val="00E930AD"/>
    <w:rsid w:val="00EA5219"/>
    <w:rsid w:val="00EB6D45"/>
    <w:rsid w:val="00EC33C5"/>
    <w:rsid w:val="00ED3AB5"/>
    <w:rsid w:val="00ED59F8"/>
    <w:rsid w:val="00EE0A9D"/>
    <w:rsid w:val="00EF0962"/>
    <w:rsid w:val="00EF1850"/>
    <w:rsid w:val="00EF768C"/>
    <w:rsid w:val="00F017D4"/>
    <w:rsid w:val="00F04941"/>
    <w:rsid w:val="00F1688D"/>
    <w:rsid w:val="00F212C4"/>
    <w:rsid w:val="00F25741"/>
    <w:rsid w:val="00F31168"/>
    <w:rsid w:val="00F40F60"/>
    <w:rsid w:val="00F46967"/>
    <w:rsid w:val="00F47065"/>
    <w:rsid w:val="00F60519"/>
    <w:rsid w:val="00F60EF2"/>
    <w:rsid w:val="00F629E3"/>
    <w:rsid w:val="00F7088D"/>
    <w:rsid w:val="00F75852"/>
    <w:rsid w:val="00F813E5"/>
    <w:rsid w:val="00FA477F"/>
    <w:rsid w:val="00FB05C7"/>
    <w:rsid w:val="00FB556A"/>
    <w:rsid w:val="00FB712B"/>
    <w:rsid w:val="00FC7584"/>
    <w:rsid w:val="00FD3610"/>
    <w:rsid w:val="00FE2415"/>
    <w:rsid w:val="00FE4F4B"/>
    <w:rsid w:val="00FF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31018"/>
  <w15:chartTrackingRefBased/>
  <w15:docId w15:val="{283E643D-4576-4827-826D-83182CD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65"/>
  </w:style>
  <w:style w:type="paragraph" w:styleId="Heading1">
    <w:name w:val="heading 1"/>
    <w:basedOn w:val="Normal"/>
    <w:next w:val="Normal"/>
    <w:link w:val="Heading1Char"/>
    <w:uiPriority w:val="9"/>
    <w:qFormat/>
    <w:rsid w:val="005F1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11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8F7C09"/>
    <w:pPr>
      <w:widowControl w:val="0"/>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8F7C09"/>
    <w:rPr>
      <w:rFonts w:ascii="Arial" w:eastAsia="Times New Roman" w:hAnsi="Arial" w:cs="Times New Roman"/>
      <w:szCs w:val="20"/>
    </w:rPr>
  </w:style>
  <w:style w:type="paragraph" w:styleId="ListParagraph">
    <w:name w:val="List Paragraph"/>
    <w:basedOn w:val="Normal"/>
    <w:link w:val="ListParagraphChar"/>
    <w:uiPriority w:val="34"/>
    <w:qFormat/>
    <w:rsid w:val="007C5248"/>
    <w:pPr>
      <w:ind w:left="720"/>
      <w:contextualSpacing/>
    </w:pPr>
  </w:style>
  <w:style w:type="paragraph" w:styleId="BalloonText">
    <w:name w:val="Balloon Text"/>
    <w:basedOn w:val="Normal"/>
    <w:link w:val="BalloonTextChar"/>
    <w:uiPriority w:val="99"/>
    <w:semiHidden/>
    <w:unhideWhenUsed/>
    <w:rsid w:val="00FB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12B"/>
    <w:rPr>
      <w:rFonts w:ascii="Segoe UI" w:hAnsi="Segoe UI" w:cs="Segoe UI"/>
      <w:sz w:val="18"/>
      <w:szCs w:val="18"/>
    </w:rPr>
  </w:style>
  <w:style w:type="paragraph" w:styleId="Header">
    <w:name w:val="header"/>
    <w:basedOn w:val="Normal"/>
    <w:link w:val="HeaderChar"/>
    <w:uiPriority w:val="99"/>
    <w:unhideWhenUsed/>
    <w:rsid w:val="00266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42"/>
  </w:style>
  <w:style w:type="paragraph" w:styleId="Footer">
    <w:name w:val="footer"/>
    <w:basedOn w:val="Normal"/>
    <w:link w:val="FooterChar"/>
    <w:uiPriority w:val="99"/>
    <w:unhideWhenUsed/>
    <w:rsid w:val="00266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42"/>
  </w:style>
  <w:style w:type="table" w:styleId="TableGrid">
    <w:name w:val="Table Grid"/>
    <w:basedOn w:val="TableNormal"/>
    <w:uiPriority w:val="39"/>
    <w:rsid w:val="0076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1EA"/>
    <w:rPr>
      <w:color w:val="0563C1" w:themeColor="hyperlink"/>
      <w:u w:val="single"/>
    </w:rPr>
  </w:style>
  <w:style w:type="character" w:styleId="CommentReference">
    <w:name w:val="annotation reference"/>
    <w:basedOn w:val="DefaultParagraphFont"/>
    <w:uiPriority w:val="99"/>
    <w:semiHidden/>
    <w:unhideWhenUsed/>
    <w:rsid w:val="002256A4"/>
    <w:rPr>
      <w:sz w:val="16"/>
      <w:szCs w:val="16"/>
    </w:rPr>
  </w:style>
  <w:style w:type="paragraph" w:styleId="CommentText">
    <w:name w:val="annotation text"/>
    <w:basedOn w:val="Normal"/>
    <w:link w:val="CommentTextChar"/>
    <w:uiPriority w:val="99"/>
    <w:semiHidden/>
    <w:unhideWhenUsed/>
    <w:rsid w:val="002256A4"/>
    <w:pPr>
      <w:spacing w:line="240" w:lineRule="auto"/>
    </w:pPr>
    <w:rPr>
      <w:sz w:val="20"/>
      <w:szCs w:val="20"/>
    </w:rPr>
  </w:style>
  <w:style w:type="character" w:customStyle="1" w:styleId="CommentTextChar">
    <w:name w:val="Comment Text Char"/>
    <w:basedOn w:val="DefaultParagraphFont"/>
    <w:link w:val="CommentText"/>
    <w:uiPriority w:val="99"/>
    <w:semiHidden/>
    <w:rsid w:val="002256A4"/>
    <w:rPr>
      <w:sz w:val="20"/>
      <w:szCs w:val="20"/>
    </w:rPr>
  </w:style>
  <w:style w:type="paragraph" w:styleId="CommentSubject">
    <w:name w:val="annotation subject"/>
    <w:basedOn w:val="CommentText"/>
    <w:next w:val="CommentText"/>
    <w:link w:val="CommentSubjectChar"/>
    <w:uiPriority w:val="99"/>
    <w:semiHidden/>
    <w:unhideWhenUsed/>
    <w:rsid w:val="002256A4"/>
    <w:rPr>
      <w:b/>
      <w:bCs/>
    </w:rPr>
  </w:style>
  <w:style w:type="character" w:customStyle="1" w:styleId="CommentSubjectChar">
    <w:name w:val="Comment Subject Char"/>
    <w:basedOn w:val="CommentTextChar"/>
    <w:link w:val="CommentSubject"/>
    <w:uiPriority w:val="99"/>
    <w:semiHidden/>
    <w:rsid w:val="002256A4"/>
    <w:rPr>
      <w:b/>
      <w:bCs/>
      <w:sz w:val="20"/>
      <w:szCs w:val="20"/>
    </w:rPr>
  </w:style>
  <w:style w:type="character" w:customStyle="1" w:styleId="Heading1Char">
    <w:name w:val="Heading 1 Char"/>
    <w:basedOn w:val="DefaultParagraphFont"/>
    <w:link w:val="Heading1"/>
    <w:uiPriority w:val="9"/>
    <w:rsid w:val="005F18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F185D"/>
    <w:pPr>
      <w:outlineLvl w:val="9"/>
    </w:pPr>
    <w:rPr>
      <w:lang w:val="en-US"/>
    </w:rPr>
  </w:style>
  <w:style w:type="paragraph" w:styleId="TOC2">
    <w:name w:val="toc 2"/>
    <w:basedOn w:val="Normal"/>
    <w:next w:val="Normal"/>
    <w:autoRedefine/>
    <w:uiPriority w:val="39"/>
    <w:unhideWhenUsed/>
    <w:rsid w:val="005F185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F185D"/>
    <w:pPr>
      <w:spacing w:after="100"/>
    </w:pPr>
    <w:rPr>
      <w:rFonts w:eastAsiaTheme="minorEastAsia" w:cs="Times New Roman"/>
      <w:lang w:val="en-US"/>
    </w:rPr>
  </w:style>
  <w:style w:type="paragraph" w:styleId="TOC3">
    <w:name w:val="toc 3"/>
    <w:basedOn w:val="Normal"/>
    <w:next w:val="Normal"/>
    <w:autoRedefine/>
    <w:uiPriority w:val="39"/>
    <w:unhideWhenUsed/>
    <w:rsid w:val="005F185D"/>
    <w:pPr>
      <w:spacing w:after="100"/>
      <w:ind w:left="440"/>
    </w:pPr>
    <w:rPr>
      <w:rFonts w:eastAsiaTheme="minorEastAsia" w:cs="Times New Roman"/>
      <w:lang w:val="en-US"/>
    </w:rPr>
  </w:style>
  <w:style w:type="paragraph" w:customStyle="1" w:styleId="Style1">
    <w:name w:val="Style1"/>
    <w:basedOn w:val="ListParagraph"/>
    <w:link w:val="Style1Char"/>
    <w:qFormat/>
    <w:rsid w:val="00F60EF2"/>
    <w:pPr>
      <w:numPr>
        <w:numId w:val="5"/>
      </w:numPr>
    </w:pPr>
    <w:rPr>
      <w:rFonts w:ascii="Arial" w:hAnsi="Arial" w:cs="Arial"/>
      <w:b/>
      <w:bCs/>
      <w:sz w:val="24"/>
      <w:szCs w:val="24"/>
    </w:rPr>
  </w:style>
  <w:style w:type="character" w:customStyle="1" w:styleId="ListParagraphChar">
    <w:name w:val="List Paragraph Char"/>
    <w:basedOn w:val="DefaultParagraphFont"/>
    <w:link w:val="ListParagraph"/>
    <w:uiPriority w:val="34"/>
    <w:rsid w:val="00F60EF2"/>
  </w:style>
  <w:style w:type="character" w:customStyle="1" w:styleId="Style1Char">
    <w:name w:val="Style1 Char"/>
    <w:basedOn w:val="ListParagraphChar"/>
    <w:link w:val="Style1"/>
    <w:rsid w:val="00F60EF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8383">
      <w:bodyDiv w:val="1"/>
      <w:marLeft w:val="0"/>
      <w:marRight w:val="0"/>
      <w:marTop w:val="0"/>
      <w:marBottom w:val="0"/>
      <w:divBdr>
        <w:top w:val="none" w:sz="0" w:space="0" w:color="auto"/>
        <w:left w:val="none" w:sz="0" w:space="0" w:color="auto"/>
        <w:bottom w:val="none" w:sz="0" w:space="0" w:color="auto"/>
        <w:right w:val="none" w:sz="0" w:space="0" w:color="auto"/>
      </w:divBdr>
    </w:div>
    <w:div w:id="664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era-ni.gov.uk/consultations/consultation-equine-identification-horse-passport-regulations-northern-ireland-2018" TargetMode="External"/><Relationship Id="rId18" Type="http://schemas.openxmlformats.org/officeDocument/2006/relationships/hyperlink" Target="http://www.daera-ni.gov.uk/consultations/consultation-equine-identification-horse-passport-regulations-northern-ireland-2018"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farmpolicybranch@daera-ni.gov.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aera-ni.gov.uk/consultations/consultation-equine-identification-horse-passport-regulations-northern-ireland-2018"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equineregister.co.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icrochiptradeassociation@gmail.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ormationcommissioner.gov.uk/"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1E2F-A1B7-4F5F-8275-2D6FA7F9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27</Pages>
  <Words>7765</Words>
  <Characters>44262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Wightman</dc:creator>
  <cp:keywords/>
  <dc:description/>
  <cp:lastModifiedBy>Jonathan Wightman</cp:lastModifiedBy>
  <cp:revision>126</cp:revision>
  <cp:lastPrinted>2018-10-26T14:35:00Z</cp:lastPrinted>
  <dcterms:created xsi:type="dcterms:W3CDTF">2018-06-05T15:54:00Z</dcterms:created>
  <dcterms:modified xsi:type="dcterms:W3CDTF">2018-11-05T13:51:00Z</dcterms:modified>
</cp:coreProperties>
</file>